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9C3" w:rsidRPr="004C7A67" w:rsidRDefault="004979C3" w:rsidP="004979C3">
      <w:pPr>
        <w:pStyle w:val="EQ"/>
        <w:keepLines w:val="0"/>
        <w:tabs>
          <w:tab w:val="clear" w:pos="4536"/>
          <w:tab w:val="clear" w:pos="9072"/>
        </w:tabs>
        <w:rPr>
          <w:noProof w:val="0"/>
          <w:lang w:val="tr-TR"/>
        </w:rPr>
      </w:pPr>
      <w:bookmarkStart w:id="0" w:name="_GoBack"/>
      <w:bookmarkEnd w:id="0"/>
    </w:p>
    <w:p w:rsidR="004979C3" w:rsidRPr="004C7A67" w:rsidRDefault="004979C3" w:rsidP="004979C3">
      <w:pPr>
        <w:pStyle w:val="ZTD"/>
        <w:framePr w:wrap="notBeside"/>
        <w:rPr>
          <w:noProof w:val="0"/>
          <w:lang w:val="tr-TR"/>
        </w:rPr>
      </w:pPr>
      <w:r w:rsidRPr="004C7A67">
        <w:rPr>
          <w:noProof w:val="0"/>
          <w:vanish/>
          <w:lang w:val="tr-TR"/>
        </w:rPr>
        <w:t>TD &lt;&gt;</w:t>
      </w:r>
    </w:p>
    <w:p w:rsidR="004979C3" w:rsidRPr="004C7A67" w:rsidRDefault="004979C3" w:rsidP="004979C3">
      <w:pPr>
        <w:pStyle w:val="ZA"/>
        <w:framePr w:wrap="notBeside"/>
        <w:rPr>
          <w:noProof w:val="0"/>
          <w:lang w:val="tr-TR"/>
        </w:rPr>
      </w:pPr>
      <w:r w:rsidRPr="004C7A67">
        <w:rPr>
          <w:noProof w:val="0"/>
          <w:sz w:val="64"/>
          <w:lang w:val="tr-TR"/>
        </w:rPr>
        <w:t xml:space="preserve">ETSI EG 201 730-1 </w:t>
      </w:r>
      <w:r w:rsidRPr="004C7A67">
        <w:rPr>
          <w:noProof w:val="0"/>
          <w:lang w:val="tr-TR"/>
        </w:rPr>
        <w:t>V2.1.4</w:t>
      </w:r>
      <w:r w:rsidRPr="004C7A67">
        <w:rPr>
          <w:rStyle w:val="ZGSM"/>
          <w:noProof w:val="0"/>
          <w:lang w:val="tr-TR"/>
        </w:rPr>
        <w:t xml:space="preserve"> </w:t>
      </w:r>
      <w:r w:rsidRPr="004C7A67">
        <w:rPr>
          <w:noProof w:val="0"/>
          <w:sz w:val="32"/>
          <w:lang w:val="tr-TR"/>
        </w:rPr>
        <w:t>(2006-0</w:t>
      </w:r>
      <w:r w:rsidR="00FA6C47" w:rsidRPr="004C7A67">
        <w:rPr>
          <w:noProof w:val="0"/>
          <w:sz w:val="32"/>
          <w:lang w:val="tr-TR"/>
        </w:rPr>
        <w:t>3</w:t>
      </w:r>
      <w:r w:rsidRPr="004C7A67">
        <w:rPr>
          <w:noProof w:val="0"/>
          <w:sz w:val="32"/>
          <w:lang w:val="tr-TR"/>
        </w:rPr>
        <w:t>)</w:t>
      </w:r>
    </w:p>
    <w:p w:rsidR="004979C3" w:rsidRPr="004C7A67" w:rsidRDefault="004979C3" w:rsidP="004979C3">
      <w:pPr>
        <w:pStyle w:val="ZB"/>
        <w:framePr w:wrap="notBeside"/>
        <w:rPr>
          <w:noProof w:val="0"/>
          <w:lang w:val="tr-TR"/>
        </w:rPr>
      </w:pPr>
      <w:r w:rsidRPr="004C7A67">
        <w:rPr>
          <w:noProof w:val="0"/>
          <w:lang w:val="tr-TR"/>
        </w:rPr>
        <w:t xml:space="preserve">ETSI </w:t>
      </w:r>
      <w:r w:rsidR="00DE76F0" w:rsidRPr="004C7A67">
        <w:rPr>
          <w:noProof w:val="0"/>
          <w:lang w:val="tr-TR"/>
        </w:rPr>
        <w:t xml:space="preserve">Rehberi </w:t>
      </w:r>
    </w:p>
    <w:p w:rsidR="004979C3" w:rsidRPr="004C7A67" w:rsidRDefault="00DE76F0" w:rsidP="004979C3">
      <w:pPr>
        <w:pStyle w:val="ZT"/>
        <w:framePr w:w="10206" w:wrap="notBeside"/>
        <w:rPr>
          <w:lang w:val="tr-TR"/>
        </w:rPr>
      </w:pPr>
      <w:r w:rsidRPr="004C7A67">
        <w:rPr>
          <w:lang w:val="tr-TR"/>
        </w:rPr>
        <w:t>Uçbirimlerin Kamusal Telekomünikasyon Ağlarına erişimi</w:t>
      </w:r>
      <w:r w:rsidR="004979C3" w:rsidRPr="004C7A67">
        <w:rPr>
          <w:lang w:val="tr-TR"/>
        </w:rPr>
        <w:t>;</w:t>
      </w:r>
    </w:p>
    <w:p w:rsidR="00DE76F0" w:rsidRPr="004C7A67" w:rsidRDefault="00DE76F0" w:rsidP="00DE76F0">
      <w:pPr>
        <w:pStyle w:val="ZT"/>
        <w:framePr w:w="10206" w:wrap="notBeside"/>
        <w:rPr>
          <w:lang w:val="tr-TR"/>
        </w:rPr>
      </w:pPr>
      <w:r w:rsidRPr="004C7A67">
        <w:rPr>
          <w:lang w:val="tr-TR"/>
        </w:rPr>
        <w:t>1999/5/EC sayılı Direktifin (R&amp;TTE) 4.2 maddesinin uygulanması;</w:t>
      </w:r>
    </w:p>
    <w:p w:rsidR="004979C3" w:rsidRPr="004C7A67" w:rsidRDefault="00DE76F0" w:rsidP="00DE76F0">
      <w:pPr>
        <w:pStyle w:val="ZT"/>
        <w:framePr w:w="10206" w:wrap="notBeside"/>
        <w:rPr>
          <w:lang w:val="tr-TR" w:eastAsia="en-GB"/>
        </w:rPr>
      </w:pPr>
      <w:r w:rsidRPr="004C7A67">
        <w:rPr>
          <w:lang w:val="tr-TR"/>
        </w:rPr>
        <w:t>Arayüz özelliklerinin yayınlanması için rehber bilgiler</w:t>
      </w:r>
      <w:r w:rsidR="004979C3" w:rsidRPr="004C7A67">
        <w:rPr>
          <w:lang w:val="tr-TR" w:eastAsia="en-GB"/>
        </w:rPr>
        <w:t>;</w:t>
      </w:r>
    </w:p>
    <w:p w:rsidR="004979C3" w:rsidRPr="004C7A67" w:rsidRDefault="00DE76F0" w:rsidP="004979C3">
      <w:pPr>
        <w:pStyle w:val="ZT"/>
        <w:framePr w:w="10206" w:wrap="notBeside"/>
        <w:rPr>
          <w:lang w:val="tr-TR" w:eastAsia="en-GB"/>
        </w:rPr>
      </w:pPr>
      <w:r w:rsidRPr="004C7A67">
        <w:rPr>
          <w:lang w:val="tr-TR" w:eastAsia="en-GB"/>
        </w:rPr>
        <w:t>Bölüm</w:t>
      </w:r>
      <w:r w:rsidR="004979C3" w:rsidRPr="004C7A67">
        <w:rPr>
          <w:lang w:val="tr-TR" w:eastAsia="en-GB"/>
        </w:rPr>
        <w:t xml:space="preserve"> 1: Genel </w:t>
      </w:r>
      <w:r w:rsidRPr="004C7A67">
        <w:rPr>
          <w:lang w:val="tr-TR" w:eastAsia="en-GB"/>
        </w:rPr>
        <w:t>ve ortak hususlar</w:t>
      </w:r>
    </w:p>
    <w:p w:rsidR="004979C3" w:rsidRPr="004C7A67" w:rsidRDefault="004979C3" w:rsidP="004979C3">
      <w:pPr>
        <w:pStyle w:val="ZU"/>
        <w:framePr w:wrap="notBeside"/>
        <w:rPr>
          <w:noProof w:val="0"/>
          <w:lang w:val="tr-TR"/>
        </w:rPr>
      </w:pPr>
    </w:p>
    <w:p w:rsidR="004979C3" w:rsidRPr="004C7A67" w:rsidRDefault="004979C3" w:rsidP="004979C3">
      <w:pPr>
        <w:pStyle w:val="ZG"/>
        <w:framePr w:wrap="notBeside"/>
        <w:rPr>
          <w:noProof w:val="0"/>
          <w:lang w:val="tr-TR"/>
        </w:rPr>
      </w:pPr>
    </w:p>
    <w:p w:rsidR="004979C3" w:rsidRPr="004C7A67" w:rsidRDefault="004979C3" w:rsidP="004979C3">
      <w:pPr>
        <w:pStyle w:val="ZD"/>
        <w:framePr w:wrap="notBeside"/>
        <w:rPr>
          <w:noProof w:val="0"/>
          <w:lang w:val="tr-TR"/>
        </w:rPr>
      </w:pPr>
    </w:p>
    <w:p w:rsidR="004979C3" w:rsidRPr="004C7A67" w:rsidRDefault="004979C3" w:rsidP="004979C3">
      <w:pPr>
        <w:pStyle w:val="ZV"/>
        <w:framePr w:wrap="notBeside"/>
        <w:rPr>
          <w:noProof w:val="0"/>
          <w:lang w:val="tr-TR"/>
        </w:rPr>
      </w:pPr>
    </w:p>
    <w:p w:rsidR="004979C3" w:rsidRPr="004C7A67" w:rsidRDefault="004979C3" w:rsidP="004979C3">
      <w:pPr>
        <w:rPr>
          <w:lang w:val="tr-TR"/>
        </w:rPr>
      </w:pPr>
    </w:p>
    <w:p w:rsidR="004979C3" w:rsidRPr="004C7A67" w:rsidRDefault="004979C3" w:rsidP="004979C3">
      <w:pPr>
        <w:rPr>
          <w:lang w:val="tr-TR"/>
        </w:rPr>
        <w:sectPr w:rsidR="004979C3" w:rsidRPr="004C7A67">
          <w:headerReference w:type="default" r:id="rId7"/>
          <w:footnotePr>
            <w:numRestart w:val="eachSect"/>
          </w:footnotePr>
          <w:pgSz w:w="11907" w:h="16840"/>
          <w:pgMar w:top="2268" w:right="851" w:bottom="10773" w:left="851" w:header="0" w:footer="0" w:gutter="0"/>
          <w:cols w:space="720"/>
        </w:sectPr>
      </w:pPr>
    </w:p>
    <w:p w:rsidR="004979C3" w:rsidRPr="004C7A67" w:rsidRDefault="004060D1" w:rsidP="004979C3">
      <w:pPr>
        <w:pStyle w:val="FP"/>
        <w:framePr w:wrap="notBeside" w:vAnchor="page" w:hAnchor="page" w:x="1141" w:y="2836"/>
        <w:pBdr>
          <w:bottom w:val="single" w:sz="6" w:space="1" w:color="auto"/>
        </w:pBdr>
        <w:ind w:left="2835" w:right="2835"/>
        <w:jc w:val="center"/>
        <w:rPr>
          <w:lang w:val="tr-TR"/>
        </w:rPr>
      </w:pPr>
      <w:r w:rsidRPr="004C7A67">
        <w:rPr>
          <w:lang w:val="tr-TR"/>
        </w:rPr>
        <w:lastRenderedPageBreak/>
        <w:t>Referans</w:t>
      </w:r>
    </w:p>
    <w:p w:rsidR="004979C3" w:rsidRPr="004C7A67" w:rsidRDefault="004979C3" w:rsidP="004979C3">
      <w:pPr>
        <w:pStyle w:val="FP"/>
        <w:framePr w:wrap="notBeside" w:vAnchor="page" w:hAnchor="page" w:x="1141" w:y="2836"/>
        <w:ind w:left="2268" w:right="2268"/>
        <w:jc w:val="center"/>
        <w:rPr>
          <w:rFonts w:ascii="Arial" w:hAnsi="Arial"/>
          <w:sz w:val="18"/>
          <w:lang w:val="tr-TR"/>
        </w:rPr>
      </w:pPr>
      <w:r w:rsidRPr="004C7A67">
        <w:rPr>
          <w:rFonts w:ascii="Arial" w:hAnsi="Arial"/>
          <w:sz w:val="18"/>
          <w:lang w:val="tr-TR"/>
        </w:rPr>
        <w:t>REG/AT-010137</w:t>
      </w:r>
    </w:p>
    <w:p w:rsidR="004979C3" w:rsidRPr="004C7A67" w:rsidRDefault="00DE76F0" w:rsidP="004979C3">
      <w:pPr>
        <w:pStyle w:val="FP"/>
        <w:framePr w:wrap="notBeside" w:vAnchor="page" w:hAnchor="page" w:x="1141" w:y="2836"/>
        <w:pBdr>
          <w:bottom w:val="single" w:sz="6" w:space="1" w:color="auto"/>
        </w:pBdr>
        <w:spacing w:before="240"/>
        <w:ind w:left="2835" w:right="2835"/>
        <w:jc w:val="center"/>
        <w:rPr>
          <w:lang w:val="tr-TR"/>
        </w:rPr>
      </w:pPr>
      <w:r w:rsidRPr="004C7A67">
        <w:rPr>
          <w:lang w:val="tr-TR"/>
        </w:rPr>
        <w:t>Anahtar sözcükler</w:t>
      </w:r>
    </w:p>
    <w:p w:rsidR="004979C3" w:rsidRPr="004C7A67" w:rsidRDefault="00DE76F0" w:rsidP="004979C3">
      <w:pPr>
        <w:pStyle w:val="FP"/>
        <w:framePr w:wrap="notBeside" w:vAnchor="page" w:hAnchor="page" w:x="1141" w:y="2836"/>
        <w:ind w:left="2835" w:right="2835"/>
        <w:jc w:val="center"/>
        <w:rPr>
          <w:rFonts w:ascii="Arial" w:hAnsi="Arial"/>
          <w:sz w:val="18"/>
          <w:lang w:val="tr-TR"/>
        </w:rPr>
      </w:pPr>
      <w:r w:rsidRPr="004C7A67">
        <w:rPr>
          <w:rFonts w:ascii="Arial" w:hAnsi="Arial"/>
          <w:sz w:val="18"/>
          <w:lang w:val="tr-TR"/>
        </w:rPr>
        <w:t>erişim</w:t>
      </w:r>
      <w:r w:rsidR="004979C3" w:rsidRPr="004C7A67">
        <w:rPr>
          <w:rFonts w:ascii="Arial" w:hAnsi="Arial"/>
          <w:sz w:val="18"/>
          <w:lang w:val="tr-TR"/>
        </w:rPr>
        <w:t xml:space="preserve">, ISDN, POTS, PSTN, </w:t>
      </w:r>
      <w:r w:rsidRPr="004C7A67">
        <w:rPr>
          <w:rFonts w:ascii="Arial" w:hAnsi="Arial"/>
          <w:sz w:val="18"/>
          <w:lang w:val="tr-TR"/>
        </w:rPr>
        <w:t>tüzük, uçbirim</w:t>
      </w:r>
    </w:p>
    <w:p w:rsidR="004979C3" w:rsidRPr="004C7A67" w:rsidRDefault="004979C3" w:rsidP="004979C3">
      <w:pPr>
        <w:rPr>
          <w:lang w:val="tr-TR"/>
        </w:rPr>
      </w:pPr>
    </w:p>
    <w:p w:rsidR="004979C3" w:rsidRPr="004C7A67" w:rsidRDefault="004979C3" w:rsidP="004979C3">
      <w:pPr>
        <w:pStyle w:val="FP"/>
        <w:framePr w:wrap="notBeside" w:vAnchor="page" w:hAnchor="page" w:x="1156" w:y="5581"/>
        <w:spacing w:after="240"/>
        <w:ind w:left="2835" w:right="2835"/>
        <w:jc w:val="center"/>
        <w:rPr>
          <w:rFonts w:ascii="Arial" w:hAnsi="Arial"/>
          <w:b/>
          <w:i/>
          <w:lang w:val="tr-TR"/>
        </w:rPr>
      </w:pPr>
      <w:r w:rsidRPr="004C7A67">
        <w:rPr>
          <w:rFonts w:ascii="Arial" w:hAnsi="Arial"/>
          <w:b/>
          <w:i/>
          <w:lang w:val="tr-TR"/>
        </w:rPr>
        <w:t>ETSI</w:t>
      </w:r>
    </w:p>
    <w:p w:rsidR="004979C3" w:rsidRPr="004C7A67" w:rsidRDefault="004979C3" w:rsidP="004979C3">
      <w:pPr>
        <w:pStyle w:val="FP"/>
        <w:framePr w:wrap="notBeside" w:vAnchor="page" w:hAnchor="page" w:x="1156" w:y="5581"/>
        <w:pBdr>
          <w:bottom w:val="single" w:sz="6" w:space="1" w:color="auto"/>
        </w:pBdr>
        <w:ind w:left="2835" w:right="2835"/>
        <w:jc w:val="center"/>
        <w:rPr>
          <w:rFonts w:ascii="Arial" w:hAnsi="Arial"/>
          <w:sz w:val="18"/>
          <w:lang w:val="tr-TR"/>
        </w:rPr>
      </w:pPr>
      <w:r w:rsidRPr="004C7A67">
        <w:rPr>
          <w:rFonts w:ascii="Arial" w:hAnsi="Arial"/>
          <w:sz w:val="18"/>
          <w:lang w:val="tr-TR"/>
        </w:rPr>
        <w:t>650 Route des Lucioles</w:t>
      </w:r>
    </w:p>
    <w:p w:rsidR="004979C3" w:rsidRPr="004C7A67" w:rsidRDefault="004979C3" w:rsidP="004979C3">
      <w:pPr>
        <w:pStyle w:val="FP"/>
        <w:framePr w:wrap="notBeside" w:vAnchor="page" w:hAnchor="page" w:x="1156" w:y="5581"/>
        <w:pBdr>
          <w:bottom w:val="single" w:sz="6" w:space="1" w:color="auto"/>
        </w:pBdr>
        <w:ind w:left="2835" w:right="2835"/>
        <w:jc w:val="center"/>
        <w:rPr>
          <w:lang w:val="tr-TR"/>
        </w:rPr>
      </w:pPr>
      <w:r w:rsidRPr="004C7A67">
        <w:rPr>
          <w:rFonts w:ascii="Arial" w:hAnsi="Arial"/>
          <w:sz w:val="18"/>
          <w:lang w:val="tr-TR"/>
        </w:rPr>
        <w:t>F-06921 Sophia Antipolis Cedex - FRAN</w:t>
      </w:r>
      <w:r w:rsidR="00DE76F0" w:rsidRPr="004C7A67">
        <w:rPr>
          <w:rFonts w:ascii="Arial" w:hAnsi="Arial"/>
          <w:sz w:val="18"/>
          <w:lang w:val="tr-TR"/>
        </w:rPr>
        <w:t>SA</w:t>
      </w:r>
    </w:p>
    <w:p w:rsidR="004979C3" w:rsidRPr="004C7A67" w:rsidRDefault="004979C3" w:rsidP="004979C3">
      <w:pPr>
        <w:pStyle w:val="FP"/>
        <w:framePr w:wrap="notBeside" w:vAnchor="page" w:hAnchor="page" w:x="1156" w:y="5581"/>
        <w:ind w:left="2835" w:right="2835"/>
        <w:jc w:val="center"/>
        <w:rPr>
          <w:rFonts w:ascii="Arial" w:hAnsi="Arial"/>
          <w:sz w:val="18"/>
          <w:lang w:val="tr-TR"/>
        </w:rPr>
      </w:pPr>
    </w:p>
    <w:p w:rsidR="004979C3" w:rsidRPr="004C7A67" w:rsidRDefault="004979C3" w:rsidP="004979C3">
      <w:pPr>
        <w:pStyle w:val="FP"/>
        <w:framePr w:wrap="notBeside" w:vAnchor="page" w:hAnchor="page" w:x="1156" w:y="5581"/>
        <w:spacing w:after="20"/>
        <w:ind w:left="2835" w:right="2835"/>
        <w:jc w:val="center"/>
        <w:rPr>
          <w:rFonts w:ascii="Arial" w:hAnsi="Arial"/>
          <w:sz w:val="18"/>
          <w:lang w:val="tr-TR"/>
        </w:rPr>
      </w:pPr>
      <w:r w:rsidRPr="004C7A67">
        <w:rPr>
          <w:rFonts w:ascii="Arial" w:hAnsi="Arial"/>
          <w:sz w:val="18"/>
          <w:lang w:val="tr-TR"/>
        </w:rPr>
        <w:t>Tel.: +33 4 92 94 42 00   Fax: +33 4 93 65 47 16</w:t>
      </w:r>
    </w:p>
    <w:p w:rsidR="004979C3" w:rsidRPr="004C7A67" w:rsidRDefault="004979C3" w:rsidP="004979C3">
      <w:pPr>
        <w:pStyle w:val="FP"/>
        <w:framePr w:wrap="notBeside" w:vAnchor="page" w:hAnchor="page" w:x="1156" w:y="5581"/>
        <w:ind w:left="2835" w:right="2835"/>
        <w:jc w:val="center"/>
        <w:rPr>
          <w:rFonts w:ascii="Arial" w:hAnsi="Arial"/>
          <w:sz w:val="15"/>
          <w:lang w:val="tr-TR"/>
        </w:rPr>
      </w:pPr>
    </w:p>
    <w:p w:rsidR="004979C3" w:rsidRPr="004C7A67" w:rsidRDefault="004979C3" w:rsidP="004979C3">
      <w:pPr>
        <w:pStyle w:val="FP"/>
        <w:framePr w:wrap="notBeside" w:vAnchor="page" w:hAnchor="page" w:x="1156" w:y="5581"/>
        <w:ind w:left="2835" w:right="2835"/>
        <w:jc w:val="center"/>
        <w:rPr>
          <w:rFonts w:ascii="Arial" w:hAnsi="Arial"/>
          <w:sz w:val="15"/>
          <w:lang w:val="tr-TR"/>
        </w:rPr>
      </w:pPr>
      <w:r w:rsidRPr="004C7A67">
        <w:rPr>
          <w:rFonts w:ascii="Arial" w:hAnsi="Arial"/>
          <w:sz w:val="15"/>
          <w:lang w:val="tr-TR"/>
        </w:rPr>
        <w:t xml:space="preserve">Siret N° 348 623 562 00017 - NAF </w:t>
      </w:r>
      <w:smartTag w:uri="urn:schemas-microsoft-com:office:smarttags" w:element="metricconverter">
        <w:smartTagPr>
          <w:attr w:name="ProductID" w:val="742 C"/>
        </w:smartTagPr>
        <w:r w:rsidRPr="004C7A67">
          <w:rPr>
            <w:rFonts w:ascii="Arial" w:hAnsi="Arial"/>
            <w:sz w:val="15"/>
            <w:lang w:val="tr-TR"/>
          </w:rPr>
          <w:t>742 C</w:t>
        </w:r>
      </w:smartTag>
    </w:p>
    <w:p w:rsidR="004979C3" w:rsidRPr="004C7A67" w:rsidRDefault="004979C3" w:rsidP="004979C3">
      <w:pPr>
        <w:pStyle w:val="FP"/>
        <w:framePr w:wrap="notBeside" w:vAnchor="page" w:hAnchor="page" w:x="1156" w:y="5581"/>
        <w:ind w:left="2835" w:right="2835"/>
        <w:jc w:val="center"/>
        <w:rPr>
          <w:rFonts w:ascii="Arial" w:hAnsi="Arial"/>
          <w:sz w:val="15"/>
          <w:lang w:val="tr-TR"/>
        </w:rPr>
      </w:pPr>
      <w:r w:rsidRPr="004C7A67">
        <w:rPr>
          <w:rFonts w:ascii="Arial" w:hAnsi="Arial"/>
          <w:sz w:val="15"/>
          <w:lang w:val="tr-TR"/>
        </w:rPr>
        <w:t>Association à but non lucratif enregistrée à la</w:t>
      </w:r>
    </w:p>
    <w:p w:rsidR="004979C3" w:rsidRPr="004C7A67" w:rsidRDefault="004979C3" w:rsidP="004979C3">
      <w:pPr>
        <w:pStyle w:val="FP"/>
        <w:framePr w:wrap="notBeside" w:vAnchor="page" w:hAnchor="page" w:x="1156" w:y="5581"/>
        <w:ind w:left="2835" w:right="2835"/>
        <w:jc w:val="center"/>
        <w:rPr>
          <w:rFonts w:ascii="Arial" w:hAnsi="Arial"/>
          <w:sz w:val="15"/>
          <w:lang w:val="tr-TR"/>
        </w:rPr>
      </w:pPr>
      <w:r w:rsidRPr="004C7A67">
        <w:rPr>
          <w:rFonts w:ascii="Arial" w:hAnsi="Arial"/>
          <w:sz w:val="15"/>
          <w:lang w:val="tr-TR"/>
        </w:rPr>
        <w:t>Sous-Préfecture de Grasse (06) N° 7803/88</w:t>
      </w:r>
    </w:p>
    <w:p w:rsidR="004979C3" w:rsidRPr="004C7A67" w:rsidRDefault="004979C3" w:rsidP="004979C3">
      <w:pPr>
        <w:pStyle w:val="FP"/>
        <w:framePr w:wrap="notBeside" w:vAnchor="page" w:hAnchor="page" w:x="1156" w:y="5581"/>
        <w:ind w:left="2835" w:right="2835"/>
        <w:jc w:val="center"/>
        <w:rPr>
          <w:rFonts w:ascii="Arial" w:hAnsi="Arial"/>
          <w:sz w:val="18"/>
          <w:lang w:val="tr-TR"/>
        </w:rPr>
      </w:pPr>
    </w:p>
    <w:p w:rsidR="004979C3" w:rsidRPr="004C7A67" w:rsidRDefault="004979C3" w:rsidP="004979C3">
      <w:pPr>
        <w:rPr>
          <w:lang w:val="tr-TR"/>
        </w:rPr>
      </w:pPr>
    </w:p>
    <w:p w:rsidR="004979C3" w:rsidRPr="004C7A67" w:rsidRDefault="004979C3" w:rsidP="004979C3">
      <w:pPr>
        <w:rPr>
          <w:lang w:val="tr-TR"/>
        </w:rPr>
      </w:pPr>
    </w:p>
    <w:p w:rsidR="00DE76F0" w:rsidRPr="004C7A67" w:rsidRDefault="00DE76F0" w:rsidP="00DE76F0">
      <w:pPr>
        <w:pStyle w:val="FP"/>
        <w:framePr w:h="6511" w:hRule="exact" w:wrap="notBeside" w:vAnchor="page" w:hAnchor="page" w:x="1036" w:y="8926"/>
        <w:pBdr>
          <w:bottom w:val="single" w:sz="6" w:space="1" w:color="auto"/>
        </w:pBdr>
        <w:spacing w:after="240"/>
        <w:ind w:left="2835" w:right="2835"/>
        <w:jc w:val="center"/>
        <w:rPr>
          <w:rFonts w:ascii="Arial" w:hAnsi="Arial"/>
          <w:b/>
          <w:i/>
          <w:szCs w:val="24"/>
          <w:lang w:val="tr-TR"/>
        </w:rPr>
      </w:pPr>
      <w:r w:rsidRPr="004C7A67">
        <w:rPr>
          <w:rFonts w:ascii="Arial" w:hAnsi="Arial"/>
          <w:b/>
          <w:i/>
          <w:szCs w:val="24"/>
          <w:lang w:val="tr-TR"/>
        </w:rPr>
        <w:t>Önemli açıklama</w:t>
      </w:r>
    </w:p>
    <w:p w:rsidR="004979C3" w:rsidRPr="004C7A67" w:rsidRDefault="00DE76F0" w:rsidP="00DE76F0">
      <w:pPr>
        <w:pStyle w:val="FP"/>
        <w:framePr w:h="6511" w:hRule="exact" w:wrap="notBeside" w:vAnchor="page" w:hAnchor="page" w:x="1036" w:y="8926"/>
        <w:spacing w:after="240"/>
        <w:jc w:val="center"/>
        <w:rPr>
          <w:rFonts w:ascii="Arial" w:hAnsi="Arial" w:cs="Arial"/>
          <w:sz w:val="18"/>
          <w:lang w:val="tr-TR"/>
        </w:rPr>
      </w:pPr>
      <w:r w:rsidRPr="004C7A67">
        <w:rPr>
          <w:rFonts w:ascii="Arial" w:hAnsi="Arial"/>
          <w:sz w:val="18"/>
          <w:szCs w:val="24"/>
          <w:lang w:val="tr-TR"/>
        </w:rPr>
        <w:t>Bu dokümanın ayrı ayrı kopyaları aşağıdaki siteden indirilebilir</w:t>
      </w:r>
      <w:r w:rsidRPr="004C7A67">
        <w:rPr>
          <w:rFonts w:ascii="Arial" w:hAnsi="Arial" w:cs="Arial"/>
          <w:sz w:val="18"/>
          <w:lang w:val="tr-TR"/>
        </w:rPr>
        <w:t>:</w:t>
      </w:r>
      <w:r w:rsidRPr="004C7A67">
        <w:rPr>
          <w:rFonts w:ascii="Arial" w:hAnsi="Arial" w:cs="Arial"/>
          <w:sz w:val="18"/>
          <w:lang w:val="tr-TR"/>
        </w:rPr>
        <w:br/>
      </w:r>
      <w:hyperlink r:id="rId8" w:history="1">
        <w:r w:rsidR="004979C3" w:rsidRPr="004C7A67">
          <w:rPr>
            <w:rStyle w:val="Kpr"/>
            <w:rFonts w:ascii="Arial" w:hAnsi="Arial"/>
            <w:sz w:val="18"/>
            <w:lang w:val="tr-TR"/>
          </w:rPr>
          <w:t>http://www.etsi.org</w:t>
        </w:r>
      </w:hyperlink>
    </w:p>
    <w:p w:rsidR="00DE76F0" w:rsidRPr="004C7A67" w:rsidRDefault="00DE76F0" w:rsidP="00DE76F0">
      <w:pPr>
        <w:pStyle w:val="FP"/>
        <w:framePr w:h="6511" w:hRule="exact" w:wrap="notBeside" w:vAnchor="page" w:hAnchor="page" w:x="1036" w:y="8926"/>
        <w:spacing w:after="240"/>
        <w:jc w:val="center"/>
        <w:rPr>
          <w:rFonts w:ascii="Arial" w:hAnsi="Arial" w:cs="Arial"/>
          <w:sz w:val="18"/>
          <w:lang w:val="tr-TR"/>
        </w:rPr>
      </w:pPr>
      <w:r w:rsidRPr="004C7A67">
        <w:rPr>
          <w:rFonts w:ascii="Arial" w:hAnsi="Arial"/>
          <w:sz w:val="18"/>
          <w:szCs w:val="24"/>
          <w:lang w:val="tr-TR"/>
        </w:rPr>
        <w:t xml:space="preserve">Bu doküman, tek bir elektronik sürüm ya da basılı halde olmaktan daha fazla biçimde mevcut olabilir. Bu türden sürümler arasında muhteva açısından mevcut olan veya bu şekilde algılanabilecek bir fark bulunması durumunda, başvuru sürümü olarak Taşınabilir Doküman Formatı (PDF) göz önünde alınır. </w:t>
      </w:r>
      <w:r w:rsidRPr="004C7A67">
        <w:rPr>
          <w:rFonts w:ascii="Arial" w:hAnsi="Arial"/>
          <w:color w:val="000000"/>
          <w:sz w:val="18"/>
          <w:szCs w:val="24"/>
          <w:lang w:val="tr-TR"/>
        </w:rPr>
        <w:t xml:space="preserve"> </w:t>
      </w:r>
      <w:r w:rsidRPr="004C7A67">
        <w:rPr>
          <w:rFonts w:ascii="Arial" w:hAnsi="Arial"/>
          <w:sz w:val="18"/>
          <w:szCs w:val="24"/>
          <w:lang w:val="tr-TR"/>
        </w:rPr>
        <w:t>İhtilaf durumunda, ETSI Sekreterliği dahilindeki spesifik ağ sürücüsü üzerinde muhafaza edilen PDF sürümünün ETSI yazıcılarından alınan baskıları referans alınacaktır.</w:t>
      </w:r>
    </w:p>
    <w:p w:rsidR="00DE76F0" w:rsidRPr="004C7A67" w:rsidRDefault="00DE76F0" w:rsidP="00DE76F0">
      <w:pPr>
        <w:pStyle w:val="FP"/>
        <w:framePr w:h="6511" w:hRule="exact" w:wrap="notBeside" w:vAnchor="page" w:hAnchor="page" w:x="1036" w:y="8926"/>
        <w:spacing w:after="240"/>
        <w:jc w:val="center"/>
        <w:rPr>
          <w:rFonts w:ascii="Arial" w:hAnsi="Arial" w:cs="Arial"/>
          <w:sz w:val="18"/>
          <w:lang w:val="tr-TR"/>
        </w:rPr>
      </w:pPr>
      <w:r w:rsidRPr="004C7A67">
        <w:rPr>
          <w:rFonts w:ascii="Arial" w:hAnsi="Arial"/>
          <w:sz w:val="18"/>
          <w:szCs w:val="24"/>
          <w:lang w:val="tr-TR"/>
        </w:rPr>
        <w:t xml:space="preserve">İşbu dokümanın kullanıcıları, söz konusu dokümanın gözden geçirmelere veya statü değişikliklerine tabi olabileceklerini göz önünde bulundurmalıdırlar.  İşbu ve diğer ETSI dokümanlarının şu andaki durumu hakkında bilgiler, </w:t>
      </w:r>
      <w:hyperlink r:id="rId9" w:history="1">
        <w:r w:rsidRPr="004C7A67">
          <w:rPr>
            <w:rFonts w:ascii="Arial" w:hAnsi="Arial" w:cs="Arial"/>
            <w:sz w:val="18"/>
            <w:lang w:val="tr-TR"/>
          </w:rPr>
          <w:t xml:space="preserve"> </w:t>
        </w:r>
        <w:hyperlink r:id="rId10" w:history="1">
          <w:r w:rsidRPr="004C7A67">
            <w:rPr>
              <w:rStyle w:val="Kpr"/>
              <w:rFonts w:ascii="Arial" w:hAnsi="Arial" w:cs="Arial"/>
              <w:sz w:val="18"/>
              <w:lang w:val="tr-TR"/>
            </w:rPr>
            <w:t>http://portal.etsi.org/tb/status/status.asp</w:t>
          </w:r>
        </w:hyperlink>
      </w:hyperlink>
      <w:r w:rsidRPr="004C7A67">
        <w:rPr>
          <w:rFonts w:ascii="Arial" w:hAnsi="Arial"/>
          <w:color w:val="0000FF"/>
          <w:sz w:val="18"/>
          <w:szCs w:val="24"/>
          <w:u w:val="single"/>
          <w:lang w:val="tr-TR"/>
        </w:rPr>
        <w:t xml:space="preserve"> </w:t>
      </w:r>
      <w:r w:rsidRPr="004C7A67">
        <w:rPr>
          <w:rFonts w:ascii="Arial" w:hAnsi="Arial"/>
          <w:color w:val="000000"/>
          <w:sz w:val="18"/>
          <w:szCs w:val="24"/>
          <w:lang w:val="tr-TR"/>
        </w:rPr>
        <w:t>adresinden elde edilebilir.</w:t>
      </w:r>
      <w:r w:rsidRPr="004C7A67">
        <w:rPr>
          <w:rFonts w:ascii="Arial" w:hAnsi="Arial" w:cs="Arial"/>
          <w:sz w:val="18"/>
          <w:lang w:val="tr-TR"/>
        </w:rPr>
        <w:t xml:space="preserve"> </w:t>
      </w:r>
    </w:p>
    <w:p w:rsidR="004979C3" w:rsidRPr="004C7A67" w:rsidRDefault="00DE76F0" w:rsidP="004979C3">
      <w:pPr>
        <w:pStyle w:val="FP"/>
        <w:framePr w:h="6511" w:hRule="exact" w:wrap="notBeside" w:vAnchor="page" w:hAnchor="page" w:x="1036" w:y="8926"/>
        <w:pBdr>
          <w:bottom w:val="single" w:sz="6" w:space="1" w:color="auto"/>
        </w:pBdr>
        <w:spacing w:after="240"/>
        <w:jc w:val="center"/>
        <w:rPr>
          <w:rFonts w:ascii="Arial" w:hAnsi="Arial" w:cs="Arial"/>
          <w:sz w:val="18"/>
          <w:lang w:val="tr-TR"/>
        </w:rPr>
      </w:pPr>
      <w:r w:rsidRPr="004C7A67">
        <w:rPr>
          <w:rFonts w:ascii="Arial" w:hAnsi="Arial"/>
          <w:sz w:val="18"/>
          <w:szCs w:val="24"/>
          <w:lang w:val="tr-TR"/>
        </w:rPr>
        <w:t>Eğer mevcut dokümanda hata bulursanız, önerilerinizi aşağıdaki adrese gönderebilirsiniz</w:t>
      </w:r>
      <w:r w:rsidRPr="004C7A67">
        <w:rPr>
          <w:rFonts w:ascii="Arial" w:hAnsi="Arial" w:cs="Arial"/>
          <w:sz w:val="18"/>
          <w:lang w:val="tr-TR"/>
        </w:rPr>
        <w:t xml:space="preserve">: </w:t>
      </w:r>
      <w:r w:rsidR="004979C3" w:rsidRPr="004C7A67">
        <w:rPr>
          <w:rFonts w:ascii="Arial" w:hAnsi="Arial" w:cs="Arial"/>
          <w:sz w:val="18"/>
          <w:lang w:val="tr-TR"/>
        </w:rPr>
        <w:br/>
      </w:r>
      <w:bookmarkStart w:id="1" w:name="mailto"/>
      <w:r w:rsidR="004979C3" w:rsidRPr="004C7A67">
        <w:rPr>
          <w:rFonts w:ascii="Arial" w:hAnsi="Arial" w:cs="Arial"/>
          <w:color w:val="0000FF"/>
          <w:sz w:val="18"/>
          <w:szCs w:val="18"/>
          <w:u w:val="single"/>
          <w:lang w:val="tr-TR"/>
        </w:rPr>
        <w:fldChar w:fldCharType="begin"/>
      </w:r>
      <w:r w:rsidR="004979C3" w:rsidRPr="004C7A67">
        <w:rPr>
          <w:rFonts w:ascii="Arial" w:hAnsi="Arial" w:cs="Arial"/>
          <w:color w:val="0000FF"/>
          <w:sz w:val="18"/>
          <w:szCs w:val="18"/>
          <w:u w:val="single"/>
          <w:lang w:val="tr-TR"/>
        </w:rPr>
        <w:instrText>HYPERLINK "http://portal.etsi.org/chaircor/ETSI_support.asp"</w:instrText>
      </w:r>
      <w:r w:rsidR="004979C3" w:rsidRPr="004C7A67">
        <w:rPr>
          <w:rFonts w:ascii="Arial" w:hAnsi="Arial" w:cs="Arial"/>
          <w:color w:val="0000FF"/>
          <w:sz w:val="18"/>
          <w:szCs w:val="18"/>
          <w:u w:val="single"/>
          <w:lang w:val="tr-TR"/>
        </w:rPr>
      </w:r>
      <w:r w:rsidR="004979C3" w:rsidRPr="004C7A67">
        <w:rPr>
          <w:rFonts w:ascii="Arial" w:hAnsi="Arial" w:cs="Arial"/>
          <w:color w:val="0000FF"/>
          <w:sz w:val="18"/>
          <w:szCs w:val="18"/>
          <w:u w:val="single"/>
          <w:lang w:val="tr-TR"/>
        </w:rPr>
        <w:fldChar w:fldCharType="separate"/>
      </w:r>
      <w:r w:rsidR="004979C3" w:rsidRPr="004C7A67">
        <w:rPr>
          <w:rFonts w:ascii="Arial" w:hAnsi="Arial" w:cs="Arial"/>
          <w:color w:val="0000FF"/>
          <w:sz w:val="18"/>
          <w:szCs w:val="18"/>
          <w:u w:val="single"/>
          <w:lang w:val="tr-TR"/>
        </w:rPr>
        <w:t>http://portal.etsi.org/chaircor/ETSI_support.asp</w:t>
      </w:r>
      <w:r w:rsidR="004979C3" w:rsidRPr="004C7A67">
        <w:rPr>
          <w:rFonts w:ascii="Arial" w:hAnsi="Arial" w:cs="Arial"/>
          <w:color w:val="0000FF"/>
          <w:sz w:val="18"/>
          <w:szCs w:val="18"/>
          <w:u w:val="single"/>
          <w:lang w:val="tr-TR"/>
        </w:rPr>
        <w:fldChar w:fldCharType="end"/>
      </w:r>
      <w:bookmarkEnd w:id="1"/>
    </w:p>
    <w:p w:rsidR="00DE76F0" w:rsidRPr="004C7A67" w:rsidRDefault="00DE76F0" w:rsidP="00DE76F0">
      <w:pPr>
        <w:pStyle w:val="FP"/>
        <w:framePr w:h="6511" w:hRule="exact" w:wrap="notBeside" w:vAnchor="page" w:hAnchor="page" w:x="1036" w:y="8926"/>
        <w:pBdr>
          <w:bottom w:val="single" w:sz="6" w:space="1" w:color="auto"/>
        </w:pBdr>
        <w:spacing w:after="240"/>
        <w:jc w:val="center"/>
        <w:rPr>
          <w:rFonts w:ascii="Arial" w:hAnsi="Arial"/>
          <w:b/>
          <w:i/>
          <w:szCs w:val="24"/>
          <w:lang w:val="tr-TR"/>
        </w:rPr>
      </w:pPr>
      <w:r w:rsidRPr="004C7A67">
        <w:rPr>
          <w:rFonts w:ascii="Arial" w:hAnsi="Arial"/>
          <w:b/>
          <w:i/>
          <w:szCs w:val="24"/>
          <w:lang w:val="tr-TR"/>
        </w:rPr>
        <w:t xml:space="preserve">Telif Hakları Bildirimi </w:t>
      </w:r>
    </w:p>
    <w:p w:rsidR="00DE76F0" w:rsidRPr="004C7A67" w:rsidRDefault="00DE76F0" w:rsidP="00DE76F0">
      <w:pPr>
        <w:pStyle w:val="FP"/>
        <w:framePr w:h="6511" w:hRule="exact" w:wrap="notBeside" w:vAnchor="page" w:hAnchor="page" w:x="1036" w:y="8926"/>
        <w:jc w:val="center"/>
        <w:rPr>
          <w:rFonts w:ascii="Arial" w:hAnsi="Arial" w:cs="Arial"/>
          <w:sz w:val="18"/>
          <w:lang w:val="tr-TR"/>
        </w:rPr>
      </w:pPr>
      <w:r w:rsidRPr="004C7A67">
        <w:rPr>
          <w:rFonts w:ascii="Arial" w:hAnsi="Arial"/>
          <w:sz w:val="18"/>
          <w:szCs w:val="24"/>
          <w:lang w:val="tr-TR"/>
        </w:rPr>
        <w:t>Hiçbir kısmı, yazılı izin alınmadığı sürece çoğaltılamaz.</w:t>
      </w:r>
      <w:r w:rsidRPr="004C7A67">
        <w:rPr>
          <w:rFonts w:ascii="Arial" w:hAnsi="Arial" w:cs="Arial"/>
          <w:sz w:val="18"/>
          <w:lang w:val="tr-TR"/>
        </w:rPr>
        <w:br/>
      </w:r>
      <w:r w:rsidRPr="004C7A67">
        <w:rPr>
          <w:rFonts w:ascii="Arial" w:hAnsi="Arial"/>
          <w:sz w:val="18"/>
          <w:szCs w:val="24"/>
          <w:lang w:val="tr-TR"/>
        </w:rPr>
        <w:t>Telif hakkı ve yukarıda bahsi geçen kısıtlamalar, tüm ortamlarda yeniden çoğalmayı da içerir.</w:t>
      </w:r>
    </w:p>
    <w:p w:rsidR="00DE76F0" w:rsidRPr="004C7A67" w:rsidRDefault="00DE76F0" w:rsidP="00DE76F0">
      <w:pPr>
        <w:pStyle w:val="FP"/>
        <w:framePr w:h="6511" w:hRule="exact" w:wrap="notBeside" w:vAnchor="page" w:hAnchor="page" w:x="1036" w:y="8926"/>
        <w:jc w:val="center"/>
        <w:rPr>
          <w:rFonts w:ascii="Arial" w:hAnsi="Arial" w:cs="Arial"/>
          <w:sz w:val="18"/>
          <w:lang w:val="tr-TR"/>
        </w:rPr>
      </w:pPr>
    </w:p>
    <w:p w:rsidR="00DE76F0" w:rsidRPr="004C7A67" w:rsidRDefault="00DE76F0" w:rsidP="00DE76F0">
      <w:pPr>
        <w:pStyle w:val="FP"/>
        <w:framePr w:h="6511" w:hRule="exact" w:wrap="notBeside" w:vAnchor="page" w:hAnchor="page" w:x="1036" w:y="8926"/>
        <w:jc w:val="center"/>
        <w:rPr>
          <w:rFonts w:ascii="Arial" w:hAnsi="Arial" w:cs="Arial"/>
          <w:sz w:val="18"/>
          <w:lang w:val="tr-TR"/>
        </w:rPr>
      </w:pPr>
      <w:r w:rsidRPr="004C7A67">
        <w:rPr>
          <w:rFonts w:ascii="Arial" w:hAnsi="Arial" w:cs="Arial"/>
          <w:sz w:val="18"/>
          <w:lang w:val="tr-TR"/>
        </w:rPr>
        <w:t>© Avrupa Telekomünikasyon Standartları Enstitüsü 2006.</w:t>
      </w:r>
    </w:p>
    <w:p w:rsidR="004979C3" w:rsidRPr="004C7A67" w:rsidRDefault="00DE76F0" w:rsidP="00DE76F0">
      <w:pPr>
        <w:pStyle w:val="FP"/>
        <w:framePr w:h="6511" w:hRule="exact" w:wrap="notBeside" w:vAnchor="page" w:hAnchor="page" w:x="1036" w:y="8926"/>
        <w:jc w:val="center"/>
        <w:rPr>
          <w:rFonts w:ascii="Arial" w:hAnsi="Arial" w:cs="Arial"/>
          <w:sz w:val="18"/>
          <w:lang w:val="tr-TR"/>
        </w:rPr>
      </w:pPr>
      <w:r w:rsidRPr="004C7A67">
        <w:rPr>
          <w:rFonts w:ascii="Arial" w:hAnsi="Arial" w:cs="Arial"/>
          <w:sz w:val="18"/>
          <w:lang w:val="tr-TR"/>
        </w:rPr>
        <w:t>Tüm hakları saklıdır.</w:t>
      </w:r>
      <w:r w:rsidRPr="004C7A67">
        <w:rPr>
          <w:rFonts w:ascii="Arial" w:hAnsi="Arial" w:cs="Arial"/>
          <w:sz w:val="18"/>
          <w:lang w:val="tr-TR"/>
        </w:rPr>
        <w:br/>
      </w:r>
    </w:p>
    <w:p w:rsidR="00DE76F0" w:rsidRPr="004C7A67" w:rsidRDefault="00DE76F0" w:rsidP="00DE76F0">
      <w:pPr>
        <w:pStyle w:val="FP"/>
        <w:framePr w:h="6511" w:hRule="exact" w:wrap="notBeside" w:vAnchor="page" w:hAnchor="page" w:x="1036" w:y="8926"/>
        <w:jc w:val="center"/>
        <w:rPr>
          <w:rFonts w:ascii="Arial" w:hAnsi="Arial"/>
          <w:sz w:val="18"/>
          <w:szCs w:val="24"/>
          <w:lang w:val="tr-TR"/>
        </w:rPr>
      </w:pPr>
      <w:r w:rsidRPr="004C7A67">
        <w:rPr>
          <w:rFonts w:ascii="Arial" w:hAnsi="Arial"/>
          <w:b/>
          <w:sz w:val="18"/>
          <w:szCs w:val="24"/>
          <w:lang w:val="tr-TR"/>
        </w:rPr>
        <w:t>DECT</w:t>
      </w:r>
      <w:r w:rsidRPr="004C7A67">
        <w:rPr>
          <w:rFonts w:ascii="Arial" w:hAnsi="Arial"/>
          <w:sz w:val="18"/>
          <w:szCs w:val="24"/>
          <w:vertAlign w:val="superscript"/>
          <w:lang w:val="tr-TR"/>
        </w:rPr>
        <w:t>TM</w:t>
      </w:r>
      <w:r w:rsidRPr="004C7A67">
        <w:rPr>
          <w:rFonts w:ascii="Arial" w:hAnsi="Arial"/>
          <w:sz w:val="18"/>
          <w:szCs w:val="24"/>
          <w:lang w:val="tr-TR"/>
        </w:rPr>
        <w:t xml:space="preserve">, </w:t>
      </w:r>
      <w:r w:rsidRPr="004C7A67">
        <w:rPr>
          <w:rFonts w:ascii="Arial" w:hAnsi="Arial"/>
          <w:b/>
          <w:sz w:val="18"/>
          <w:szCs w:val="24"/>
          <w:lang w:val="tr-TR"/>
        </w:rPr>
        <w:t>PLUGTESTS</w:t>
      </w:r>
      <w:r w:rsidRPr="004C7A67">
        <w:rPr>
          <w:rFonts w:ascii="Arial" w:hAnsi="Arial"/>
          <w:sz w:val="18"/>
          <w:szCs w:val="24"/>
          <w:vertAlign w:val="superscript"/>
          <w:lang w:val="tr-TR"/>
        </w:rPr>
        <w:t xml:space="preserve">TM </w:t>
      </w:r>
      <w:r w:rsidRPr="004C7A67">
        <w:rPr>
          <w:rFonts w:ascii="Arial" w:hAnsi="Arial"/>
          <w:sz w:val="18"/>
          <w:szCs w:val="24"/>
          <w:lang w:val="tr-TR"/>
        </w:rPr>
        <w:t xml:space="preserve">ve </w:t>
      </w:r>
      <w:r w:rsidRPr="004C7A67">
        <w:rPr>
          <w:rFonts w:ascii="Arial" w:hAnsi="Arial"/>
          <w:b/>
          <w:sz w:val="18"/>
          <w:szCs w:val="24"/>
          <w:lang w:val="tr-TR"/>
        </w:rPr>
        <w:t>UMTS</w:t>
      </w:r>
      <w:r w:rsidRPr="004C7A67">
        <w:rPr>
          <w:rFonts w:ascii="Arial" w:hAnsi="Arial"/>
          <w:sz w:val="18"/>
          <w:szCs w:val="24"/>
          <w:vertAlign w:val="superscript"/>
          <w:lang w:val="tr-TR"/>
        </w:rPr>
        <w:t>TM</w:t>
      </w:r>
      <w:r w:rsidRPr="004C7A67">
        <w:rPr>
          <w:rFonts w:ascii="Arial" w:hAnsi="Arial"/>
          <w:sz w:val="18"/>
          <w:szCs w:val="24"/>
          <w:lang w:val="tr-TR"/>
        </w:rPr>
        <w:t xml:space="preserve">, Üyelerinin yararına ETSI’ye tescil edilmiş Ticari Markalardır.   </w:t>
      </w:r>
      <w:r w:rsidRPr="004C7A67">
        <w:rPr>
          <w:rFonts w:ascii="Arial" w:hAnsi="Arial"/>
          <w:sz w:val="18"/>
          <w:szCs w:val="24"/>
          <w:lang w:val="tr-TR"/>
        </w:rPr>
        <w:br/>
      </w:r>
      <w:r w:rsidRPr="004C7A67">
        <w:rPr>
          <w:rFonts w:ascii="Arial" w:hAnsi="Arial"/>
          <w:b/>
          <w:sz w:val="18"/>
          <w:szCs w:val="24"/>
          <w:lang w:val="tr-TR"/>
        </w:rPr>
        <w:t>TIPHON</w:t>
      </w:r>
      <w:r w:rsidRPr="004C7A67">
        <w:rPr>
          <w:rFonts w:ascii="Arial" w:hAnsi="Arial"/>
          <w:sz w:val="18"/>
          <w:szCs w:val="24"/>
          <w:vertAlign w:val="superscript"/>
          <w:lang w:val="tr-TR"/>
        </w:rPr>
        <w:t>TM</w:t>
      </w:r>
      <w:r w:rsidRPr="004C7A67">
        <w:rPr>
          <w:rFonts w:ascii="Arial" w:hAnsi="Arial"/>
          <w:sz w:val="18"/>
          <w:szCs w:val="24"/>
          <w:lang w:val="tr-TR"/>
        </w:rPr>
        <w:t xml:space="preserve"> ve </w:t>
      </w:r>
      <w:r w:rsidRPr="004C7A67">
        <w:rPr>
          <w:rFonts w:ascii="Arial" w:hAnsi="Arial"/>
          <w:b/>
          <w:sz w:val="18"/>
          <w:szCs w:val="24"/>
          <w:lang w:val="tr-TR"/>
        </w:rPr>
        <w:t>TIPHON logosu</w:t>
      </w:r>
      <w:r w:rsidRPr="004C7A67">
        <w:rPr>
          <w:rFonts w:ascii="Arial" w:hAnsi="Arial"/>
          <w:sz w:val="18"/>
          <w:szCs w:val="24"/>
          <w:lang w:val="tr-TR"/>
        </w:rPr>
        <w:t>, Üyelerinin yararına ETSI tarafından şu anda tescil edilmiş olan Ticari Markalardır.</w:t>
      </w:r>
    </w:p>
    <w:p w:rsidR="00DE76F0" w:rsidRPr="004C7A67" w:rsidRDefault="00DE76F0" w:rsidP="00DE76F0">
      <w:pPr>
        <w:pStyle w:val="FP"/>
        <w:framePr w:h="6511" w:hRule="exact" w:wrap="notBeside" w:vAnchor="page" w:hAnchor="page" w:x="1036" w:y="8926"/>
        <w:jc w:val="center"/>
        <w:rPr>
          <w:rFonts w:ascii="Arial" w:hAnsi="Arial" w:cs="Arial"/>
          <w:sz w:val="18"/>
          <w:lang w:val="tr-TR"/>
        </w:rPr>
      </w:pPr>
      <w:r w:rsidRPr="004C7A67">
        <w:rPr>
          <w:rFonts w:ascii="Arial" w:hAnsi="Arial"/>
          <w:sz w:val="18"/>
          <w:szCs w:val="24"/>
          <w:lang w:val="tr-TR"/>
        </w:rPr>
        <w:t xml:space="preserve"> </w:t>
      </w:r>
      <w:r w:rsidRPr="004C7A67">
        <w:rPr>
          <w:rFonts w:ascii="Arial" w:hAnsi="Arial"/>
          <w:b/>
          <w:sz w:val="18"/>
          <w:szCs w:val="24"/>
          <w:lang w:val="tr-TR"/>
        </w:rPr>
        <w:t>3GPP</w:t>
      </w:r>
      <w:r w:rsidRPr="004C7A67">
        <w:rPr>
          <w:rFonts w:ascii="Arial" w:hAnsi="Arial"/>
          <w:sz w:val="18"/>
          <w:szCs w:val="24"/>
          <w:vertAlign w:val="superscript"/>
          <w:lang w:val="tr-TR"/>
        </w:rPr>
        <w:t xml:space="preserve">TM </w:t>
      </w:r>
      <w:r w:rsidRPr="004C7A67">
        <w:rPr>
          <w:rFonts w:ascii="Arial" w:hAnsi="Arial"/>
          <w:sz w:val="18"/>
          <w:szCs w:val="24"/>
          <w:lang w:val="tr-TR"/>
        </w:rPr>
        <w:t>, Üyelerinin ve 3GPP Organizasyon Ortaklarının yararına ETSI’nin tescil ettiği bir Ticari Markadır</w:t>
      </w:r>
      <w:r w:rsidRPr="004C7A67">
        <w:rPr>
          <w:rFonts w:ascii="Arial" w:hAnsi="Arial" w:cs="Arial"/>
          <w:sz w:val="18"/>
          <w:lang w:val="tr-TR"/>
        </w:rPr>
        <w:t>.</w:t>
      </w:r>
    </w:p>
    <w:p w:rsidR="005E6F4F" w:rsidRPr="004C7A67" w:rsidRDefault="004979C3" w:rsidP="004979C3">
      <w:pPr>
        <w:pStyle w:val="TT"/>
        <w:rPr>
          <w:lang w:val="tr-TR"/>
        </w:rPr>
      </w:pPr>
      <w:r w:rsidRPr="004C7A67">
        <w:rPr>
          <w:lang w:val="tr-TR"/>
        </w:rPr>
        <w:br w:type="page"/>
      </w:r>
      <w:r w:rsidR="00DE76F0" w:rsidRPr="004C7A67">
        <w:rPr>
          <w:lang w:val="tr-TR"/>
        </w:rPr>
        <w:lastRenderedPageBreak/>
        <w:t>İçindekiler</w:t>
      </w:r>
    </w:p>
    <w:p w:rsidR="00E45EFC" w:rsidRDefault="0078585C">
      <w:pPr>
        <w:pStyle w:val="T1"/>
        <w:rPr>
          <w:sz w:val="24"/>
          <w:szCs w:val="24"/>
          <w:lang w:val="tr-TR" w:eastAsia="tr-TR"/>
        </w:rPr>
      </w:pPr>
      <w:r w:rsidRPr="004C7A67">
        <w:rPr>
          <w:noProof w:val="0"/>
          <w:lang w:val="tr-TR"/>
        </w:rPr>
        <w:fldChar w:fldCharType="begin"/>
      </w:r>
      <w:r w:rsidRPr="004C7A67">
        <w:rPr>
          <w:noProof w:val="0"/>
          <w:lang w:val="tr-TR"/>
        </w:rPr>
        <w:instrText xml:space="preserve"> TOC \o "1-4" \h \z \u </w:instrText>
      </w:r>
      <w:r w:rsidRPr="004C7A67">
        <w:rPr>
          <w:noProof w:val="0"/>
          <w:lang w:val="tr-TR"/>
        </w:rPr>
        <w:fldChar w:fldCharType="separate"/>
      </w:r>
      <w:hyperlink w:anchor="_Toc188659755" w:history="1">
        <w:r w:rsidR="00E45EFC" w:rsidRPr="00DA3F30">
          <w:rPr>
            <w:rStyle w:val="Kpr"/>
            <w:lang w:val="tr-TR"/>
          </w:rPr>
          <w:t>Fikri Mülkiyet Hakları</w:t>
        </w:r>
        <w:r w:rsidR="00E45EFC">
          <w:rPr>
            <w:webHidden/>
          </w:rPr>
          <w:tab/>
        </w:r>
        <w:r w:rsidR="00E45EFC">
          <w:rPr>
            <w:webHidden/>
          </w:rPr>
          <w:fldChar w:fldCharType="begin"/>
        </w:r>
        <w:r w:rsidR="00E45EFC">
          <w:rPr>
            <w:webHidden/>
          </w:rPr>
          <w:instrText xml:space="preserve"> PAGEREF _Toc188659755 \h </w:instrText>
        </w:r>
        <w:r w:rsidR="00E45EFC">
          <w:rPr>
            <w:webHidden/>
          </w:rPr>
          <w:fldChar w:fldCharType="separate"/>
        </w:r>
        <w:r w:rsidR="00E45EFC">
          <w:rPr>
            <w:webHidden/>
          </w:rPr>
          <w:t>5</w:t>
        </w:r>
        <w:r w:rsidR="00E45EFC">
          <w:rPr>
            <w:webHidden/>
          </w:rPr>
          <w:fldChar w:fldCharType="end"/>
        </w:r>
      </w:hyperlink>
    </w:p>
    <w:p w:rsidR="00E45EFC" w:rsidRDefault="00E45EFC">
      <w:pPr>
        <w:pStyle w:val="T1"/>
        <w:rPr>
          <w:sz w:val="24"/>
          <w:szCs w:val="24"/>
          <w:lang w:val="tr-TR" w:eastAsia="tr-TR"/>
        </w:rPr>
      </w:pPr>
      <w:hyperlink w:anchor="_Toc188659756" w:history="1">
        <w:r w:rsidRPr="00DA3F30">
          <w:rPr>
            <w:rStyle w:val="Kpr"/>
            <w:lang w:val="tr-TR"/>
          </w:rPr>
          <w:t>Önsöz</w:t>
        </w:r>
        <w:r>
          <w:rPr>
            <w:webHidden/>
          </w:rPr>
          <w:tab/>
        </w:r>
        <w:r>
          <w:rPr>
            <w:webHidden/>
          </w:rPr>
          <w:tab/>
        </w:r>
        <w:r>
          <w:rPr>
            <w:webHidden/>
          </w:rPr>
          <w:fldChar w:fldCharType="begin"/>
        </w:r>
        <w:r>
          <w:rPr>
            <w:webHidden/>
          </w:rPr>
          <w:instrText xml:space="preserve"> PAGEREF _Toc188659756 \h </w:instrText>
        </w:r>
        <w:r>
          <w:rPr>
            <w:webHidden/>
          </w:rPr>
          <w:fldChar w:fldCharType="separate"/>
        </w:r>
        <w:r>
          <w:rPr>
            <w:webHidden/>
          </w:rPr>
          <w:t>5</w:t>
        </w:r>
        <w:r>
          <w:rPr>
            <w:webHidden/>
          </w:rPr>
          <w:fldChar w:fldCharType="end"/>
        </w:r>
      </w:hyperlink>
    </w:p>
    <w:p w:rsidR="00E45EFC" w:rsidRDefault="00E45EFC">
      <w:pPr>
        <w:pStyle w:val="T1"/>
        <w:rPr>
          <w:sz w:val="24"/>
          <w:szCs w:val="24"/>
          <w:lang w:val="tr-TR" w:eastAsia="tr-TR"/>
        </w:rPr>
      </w:pPr>
      <w:hyperlink w:anchor="_Toc188659757" w:history="1">
        <w:r w:rsidRPr="00DA3F30">
          <w:rPr>
            <w:rStyle w:val="Kpr"/>
            <w:lang w:val="tr-TR"/>
          </w:rPr>
          <w:t>Giriş</w:t>
        </w:r>
        <w:r>
          <w:rPr>
            <w:webHidden/>
          </w:rPr>
          <w:tab/>
        </w:r>
        <w:r>
          <w:rPr>
            <w:webHidden/>
          </w:rPr>
          <w:tab/>
        </w:r>
        <w:r>
          <w:rPr>
            <w:webHidden/>
          </w:rPr>
          <w:fldChar w:fldCharType="begin"/>
        </w:r>
        <w:r>
          <w:rPr>
            <w:webHidden/>
          </w:rPr>
          <w:instrText xml:space="preserve"> PAGEREF _Toc188659757 \h </w:instrText>
        </w:r>
        <w:r>
          <w:rPr>
            <w:webHidden/>
          </w:rPr>
          <w:fldChar w:fldCharType="separate"/>
        </w:r>
        <w:r>
          <w:rPr>
            <w:webHidden/>
          </w:rPr>
          <w:t>5</w:t>
        </w:r>
        <w:r>
          <w:rPr>
            <w:webHidden/>
          </w:rPr>
          <w:fldChar w:fldCharType="end"/>
        </w:r>
      </w:hyperlink>
    </w:p>
    <w:p w:rsidR="00E45EFC" w:rsidRDefault="00E45EFC">
      <w:pPr>
        <w:pStyle w:val="T1"/>
        <w:rPr>
          <w:sz w:val="24"/>
          <w:szCs w:val="24"/>
          <w:lang w:val="tr-TR" w:eastAsia="tr-TR"/>
        </w:rPr>
      </w:pPr>
      <w:hyperlink w:anchor="_Toc188659758" w:history="1">
        <w:r w:rsidRPr="00DA3F30">
          <w:rPr>
            <w:rStyle w:val="Kpr"/>
            <w:lang w:val="tr-TR"/>
          </w:rPr>
          <w:t>1</w:t>
        </w:r>
        <w:r>
          <w:rPr>
            <w:sz w:val="24"/>
            <w:szCs w:val="24"/>
            <w:lang w:val="tr-TR" w:eastAsia="tr-TR"/>
          </w:rPr>
          <w:tab/>
        </w:r>
        <w:r w:rsidRPr="00DA3F30">
          <w:rPr>
            <w:rStyle w:val="Kpr"/>
            <w:lang w:val="tr-TR"/>
          </w:rPr>
          <w:t>Kapsam</w:t>
        </w:r>
        <w:r>
          <w:rPr>
            <w:webHidden/>
          </w:rPr>
          <w:tab/>
        </w:r>
        <w:r>
          <w:rPr>
            <w:webHidden/>
          </w:rPr>
          <w:fldChar w:fldCharType="begin"/>
        </w:r>
        <w:r>
          <w:rPr>
            <w:webHidden/>
          </w:rPr>
          <w:instrText xml:space="preserve"> PAGEREF _Toc188659758 \h </w:instrText>
        </w:r>
        <w:r>
          <w:rPr>
            <w:webHidden/>
          </w:rPr>
          <w:fldChar w:fldCharType="separate"/>
        </w:r>
        <w:r>
          <w:rPr>
            <w:webHidden/>
          </w:rPr>
          <w:t>7</w:t>
        </w:r>
        <w:r>
          <w:rPr>
            <w:webHidden/>
          </w:rPr>
          <w:fldChar w:fldCharType="end"/>
        </w:r>
      </w:hyperlink>
    </w:p>
    <w:p w:rsidR="00E45EFC" w:rsidRDefault="00E45EFC">
      <w:pPr>
        <w:pStyle w:val="T1"/>
        <w:rPr>
          <w:sz w:val="24"/>
          <w:szCs w:val="24"/>
          <w:lang w:val="tr-TR" w:eastAsia="tr-TR"/>
        </w:rPr>
      </w:pPr>
      <w:hyperlink w:anchor="_Toc188659759" w:history="1">
        <w:r w:rsidRPr="00DA3F30">
          <w:rPr>
            <w:rStyle w:val="Kpr"/>
            <w:lang w:val="tr-TR"/>
          </w:rPr>
          <w:t>2</w:t>
        </w:r>
        <w:r>
          <w:rPr>
            <w:sz w:val="24"/>
            <w:szCs w:val="24"/>
            <w:lang w:val="tr-TR" w:eastAsia="tr-TR"/>
          </w:rPr>
          <w:tab/>
        </w:r>
        <w:r w:rsidRPr="00DA3F30">
          <w:rPr>
            <w:rStyle w:val="Kpr"/>
            <w:lang w:val="tr-TR"/>
          </w:rPr>
          <w:t>Referanslar</w:t>
        </w:r>
        <w:r>
          <w:rPr>
            <w:webHidden/>
          </w:rPr>
          <w:tab/>
        </w:r>
        <w:r>
          <w:rPr>
            <w:webHidden/>
          </w:rPr>
          <w:fldChar w:fldCharType="begin"/>
        </w:r>
        <w:r>
          <w:rPr>
            <w:webHidden/>
          </w:rPr>
          <w:instrText xml:space="preserve"> PAGEREF _Toc188659759 \h </w:instrText>
        </w:r>
        <w:r>
          <w:rPr>
            <w:webHidden/>
          </w:rPr>
          <w:fldChar w:fldCharType="separate"/>
        </w:r>
        <w:r>
          <w:rPr>
            <w:webHidden/>
          </w:rPr>
          <w:t>7</w:t>
        </w:r>
        <w:r>
          <w:rPr>
            <w:webHidden/>
          </w:rPr>
          <w:fldChar w:fldCharType="end"/>
        </w:r>
      </w:hyperlink>
    </w:p>
    <w:p w:rsidR="00E45EFC" w:rsidRDefault="00E45EFC">
      <w:pPr>
        <w:pStyle w:val="T1"/>
        <w:rPr>
          <w:sz w:val="24"/>
          <w:szCs w:val="24"/>
          <w:lang w:val="tr-TR" w:eastAsia="tr-TR"/>
        </w:rPr>
      </w:pPr>
      <w:hyperlink w:anchor="_Toc188659760" w:history="1">
        <w:r w:rsidRPr="00DA3F30">
          <w:rPr>
            <w:rStyle w:val="Kpr"/>
            <w:lang w:val="tr-TR"/>
          </w:rPr>
          <w:t>3</w:t>
        </w:r>
        <w:r>
          <w:rPr>
            <w:sz w:val="24"/>
            <w:szCs w:val="24"/>
            <w:lang w:val="tr-TR" w:eastAsia="tr-TR"/>
          </w:rPr>
          <w:tab/>
        </w:r>
        <w:r w:rsidRPr="00DA3F30">
          <w:rPr>
            <w:rStyle w:val="Kpr"/>
            <w:lang w:val="tr-TR"/>
          </w:rPr>
          <w:t>Tanımlar ve kısaltmalar</w:t>
        </w:r>
        <w:r>
          <w:rPr>
            <w:webHidden/>
          </w:rPr>
          <w:tab/>
        </w:r>
        <w:r>
          <w:rPr>
            <w:webHidden/>
          </w:rPr>
          <w:fldChar w:fldCharType="begin"/>
        </w:r>
        <w:r>
          <w:rPr>
            <w:webHidden/>
          </w:rPr>
          <w:instrText xml:space="preserve"> PAGEREF _Toc188659760 \h </w:instrText>
        </w:r>
        <w:r>
          <w:rPr>
            <w:webHidden/>
          </w:rPr>
          <w:fldChar w:fldCharType="separate"/>
        </w:r>
        <w:r>
          <w:rPr>
            <w:webHidden/>
          </w:rPr>
          <w:t>9</w:t>
        </w:r>
        <w:r>
          <w:rPr>
            <w:webHidden/>
          </w:rPr>
          <w:fldChar w:fldCharType="end"/>
        </w:r>
      </w:hyperlink>
    </w:p>
    <w:p w:rsidR="00E45EFC" w:rsidRDefault="00E45EFC">
      <w:pPr>
        <w:pStyle w:val="T2"/>
        <w:rPr>
          <w:sz w:val="24"/>
          <w:szCs w:val="24"/>
          <w:lang w:val="tr-TR" w:eastAsia="tr-TR"/>
        </w:rPr>
      </w:pPr>
      <w:hyperlink w:anchor="_Toc188659761" w:history="1">
        <w:r w:rsidRPr="00DA3F30">
          <w:rPr>
            <w:rStyle w:val="Kpr"/>
            <w:lang w:val="tr-TR"/>
          </w:rPr>
          <w:t>3.1</w:t>
        </w:r>
        <w:r>
          <w:rPr>
            <w:sz w:val="24"/>
            <w:szCs w:val="24"/>
            <w:lang w:val="tr-TR" w:eastAsia="tr-TR"/>
          </w:rPr>
          <w:tab/>
        </w:r>
        <w:r w:rsidRPr="00DA3F30">
          <w:rPr>
            <w:rStyle w:val="Kpr"/>
            <w:lang w:val="tr-TR"/>
          </w:rPr>
          <w:t>Tanımlar</w:t>
        </w:r>
        <w:r>
          <w:rPr>
            <w:webHidden/>
          </w:rPr>
          <w:tab/>
        </w:r>
        <w:r>
          <w:rPr>
            <w:webHidden/>
          </w:rPr>
          <w:fldChar w:fldCharType="begin"/>
        </w:r>
        <w:r>
          <w:rPr>
            <w:webHidden/>
          </w:rPr>
          <w:instrText xml:space="preserve"> PAGEREF _Toc188659761 \h </w:instrText>
        </w:r>
        <w:r>
          <w:rPr>
            <w:webHidden/>
          </w:rPr>
          <w:fldChar w:fldCharType="separate"/>
        </w:r>
        <w:r>
          <w:rPr>
            <w:webHidden/>
          </w:rPr>
          <w:t>9</w:t>
        </w:r>
        <w:r>
          <w:rPr>
            <w:webHidden/>
          </w:rPr>
          <w:fldChar w:fldCharType="end"/>
        </w:r>
      </w:hyperlink>
    </w:p>
    <w:p w:rsidR="00E45EFC" w:rsidRDefault="00E45EFC">
      <w:pPr>
        <w:pStyle w:val="T2"/>
        <w:rPr>
          <w:sz w:val="24"/>
          <w:szCs w:val="24"/>
          <w:lang w:val="tr-TR" w:eastAsia="tr-TR"/>
        </w:rPr>
      </w:pPr>
      <w:hyperlink w:anchor="_Toc188659762" w:history="1">
        <w:r w:rsidRPr="00DA3F30">
          <w:rPr>
            <w:rStyle w:val="Kpr"/>
            <w:lang w:val="tr-TR"/>
          </w:rPr>
          <w:t>3.2</w:t>
        </w:r>
        <w:r>
          <w:rPr>
            <w:sz w:val="24"/>
            <w:szCs w:val="24"/>
            <w:lang w:val="tr-TR" w:eastAsia="tr-TR"/>
          </w:rPr>
          <w:tab/>
        </w:r>
        <w:r w:rsidRPr="00DA3F30">
          <w:rPr>
            <w:rStyle w:val="Kpr"/>
            <w:lang w:val="tr-TR"/>
          </w:rPr>
          <w:t>Kısaltmalar</w:t>
        </w:r>
        <w:r>
          <w:rPr>
            <w:webHidden/>
          </w:rPr>
          <w:tab/>
        </w:r>
        <w:r>
          <w:rPr>
            <w:webHidden/>
          </w:rPr>
          <w:fldChar w:fldCharType="begin"/>
        </w:r>
        <w:r>
          <w:rPr>
            <w:webHidden/>
          </w:rPr>
          <w:instrText xml:space="preserve"> PAGEREF _Toc188659762 \h </w:instrText>
        </w:r>
        <w:r>
          <w:rPr>
            <w:webHidden/>
          </w:rPr>
          <w:fldChar w:fldCharType="separate"/>
        </w:r>
        <w:r>
          <w:rPr>
            <w:webHidden/>
          </w:rPr>
          <w:t>9</w:t>
        </w:r>
        <w:r>
          <w:rPr>
            <w:webHidden/>
          </w:rPr>
          <w:fldChar w:fldCharType="end"/>
        </w:r>
      </w:hyperlink>
    </w:p>
    <w:p w:rsidR="00E45EFC" w:rsidRDefault="00E45EFC">
      <w:pPr>
        <w:pStyle w:val="T1"/>
        <w:rPr>
          <w:sz w:val="24"/>
          <w:szCs w:val="24"/>
          <w:lang w:val="tr-TR" w:eastAsia="tr-TR"/>
        </w:rPr>
      </w:pPr>
      <w:hyperlink w:anchor="_Toc188659763" w:history="1">
        <w:r w:rsidRPr="00DA3F30">
          <w:rPr>
            <w:rStyle w:val="Kpr"/>
            <w:lang w:val="tr-TR"/>
          </w:rPr>
          <w:t>4</w:t>
        </w:r>
        <w:r>
          <w:rPr>
            <w:sz w:val="24"/>
            <w:szCs w:val="24"/>
            <w:lang w:val="tr-TR" w:eastAsia="tr-TR"/>
          </w:rPr>
          <w:tab/>
        </w:r>
        <w:r w:rsidRPr="00DA3F30">
          <w:rPr>
            <w:rStyle w:val="Kpr"/>
            <w:lang w:val="tr-TR"/>
          </w:rPr>
          <w:t>AB ile en çok ilgili Direktifler</w:t>
        </w:r>
        <w:r>
          <w:rPr>
            <w:webHidden/>
          </w:rPr>
          <w:tab/>
        </w:r>
        <w:r>
          <w:rPr>
            <w:webHidden/>
          </w:rPr>
          <w:fldChar w:fldCharType="begin"/>
        </w:r>
        <w:r>
          <w:rPr>
            <w:webHidden/>
          </w:rPr>
          <w:instrText xml:space="preserve"> PAGEREF _Toc188659763 \h </w:instrText>
        </w:r>
        <w:r>
          <w:rPr>
            <w:webHidden/>
          </w:rPr>
          <w:fldChar w:fldCharType="separate"/>
        </w:r>
        <w:r>
          <w:rPr>
            <w:webHidden/>
          </w:rPr>
          <w:t>10</w:t>
        </w:r>
        <w:r>
          <w:rPr>
            <w:webHidden/>
          </w:rPr>
          <w:fldChar w:fldCharType="end"/>
        </w:r>
      </w:hyperlink>
    </w:p>
    <w:p w:rsidR="00E45EFC" w:rsidRDefault="00E45EFC">
      <w:pPr>
        <w:pStyle w:val="T2"/>
        <w:rPr>
          <w:sz w:val="24"/>
          <w:szCs w:val="24"/>
          <w:lang w:val="tr-TR" w:eastAsia="tr-TR"/>
        </w:rPr>
      </w:pPr>
      <w:hyperlink w:anchor="_Toc188659764" w:history="1">
        <w:r w:rsidRPr="00DA3F30">
          <w:rPr>
            <w:rStyle w:val="Kpr"/>
            <w:lang w:val="tr-TR"/>
          </w:rPr>
          <w:t>4.1</w:t>
        </w:r>
        <w:r>
          <w:rPr>
            <w:sz w:val="24"/>
            <w:szCs w:val="24"/>
            <w:lang w:val="tr-TR" w:eastAsia="tr-TR"/>
          </w:rPr>
          <w:tab/>
        </w:r>
        <w:r w:rsidRPr="00DA3F30">
          <w:rPr>
            <w:rStyle w:val="Kpr"/>
            <w:lang w:val="tr-TR"/>
          </w:rPr>
          <w:t>e</w:t>
        </w:r>
        <w:r w:rsidRPr="00DA3F30">
          <w:rPr>
            <w:rStyle w:val="Kpr"/>
            <w:lang w:val="tr-TR"/>
          </w:rPr>
          <w:noBreakHyphen/>
          <w:t>iletişim Direktifleri</w:t>
        </w:r>
        <w:r>
          <w:rPr>
            <w:webHidden/>
          </w:rPr>
          <w:tab/>
        </w:r>
        <w:r>
          <w:rPr>
            <w:webHidden/>
          </w:rPr>
          <w:fldChar w:fldCharType="begin"/>
        </w:r>
        <w:r>
          <w:rPr>
            <w:webHidden/>
          </w:rPr>
          <w:instrText xml:space="preserve"> PAGEREF _Toc188659764 \h </w:instrText>
        </w:r>
        <w:r>
          <w:rPr>
            <w:webHidden/>
          </w:rPr>
          <w:fldChar w:fldCharType="separate"/>
        </w:r>
        <w:r>
          <w:rPr>
            <w:webHidden/>
          </w:rPr>
          <w:t>10</w:t>
        </w:r>
        <w:r>
          <w:rPr>
            <w:webHidden/>
          </w:rPr>
          <w:fldChar w:fldCharType="end"/>
        </w:r>
      </w:hyperlink>
    </w:p>
    <w:p w:rsidR="00E45EFC" w:rsidRDefault="00E45EFC">
      <w:pPr>
        <w:pStyle w:val="T2"/>
        <w:rPr>
          <w:sz w:val="24"/>
          <w:szCs w:val="24"/>
          <w:lang w:val="tr-TR" w:eastAsia="tr-TR"/>
        </w:rPr>
      </w:pPr>
      <w:hyperlink w:anchor="_Toc188659765" w:history="1">
        <w:r w:rsidRPr="00DA3F30">
          <w:rPr>
            <w:rStyle w:val="Kpr"/>
            <w:lang w:val="tr-TR"/>
          </w:rPr>
          <w:t>4.2</w:t>
        </w:r>
        <w:r>
          <w:rPr>
            <w:sz w:val="24"/>
            <w:szCs w:val="24"/>
            <w:lang w:val="tr-TR" w:eastAsia="tr-TR"/>
          </w:rPr>
          <w:tab/>
        </w:r>
        <w:r w:rsidRPr="00DA3F30">
          <w:rPr>
            <w:rStyle w:val="Kpr"/>
            <w:lang w:val="tr-TR"/>
          </w:rPr>
          <w:t>R&amp;TTE ve Diğer Direktifler</w:t>
        </w:r>
        <w:r>
          <w:rPr>
            <w:webHidden/>
          </w:rPr>
          <w:tab/>
        </w:r>
        <w:r>
          <w:rPr>
            <w:webHidden/>
          </w:rPr>
          <w:fldChar w:fldCharType="begin"/>
        </w:r>
        <w:r>
          <w:rPr>
            <w:webHidden/>
          </w:rPr>
          <w:instrText xml:space="preserve"> PAGEREF _Toc188659765 \h </w:instrText>
        </w:r>
        <w:r>
          <w:rPr>
            <w:webHidden/>
          </w:rPr>
          <w:fldChar w:fldCharType="separate"/>
        </w:r>
        <w:r>
          <w:rPr>
            <w:webHidden/>
          </w:rPr>
          <w:t>11</w:t>
        </w:r>
        <w:r>
          <w:rPr>
            <w:webHidden/>
          </w:rPr>
          <w:fldChar w:fldCharType="end"/>
        </w:r>
      </w:hyperlink>
    </w:p>
    <w:p w:rsidR="00E45EFC" w:rsidRDefault="00E45EFC">
      <w:pPr>
        <w:pStyle w:val="T2"/>
        <w:rPr>
          <w:sz w:val="24"/>
          <w:szCs w:val="24"/>
          <w:lang w:val="tr-TR" w:eastAsia="tr-TR"/>
        </w:rPr>
      </w:pPr>
      <w:hyperlink w:anchor="_Toc188659766" w:history="1">
        <w:r w:rsidRPr="00DA3F30">
          <w:rPr>
            <w:rStyle w:val="Kpr"/>
            <w:lang w:val="tr-TR"/>
          </w:rPr>
          <w:t>4.3</w:t>
        </w:r>
        <w:r>
          <w:rPr>
            <w:sz w:val="24"/>
            <w:szCs w:val="24"/>
            <w:lang w:val="tr-TR" w:eastAsia="tr-TR"/>
          </w:rPr>
          <w:tab/>
        </w:r>
        <w:r w:rsidRPr="00DA3F30">
          <w:rPr>
            <w:rStyle w:val="Kpr"/>
            <w:lang w:val="tr-TR"/>
          </w:rPr>
          <w:t>NTP, uçbirimler ve kamusal ağ arasındaki sınır çizgisi</w:t>
        </w:r>
        <w:r>
          <w:rPr>
            <w:webHidden/>
          </w:rPr>
          <w:tab/>
        </w:r>
        <w:r>
          <w:rPr>
            <w:webHidden/>
          </w:rPr>
          <w:fldChar w:fldCharType="begin"/>
        </w:r>
        <w:r>
          <w:rPr>
            <w:webHidden/>
          </w:rPr>
          <w:instrText xml:space="preserve"> PAGEREF _Toc188659766 \h </w:instrText>
        </w:r>
        <w:r>
          <w:rPr>
            <w:webHidden/>
          </w:rPr>
          <w:fldChar w:fldCharType="separate"/>
        </w:r>
        <w:r>
          <w:rPr>
            <w:webHidden/>
          </w:rPr>
          <w:t>12</w:t>
        </w:r>
        <w:r>
          <w:rPr>
            <w:webHidden/>
          </w:rPr>
          <w:fldChar w:fldCharType="end"/>
        </w:r>
      </w:hyperlink>
    </w:p>
    <w:p w:rsidR="00E45EFC" w:rsidRDefault="00E45EFC">
      <w:pPr>
        <w:pStyle w:val="T2"/>
        <w:rPr>
          <w:sz w:val="24"/>
          <w:szCs w:val="24"/>
          <w:lang w:val="tr-TR" w:eastAsia="tr-TR"/>
        </w:rPr>
      </w:pPr>
      <w:hyperlink w:anchor="_Toc188659767" w:history="1">
        <w:r w:rsidRPr="00DA3F30">
          <w:rPr>
            <w:rStyle w:val="Kpr"/>
            <w:lang w:val="tr-TR"/>
          </w:rPr>
          <w:t>4.4</w:t>
        </w:r>
        <w:r>
          <w:rPr>
            <w:sz w:val="24"/>
            <w:szCs w:val="24"/>
            <w:lang w:val="tr-TR" w:eastAsia="tr-TR"/>
          </w:rPr>
          <w:tab/>
        </w:r>
        <w:r w:rsidRPr="00DA3F30">
          <w:rPr>
            <w:rStyle w:val="Kpr"/>
            <w:lang w:val="tr-TR"/>
          </w:rPr>
          <w:t>R&amp;TTE Direktifi madde 4.1 ve 4.2, farklı kapsamlar</w:t>
        </w:r>
        <w:r>
          <w:rPr>
            <w:webHidden/>
          </w:rPr>
          <w:tab/>
        </w:r>
        <w:r>
          <w:rPr>
            <w:webHidden/>
          </w:rPr>
          <w:fldChar w:fldCharType="begin"/>
        </w:r>
        <w:r>
          <w:rPr>
            <w:webHidden/>
          </w:rPr>
          <w:instrText xml:space="preserve"> PAGEREF _Toc188659767 \h </w:instrText>
        </w:r>
        <w:r>
          <w:rPr>
            <w:webHidden/>
          </w:rPr>
          <w:fldChar w:fldCharType="separate"/>
        </w:r>
        <w:r>
          <w:rPr>
            <w:webHidden/>
          </w:rPr>
          <w:t>13</w:t>
        </w:r>
        <w:r>
          <w:rPr>
            <w:webHidden/>
          </w:rPr>
          <w:fldChar w:fldCharType="end"/>
        </w:r>
      </w:hyperlink>
    </w:p>
    <w:p w:rsidR="00E45EFC" w:rsidRDefault="00E45EFC">
      <w:pPr>
        <w:pStyle w:val="T2"/>
        <w:rPr>
          <w:sz w:val="24"/>
          <w:szCs w:val="24"/>
          <w:lang w:val="tr-TR" w:eastAsia="tr-TR"/>
        </w:rPr>
      </w:pPr>
      <w:hyperlink w:anchor="_Toc188659768" w:history="1">
        <w:r w:rsidRPr="00DA3F30">
          <w:rPr>
            <w:rStyle w:val="Kpr"/>
            <w:lang w:val="tr-TR"/>
          </w:rPr>
          <w:t>4.5</w:t>
        </w:r>
        <w:r>
          <w:rPr>
            <w:sz w:val="24"/>
            <w:szCs w:val="24"/>
            <w:lang w:val="tr-TR" w:eastAsia="tr-TR"/>
          </w:rPr>
          <w:tab/>
        </w:r>
        <w:r w:rsidRPr="00DA3F30">
          <w:rPr>
            <w:rStyle w:val="Kpr"/>
            <w:lang w:val="tr-TR"/>
          </w:rPr>
          <w:t>Güvenlik ve EMC Direktifleri</w:t>
        </w:r>
        <w:r>
          <w:rPr>
            <w:webHidden/>
          </w:rPr>
          <w:tab/>
        </w:r>
        <w:r>
          <w:rPr>
            <w:webHidden/>
          </w:rPr>
          <w:fldChar w:fldCharType="begin"/>
        </w:r>
        <w:r>
          <w:rPr>
            <w:webHidden/>
          </w:rPr>
          <w:instrText xml:space="preserve"> PAGEREF _Toc188659768 \h </w:instrText>
        </w:r>
        <w:r>
          <w:rPr>
            <w:webHidden/>
          </w:rPr>
          <w:fldChar w:fldCharType="separate"/>
        </w:r>
        <w:r>
          <w:rPr>
            <w:webHidden/>
          </w:rPr>
          <w:t>14</w:t>
        </w:r>
        <w:r>
          <w:rPr>
            <w:webHidden/>
          </w:rPr>
          <w:fldChar w:fldCharType="end"/>
        </w:r>
      </w:hyperlink>
    </w:p>
    <w:p w:rsidR="00E45EFC" w:rsidRDefault="00E45EFC">
      <w:pPr>
        <w:pStyle w:val="T1"/>
        <w:rPr>
          <w:sz w:val="24"/>
          <w:szCs w:val="24"/>
          <w:lang w:val="tr-TR" w:eastAsia="tr-TR"/>
        </w:rPr>
      </w:pPr>
      <w:hyperlink w:anchor="_Toc188659769" w:history="1">
        <w:r w:rsidRPr="00DA3F30">
          <w:rPr>
            <w:rStyle w:val="Kpr"/>
            <w:lang w:val="tr-TR"/>
          </w:rPr>
          <w:t>5</w:t>
        </w:r>
        <w:r>
          <w:rPr>
            <w:sz w:val="24"/>
            <w:szCs w:val="24"/>
            <w:lang w:val="tr-TR" w:eastAsia="tr-TR"/>
          </w:rPr>
          <w:tab/>
        </w:r>
        <w:r w:rsidRPr="00DA3F30">
          <w:rPr>
            <w:rStyle w:val="Kpr"/>
            <w:lang w:val="tr-TR"/>
          </w:rPr>
          <w:t>Yayınlama için rehber bilgiler</w:t>
        </w:r>
        <w:r>
          <w:rPr>
            <w:webHidden/>
          </w:rPr>
          <w:tab/>
        </w:r>
        <w:r>
          <w:rPr>
            <w:webHidden/>
          </w:rPr>
          <w:fldChar w:fldCharType="begin"/>
        </w:r>
        <w:r>
          <w:rPr>
            <w:webHidden/>
          </w:rPr>
          <w:instrText xml:space="preserve"> PAGEREF _Toc188659769 \h </w:instrText>
        </w:r>
        <w:r>
          <w:rPr>
            <w:webHidden/>
          </w:rPr>
          <w:fldChar w:fldCharType="separate"/>
        </w:r>
        <w:r>
          <w:rPr>
            <w:webHidden/>
          </w:rPr>
          <w:t>14</w:t>
        </w:r>
        <w:r>
          <w:rPr>
            <w:webHidden/>
          </w:rPr>
          <w:fldChar w:fldCharType="end"/>
        </w:r>
      </w:hyperlink>
    </w:p>
    <w:p w:rsidR="00E45EFC" w:rsidRDefault="00E45EFC">
      <w:pPr>
        <w:pStyle w:val="T2"/>
        <w:rPr>
          <w:sz w:val="24"/>
          <w:szCs w:val="24"/>
          <w:lang w:val="tr-TR" w:eastAsia="tr-TR"/>
        </w:rPr>
      </w:pPr>
      <w:hyperlink w:anchor="_Toc188659770" w:history="1">
        <w:r w:rsidRPr="00DA3F30">
          <w:rPr>
            <w:rStyle w:val="Kpr"/>
            <w:lang w:val="tr-TR"/>
          </w:rPr>
          <w:t>5.1</w:t>
        </w:r>
        <w:r>
          <w:rPr>
            <w:sz w:val="24"/>
            <w:szCs w:val="24"/>
            <w:lang w:val="tr-TR" w:eastAsia="tr-TR"/>
          </w:rPr>
          <w:tab/>
        </w:r>
        <w:r w:rsidRPr="00DA3F30">
          <w:rPr>
            <w:rStyle w:val="Kpr"/>
            <w:lang w:val="tr-TR"/>
          </w:rPr>
          <w:t>Fikri Mülkiyet Hakları (FMH) ve Telif Hakkı</w:t>
        </w:r>
        <w:r>
          <w:rPr>
            <w:webHidden/>
          </w:rPr>
          <w:tab/>
        </w:r>
        <w:r>
          <w:rPr>
            <w:webHidden/>
          </w:rPr>
          <w:fldChar w:fldCharType="begin"/>
        </w:r>
        <w:r>
          <w:rPr>
            <w:webHidden/>
          </w:rPr>
          <w:instrText xml:space="preserve"> PAGEREF _Toc188659770 \h </w:instrText>
        </w:r>
        <w:r>
          <w:rPr>
            <w:webHidden/>
          </w:rPr>
          <w:fldChar w:fldCharType="separate"/>
        </w:r>
        <w:r>
          <w:rPr>
            <w:webHidden/>
          </w:rPr>
          <w:t>14</w:t>
        </w:r>
        <w:r>
          <w:rPr>
            <w:webHidden/>
          </w:rPr>
          <w:fldChar w:fldCharType="end"/>
        </w:r>
      </w:hyperlink>
    </w:p>
    <w:p w:rsidR="00E45EFC" w:rsidRDefault="00E45EFC">
      <w:pPr>
        <w:pStyle w:val="T2"/>
        <w:rPr>
          <w:sz w:val="24"/>
          <w:szCs w:val="24"/>
          <w:lang w:val="tr-TR" w:eastAsia="tr-TR"/>
        </w:rPr>
      </w:pPr>
      <w:hyperlink w:anchor="_Toc188659771" w:history="1">
        <w:r w:rsidRPr="00DA3F30">
          <w:rPr>
            <w:rStyle w:val="Kpr"/>
            <w:lang w:val="tr-TR"/>
          </w:rPr>
          <w:t>5.2</w:t>
        </w:r>
        <w:r>
          <w:rPr>
            <w:sz w:val="24"/>
            <w:szCs w:val="24"/>
            <w:lang w:val="tr-TR" w:eastAsia="tr-TR"/>
          </w:rPr>
          <w:tab/>
        </w:r>
        <w:r w:rsidRPr="00DA3F30">
          <w:rPr>
            <w:rStyle w:val="Kpr"/>
            <w:lang w:val="tr-TR"/>
          </w:rPr>
          <w:t>Erişim arayüz yayınlarının içeriği</w:t>
        </w:r>
        <w:r>
          <w:rPr>
            <w:webHidden/>
          </w:rPr>
          <w:tab/>
        </w:r>
        <w:r>
          <w:rPr>
            <w:webHidden/>
          </w:rPr>
          <w:fldChar w:fldCharType="begin"/>
        </w:r>
        <w:r>
          <w:rPr>
            <w:webHidden/>
          </w:rPr>
          <w:instrText xml:space="preserve"> PAGEREF _Toc188659771 \h </w:instrText>
        </w:r>
        <w:r>
          <w:rPr>
            <w:webHidden/>
          </w:rPr>
          <w:fldChar w:fldCharType="separate"/>
        </w:r>
        <w:r>
          <w:rPr>
            <w:webHidden/>
          </w:rPr>
          <w:t>15</w:t>
        </w:r>
        <w:r>
          <w:rPr>
            <w:webHidden/>
          </w:rPr>
          <w:fldChar w:fldCharType="end"/>
        </w:r>
      </w:hyperlink>
    </w:p>
    <w:p w:rsidR="00E45EFC" w:rsidRDefault="00E45EFC">
      <w:pPr>
        <w:pStyle w:val="T2"/>
        <w:rPr>
          <w:sz w:val="24"/>
          <w:szCs w:val="24"/>
          <w:lang w:val="tr-TR" w:eastAsia="tr-TR"/>
        </w:rPr>
      </w:pPr>
      <w:hyperlink w:anchor="_Toc188659772" w:history="1">
        <w:r w:rsidRPr="00DA3F30">
          <w:rPr>
            <w:rStyle w:val="Kpr"/>
            <w:lang w:val="tr-TR"/>
          </w:rPr>
          <w:t>5.3</w:t>
        </w:r>
        <w:r>
          <w:rPr>
            <w:sz w:val="24"/>
            <w:szCs w:val="24"/>
            <w:lang w:val="tr-TR" w:eastAsia="tr-TR"/>
          </w:rPr>
          <w:tab/>
        </w:r>
        <w:r w:rsidRPr="00DA3F30">
          <w:rPr>
            <w:rStyle w:val="Kpr"/>
            <w:lang w:val="tr-TR"/>
          </w:rPr>
          <w:t>"Temel gereksinimler" için testler (R&amp;TTED)</w:t>
        </w:r>
        <w:r>
          <w:rPr>
            <w:webHidden/>
          </w:rPr>
          <w:tab/>
        </w:r>
        <w:r>
          <w:rPr>
            <w:webHidden/>
          </w:rPr>
          <w:fldChar w:fldCharType="begin"/>
        </w:r>
        <w:r>
          <w:rPr>
            <w:webHidden/>
          </w:rPr>
          <w:instrText xml:space="preserve"> PAGEREF _Toc188659772 \h </w:instrText>
        </w:r>
        <w:r>
          <w:rPr>
            <w:webHidden/>
          </w:rPr>
          <w:fldChar w:fldCharType="separate"/>
        </w:r>
        <w:r>
          <w:rPr>
            <w:webHidden/>
          </w:rPr>
          <w:t>15</w:t>
        </w:r>
        <w:r>
          <w:rPr>
            <w:webHidden/>
          </w:rPr>
          <w:fldChar w:fldCharType="end"/>
        </w:r>
      </w:hyperlink>
    </w:p>
    <w:p w:rsidR="00E45EFC" w:rsidRDefault="00E45EFC">
      <w:pPr>
        <w:pStyle w:val="T2"/>
        <w:rPr>
          <w:sz w:val="24"/>
          <w:szCs w:val="24"/>
          <w:lang w:val="tr-TR" w:eastAsia="tr-TR"/>
        </w:rPr>
      </w:pPr>
      <w:hyperlink w:anchor="_Toc188659773" w:history="1">
        <w:r w:rsidRPr="00DA3F30">
          <w:rPr>
            <w:rStyle w:val="Kpr"/>
            <w:lang w:val="tr-TR"/>
          </w:rPr>
          <w:t>5.4</w:t>
        </w:r>
        <w:r>
          <w:rPr>
            <w:sz w:val="24"/>
            <w:szCs w:val="24"/>
            <w:lang w:val="tr-TR" w:eastAsia="tr-TR"/>
          </w:rPr>
          <w:tab/>
        </w:r>
        <w:r w:rsidRPr="00DA3F30">
          <w:rPr>
            <w:rStyle w:val="Kpr"/>
            <w:lang w:val="tr-TR"/>
          </w:rPr>
          <w:t>Yayınlama</w:t>
        </w:r>
        <w:r>
          <w:rPr>
            <w:webHidden/>
          </w:rPr>
          <w:tab/>
        </w:r>
        <w:r>
          <w:rPr>
            <w:webHidden/>
          </w:rPr>
          <w:fldChar w:fldCharType="begin"/>
        </w:r>
        <w:r>
          <w:rPr>
            <w:webHidden/>
          </w:rPr>
          <w:instrText xml:space="preserve"> PAGEREF _Toc188659773 \h </w:instrText>
        </w:r>
        <w:r>
          <w:rPr>
            <w:webHidden/>
          </w:rPr>
          <w:fldChar w:fldCharType="separate"/>
        </w:r>
        <w:r>
          <w:rPr>
            <w:webHidden/>
          </w:rPr>
          <w:t>16</w:t>
        </w:r>
        <w:r>
          <w:rPr>
            <w:webHidden/>
          </w:rPr>
          <w:fldChar w:fldCharType="end"/>
        </w:r>
      </w:hyperlink>
    </w:p>
    <w:p w:rsidR="00E45EFC" w:rsidRDefault="00E45EFC">
      <w:pPr>
        <w:pStyle w:val="T3"/>
        <w:rPr>
          <w:sz w:val="24"/>
          <w:szCs w:val="24"/>
          <w:lang w:val="tr-TR" w:eastAsia="tr-TR"/>
        </w:rPr>
      </w:pPr>
      <w:hyperlink w:anchor="_Toc188659774" w:history="1">
        <w:r w:rsidRPr="00DA3F30">
          <w:rPr>
            <w:rStyle w:val="Kpr"/>
            <w:lang w:val="tr-TR"/>
          </w:rPr>
          <w:t>5.4.1</w:t>
        </w:r>
        <w:r>
          <w:rPr>
            <w:sz w:val="24"/>
            <w:szCs w:val="24"/>
            <w:lang w:val="tr-TR" w:eastAsia="tr-TR"/>
          </w:rPr>
          <w:tab/>
        </w:r>
        <w:r w:rsidRPr="00DA3F30">
          <w:rPr>
            <w:rStyle w:val="Kpr"/>
            <w:lang w:val="tr-TR"/>
          </w:rPr>
          <w:t>Format</w:t>
        </w:r>
        <w:r>
          <w:rPr>
            <w:webHidden/>
          </w:rPr>
          <w:tab/>
        </w:r>
        <w:r>
          <w:rPr>
            <w:webHidden/>
          </w:rPr>
          <w:fldChar w:fldCharType="begin"/>
        </w:r>
        <w:r>
          <w:rPr>
            <w:webHidden/>
          </w:rPr>
          <w:instrText xml:space="preserve"> PAGEREF _Toc188659774 \h </w:instrText>
        </w:r>
        <w:r>
          <w:rPr>
            <w:webHidden/>
          </w:rPr>
          <w:fldChar w:fldCharType="separate"/>
        </w:r>
        <w:r>
          <w:rPr>
            <w:webHidden/>
          </w:rPr>
          <w:t>16</w:t>
        </w:r>
        <w:r>
          <w:rPr>
            <w:webHidden/>
          </w:rPr>
          <w:fldChar w:fldCharType="end"/>
        </w:r>
      </w:hyperlink>
    </w:p>
    <w:p w:rsidR="00E45EFC" w:rsidRDefault="00E45EFC">
      <w:pPr>
        <w:pStyle w:val="T3"/>
        <w:rPr>
          <w:sz w:val="24"/>
          <w:szCs w:val="24"/>
          <w:lang w:val="tr-TR" w:eastAsia="tr-TR"/>
        </w:rPr>
      </w:pPr>
      <w:hyperlink w:anchor="_Toc188659775" w:history="1">
        <w:r w:rsidRPr="00DA3F30">
          <w:rPr>
            <w:rStyle w:val="Kpr"/>
            <w:lang w:val="tr-TR"/>
          </w:rPr>
          <w:t>5.4.2</w:t>
        </w:r>
        <w:r>
          <w:rPr>
            <w:sz w:val="24"/>
            <w:szCs w:val="24"/>
            <w:lang w:val="tr-TR" w:eastAsia="tr-TR"/>
          </w:rPr>
          <w:tab/>
        </w:r>
        <w:r w:rsidRPr="00DA3F30">
          <w:rPr>
            <w:rStyle w:val="Kpr"/>
            <w:lang w:val="tr-TR"/>
          </w:rPr>
          <w:t>Dil ve Doküman yayın kontrolü</w:t>
        </w:r>
        <w:r>
          <w:rPr>
            <w:webHidden/>
          </w:rPr>
          <w:tab/>
        </w:r>
        <w:r>
          <w:rPr>
            <w:webHidden/>
          </w:rPr>
          <w:fldChar w:fldCharType="begin"/>
        </w:r>
        <w:r>
          <w:rPr>
            <w:webHidden/>
          </w:rPr>
          <w:instrText xml:space="preserve"> PAGEREF _Toc188659775 \h </w:instrText>
        </w:r>
        <w:r>
          <w:rPr>
            <w:webHidden/>
          </w:rPr>
          <w:fldChar w:fldCharType="separate"/>
        </w:r>
        <w:r>
          <w:rPr>
            <w:webHidden/>
          </w:rPr>
          <w:t>16</w:t>
        </w:r>
        <w:r>
          <w:rPr>
            <w:webHidden/>
          </w:rPr>
          <w:fldChar w:fldCharType="end"/>
        </w:r>
      </w:hyperlink>
    </w:p>
    <w:p w:rsidR="00E45EFC" w:rsidRDefault="00E45EFC">
      <w:pPr>
        <w:pStyle w:val="T3"/>
        <w:rPr>
          <w:sz w:val="24"/>
          <w:szCs w:val="24"/>
          <w:lang w:val="tr-TR" w:eastAsia="tr-TR"/>
        </w:rPr>
      </w:pPr>
      <w:hyperlink w:anchor="_Toc188659776" w:history="1">
        <w:r w:rsidRPr="00DA3F30">
          <w:rPr>
            <w:rStyle w:val="Kpr"/>
            <w:lang w:val="tr-TR"/>
          </w:rPr>
          <w:t>5.4.3</w:t>
        </w:r>
        <w:r>
          <w:rPr>
            <w:sz w:val="24"/>
            <w:szCs w:val="24"/>
            <w:lang w:val="tr-TR" w:eastAsia="tr-TR"/>
          </w:rPr>
          <w:tab/>
        </w:r>
        <w:r w:rsidRPr="00DA3F30">
          <w:rPr>
            <w:rStyle w:val="Kpr"/>
            <w:lang w:val="tr-TR"/>
          </w:rPr>
          <w:t>Erişilebilirlik</w:t>
        </w:r>
        <w:r>
          <w:rPr>
            <w:webHidden/>
          </w:rPr>
          <w:tab/>
        </w:r>
        <w:r>
          <w:rPr>
            <w:webHidden/>
          </w:rPr>
          <w:fldChar w:fldCharType="begin"/>
        </w:r>
        <w:r>
          <w:rPr>
            <w:webHidden/>
          </w:rPr>
          <w:instrText xml:space="preserve"> PAGEREF _Toc188659776 \h </w:instrText>
        </w:r>
        <w:r>
          <w:rPr>
            <w:webHidden/>
          </w:rPr>
          <w:fldChar w:fldCharType="separate"/>
        </w:r>
        <w:r>
          <w:rPr>
            <w:webHidden/>
          </w:rPr>
          <w:t>16</w:t>
        </w:r>
        <w:r>
          <w:rPr>
            <w:webHidden/>
          </w:rPr>
          <w:fldChar w:fldCharType="end"/>
        </w:r>
      </w:hyperlink>
    </w:p>
    <w:p w:rsidR="00E45EFC" w:rsidRDefault="00E45EFC">
      <w:pPr>
        <w:pStyle w:val="T1"/>
        <w:rPr>
          <w:sz w:val="24"/>
          <w:szCs w:val="24"/>
          <w:lang w:val="tr-TR" w:eastAsia="tr-TR"/>
        </w:rPr>
      </w:pPr>
      <w:hyperlink w:anchor="_Toc188659777" w:history="1">
        <w:r w:rsidRPr="00DA3F30">
          <w:rPr>
            <w:rStyle w:val="Kpr"/>
            <w:lang w:val="tr-TR"/>
          </w:rPr>
          <w:t>6</w:t>
        </w:r>
        <w:r>
          <w:rPr>
            <w:sz w:val="24"/>
            <w:szCs w:val="24"/>
            <w:lang w:val="tr-TR" w:eastAsia="tr-TR"/>
          </w:rPr>
          <w:tab/>
        </w:r>
        <w:r w:rsidRPr="00DA3F30">
          <w:rPr>
            <w:rStyle w:val="Kpr"/>
            <w:lang w:val="tr-TR"/>
          </w:rPr>
          <w:t>Ağ Sonlandırma Noktası (NTP)</w:t>
        </w:r>
        <w:r>
          <w:rPr>
            <w:webHidden/>
          </w:rPr>
          <w:tab/>
        </w:r>
        <w:r>
          <w:rPr>
            <w:webHidden/>
          </w:rPr>
          <w:fldChar w:fldCharType="begin"/>
        </w:r>
        <w:r>
          <w:rPr>
            <w:webHidden/>
          </w:rPr>
          <w:instrText xml:space="preserve"> PAGEREF _Toc188659777 \h </w:instrText>
        </w:r>
        <w:r>
          <w:rPr>
            <w:webHidden/>
          </w:rPr>
          <w:fldChar w:fldCharType="separate"/>
        </w:r>
        <w:r>
          <w:rPr>
            <w:webHidden/>
          </w:rPr>
          <w:t>17</w:t>
        </w:r>
        <w:r>
          <w:rPr>
            <w:webHidden/>
          </w:rPr>
          <w:fldChar w:fldCharType="end"/>
        </w:r>
      </w:hyperlink>
    </w:p>
    <w:p w:rsidR="00E45EFC" w:rsidRDefault="00E45EFC">
      <w:pPr>
        <w:pStyle w:val="T2"/>
        <w:rPr>
          <w:sz w:val="24"/>
          <w:szCs w:val="24"/>
          <w:lang w:val="tr-TR" w:eastAsia="tr-TR"/>
        </w:rPr>
      </w:pPr>
      <w:hyperlink w:anchor="_Toc188659778" w:history="1">
        <w:r w:rsidRPr="00DA3F30">
          <w:rPr>
            <w:rStyle w:val="Kpr"/>
            <w:lang w:val="tr-TR"/>
          </w:rPr>
          <w:t>6.1</w:t>
        </w:r>
        <w:r>
          <w:rPr>
            <w:sz w:val="24"/>
            <w:szCs w:val="24"/>
            <w:lang w:val="tr-TR" w:eastAsia="tr-TR"/>
          </w:rPr>
          <w:tab/>
        </w:r>
        <w:r w:rsidRPr="00DA3F30">
          <w:rPr>
            <w:rStyle w:val="Kpr"/>
            <w:lang w:val="tr-TR"/>
          </w:rPr>
          <w:t>Resmi tanımlar</w:t>
        </w:r>
        <w:r>
          <w:rPr>
            <w:webHidden/>
          </w:rPr>
          <w:tab/>
        </w:r>
        <w:r>
          <w:rPr>
            <w:webHidden/>
          </w:rPr>
          <w:fldChar w:fldCharType="begin"/>
        </w:r>
        <w:r>
          <w:rPr>
            <w:webHidden/>
          </w:rPr>
          <w:instrText xml:space="preserve"> PAGEREF _Toc188659778 \h </w:instrText>
        </w:r>
        <w:r>
          <w:rPr>
            <w:webHidden/>
          </w:rPr>
          <w:fldChar w:fldCharType="separate"/>
        </w:r>
        <w:r>
          <w:rPr>
            <w:webHidden/>
          </w:rPr>
          <w:t>17</w:t>
        </w:r>
        <w:r>
          <w:rPr>
            <w:webHidden/>
          </w:rPr>
          <w:fldChar w:fldCharType="end"/>
        </w:r>
      </w:hyperlink>
    </w:p>
    <w:p w:rsidR="00E45EFC" w:rsidRDefault="00E45EFC">
      <w:pPr>
        <w:pStyle w:val="T2"/>
        <w:rPr>
          <w:sz w:val="24"/>
          <w:szCs w:val="24"/>
          <w:lang w:val="tr-TR" w:eastAsia="tr-TR"/>
        </w:rPr>
      </w:pPr>
      <w:hyperlink w:anchor="_Toc188659779" w:history="1">
        <w:r w:rsidRPr="00DA3F30">
          <w:rPr>
            <w:rStyle w:val="Kpr"/>
            <w:lang w:val="tr-TR"/>
          </w:rPr>
          <w:t>6.2</w:t>
        </w:r>
        <w:r>
          <w:rPr>
            <w:sz w:val="24"/>
            <w:szCs w:val="24"/>
            <w:lang w:val="tr-TR" w:eastAsia="tr-TR"/>
          </w:rPr>
          <w:tab/>
        </w:r>
        <w:r w:rsidRPr="00DA3F30">
          <w:rPr>
            <w:rStyle w:val="Kpr"/>
            <w:lang w:val="tr-TR"/>
          </w:rPr>
          <w:t>Konum ve açıklanacak arayüzler</w:t>
        </w:r>
        <w:r>
          <w:rPr>
            <w:webHidden/>
          </w:rPr>
          <w:tab/>
        </w:r>
        <w:r>
          <w:rPr>
            <w:webHidden/>
          </w:rPr>
          <w:fldChar w:fldCharType="begin"/>
        </w:r>
        <w:r>
          <w:rPr>
            <w:webHidden/>
          </w:rPr>
          <w:instrText xml:space="preserve"> PAGEREF _Toc188659779 \h </w:instrText>
        </w:r>
        <w:r>
          <w:rPr>
            <w:webHidden/>
          </w:rPr>
          <w:fldChar w:fldCharType="separate"/>
        </w:r>
        <w:r>
          <w:rPr>
            <w:webHidden/>
          </w:rPr>
          <w:t>17</w:t>
        </w:r>
        <w:r>
          <w:rPr>
            <w:webHidden/>
          </w:rPr>
          <w:fldChar w:fldCharType="end"/>
        </w:r>
      </w:hyperlink>
    </w:p>
    <w:p w:rsidR="00E45EFC" w:rsidRDefault="00E45EFC">
      <w:pPr>
        <w:pStyle w:val="T3"/>
        <w:rPr>
          <w:sz w:val="24"/>
          <w:szCs w:val="24"/>
          <w:lang w:val="tr-TR" w:eastAsia="tr-TR"/>
        </w:rPr>
      </w:pPr>
      <w:hyperlink w:anchor="_Toc188659780" w:history="1">
        <w:r w:rsidRPr="00DA3F30">
          <w:rPr>
            <w:rStyle w:val="Kpr"/>
            <w:lang w:val="tr-TR"/>
          </w:rPr>
          <w:t>6.2.1</w:t>
        </w:r>
        <w:r>
          <w:rPr>
            <w:sz w:val="24"/>
            <w:szCs w:val="24"/>
            <w:lang w:val="tr-TR" w:eastAsia="tr-TR"/>
          </w:rPr>
          <w:tab/>
        </w:r>
        <w:r w:rsidRPr="00DA3F30">
          <w:rPr>
            <w:rStyle w:val="Kpr"/>
            <w:lang w:val="tr-TR"/>
          </w:rPr>
          <w:t>NTP ve erişim ağı ana teknolojileri</w:t>
        </w:r>
        <w:r>
          <w:rPr>
            <w:webHidden/>
          </w:rPr>
          <w:tab/>
        </w:r>
        <w:r>
          <w:rPr>
            <w:webHidden/>
          </w:rPr>
          <w:fldChar w:fldCharType="begin"/>
        </w:r>
        <w:r>
          <w:rPr>
            <w:webHidden/>
          </w:rPr>
          <w:instrText xml:space="preserve"> PAGEREF _Toc188659780 \h </w:instrText>
        </w:r>
        <w:r>
          <w:rPr>
            <w:webHidden/>
          </w:rPr>
          <w:fldChar w:fldCharType="separate"/>
        </w:r>
        <w:r>
          <w:rPr>
            <w:webHidden/>
          </w:rPr>
          <w:t>17</w:t>
        </w:r>
        <w:r>
          <w:rPr>
            <w:webHidden/>
          </w:rPr>
          <w:fldChar w:fldCharType="end"/>
        </w:r>
      </w:hyperlink>
    </w:p>
    <w:p w:rsidR="00E45EFC" w:rsidRDefault="00E45EFC">
      <w:pPr>
        <w:pStyle w:val="T4"/>
        <w:rPr>
          <w:sz w:val="24"/>
          <w:szCs w:val="24"/>
          <w:lang w:val="tr-TR" w:eastAsia="tr-TR"/>
        </w:rPr>
      </w:pPr>
      <w:hyperlink w:anchor="_Toc188659781" w:history="1">
        <w:r w:rsidRPr="00DA3F30">
          <w:rPr>
            <w:rStyle w:val="Kpr"/>
            <w:lang w:val="tr-TR"/>
          </w:rPr>
          <w:t>6.2.1.1</w:t>
        </w:r>
        <w:r>
          <w:rPr>
            <w:sz w:val="24"/>
            <w:szCs w:val="24"/>
            <w:lang w:val="tr-TR" w:eastAsia="tr-TR"/>
          </w:rPr>
          <w:tab/>
        </w:r>
        <w:r w:rsidRPr="00DA3F30">
          <w:rPr>
            <w:rStyle w:val="Kpr"/>
            <w:lang w:val="tr-TR"/>
          </w:rPr>
          <w:t>Senaryolar</w:t>
        </w:r>
        <w:r>
          <w:rPr>
            <w:webHidden/>
          </w:rPr>
          <w:tab/>
        </w:r>
        <w:r>
          <w:rPr>
            <w:webHidden/>
          </w:rPr>
          <w:fldChar w:fldCharType="begin"/>
        </w:r>
        <w:r>
          <w:rPr>
            <w:webHidden/>
          </w:rPr>
          <w:instrText xml:space="preserve"> PAGEREF _Toc188659781 \h </w:instrText>
        </w:r>
        <w:r>
          <w:rPr>
            <w:webHidden/>
          </w:rPr>
          <w:fldChar w:fldCharType="separate"/>
        </w:r>
        <w:r>
          <w:rPr>
            <w:webHidden/>
          </w:rPr>
          <w:t>17</w:t>
        </w:r>
        <w:r>
          <w:rPr>
            <w:webHidden/>
          </w:rPr>
          <w:fldChar w:fldCharType="end"/>
        </w:r>
      </w:hyperlink>
    </w:p>
    <w:p w:rsidR="00E45EFC" w:rsidRDefault="00E45EFC">
      <w:pPr>
        <w:pStyle w:val="T4"/>
        <w:rPr>
          <w:sz w:val="24"/>
          <w:szCs w:val="24"/>
          <w:lang w:val="tr-TR" w:eastAsia="tr-TR"/>
        </w:rPr>
      </w:pPr>
      <w:hyperlink w:anchor="_Toc188659782" w:history="1">
        <w:r w:rsidRPr="00DA3F30">
          <w:rPr>
            <w:rStyle w:val="Kpr"/>
            <w:lang w:val="tr-TR"/>
          </w:rPr>
          <w:t>6.2.1.2</w:t>
        </w:r>
        <w:r>
          <w:rPr>
            <w:sz w:val="24"/>
            <w:szCs w:val="24"/>
            <w:lang w:val="tr-TR" w:eastAsia="tr-TR"/>
          </w:rPr>
          <w:tab/>
        </w:r>
        <w:r w:rsidRPr="00DA3F30">
          <w:rPr>
            <w:rStyle w:val="Kpr"/>
            <w:lang w:val="tr-TR"/>
          </w:rPr>
          <w:t>Örnekler</w:t>
        </w:r>
        <w:r>
          <w:rPr>
            <w:webHidden/>
          </w:rPr>
          <w:tab/>
        </w:r>
        <w:r>
          <w:rPr>
            <w:webHidden/>
          </w:rPr>
          <w:fldChar w:fldCharType="begin"/>
        </w:r>
        <w:r>
          <w:rPr>
            <w:webHidden/>
          </w:rPr>
          <w:instrText xml:space="preserve"> PAGEREF _Toc188659782 \h </w:instrText>
        </w:r>
        <w:r>
          <w:rPr>
            <w:webHidden/>
          </w:rPr>
          <w:fldChar w:fldCharType="separate"/>
        </w:r>
        <w:r>
          <w:rPr>
            <w:webHidden/>
          </w:rPr>
          <w:t>18</w:t>
        </w:r>
        <w:r>
          <w:rPr>
            <w:webHidden/>
          </w:rPr>
          <w:fldChar w:fldCharType="end"/>
        </w:r>
      </w:hyperlink>
    </w:p>
    <w:p w:rsidR="00E45EFC" w:rsidRDefault="00E45EFC">
      <w:pPr>
        <w:pStyle w:val="T3"/>
        <w:rPr>
          <w:sz w:val="24"/>
          <w:szCs w:val="24"/>
          <w:lang w:val="tr-TR" w:eastAsia="tr-TR"/>
        </w:rPr>
      </w:pPr>
      <w:hyperlink w:anchor="_Toc188659783" w:history="1">
        <w:r w:rsidRPr="00DA3F30">
          <w:rPr>
            <w:rStyle w:val="Kpr"/>
            <w:lang w:val="tr-TR"/>
          </w:rPr>
          <w:t>6.2.2</w:t>
        </w:r>
        <w:r>
          <w:rPr>
            <w:sz w:val="24"/>
            <w:szCs w:val="24"/>
            <w:lang w:val="tr-TR" w:eastAsia="tr-TR"/>
          </w:rPr>
          <w:tab/>
        </w:r>
        <w:r w:rsidRPr="00DA3F30">
          <w:rPr>
            <w:rStyle w:val="Kpr"/>
            <w:lang w:val="tr-TR"/>
          </w:rPr>
          <w:t>Telekomünikasyon ağlarına direkt erişim</w:t>
        </w:r>
        <w:r>
          <w:rPr>
            <w:webHidden/>
          </w:rPr>
          <w:tab/>
        </w:r>
        <w:r>
          <w:rPr>
            <w:webHidden/>
          </w:rPr>
          <w:fldChar w:fldCharType="begin"/>
        </w:r>
        <w:r>
          <w:rPr>
            <w:webHidden/>
          </w:rPr>
          <w:instrText xml:space="preserve"> PAGEREF _Toc188659783 \h </w:instrText>
        </w:r>
        <w:r>
          <w:rPr>
            <w:webHidden/>
          </w:rPr>
          <w:fldChar w:fldCharType="separate"/>
        </w:r>
        <w:r>
          <w:rPr>
            <w:webHidden/>
          </w:rPr>
          <w:t>18</w:t>
        </w:r>
        <w:r>
          <w:rPr>
            <w:webHidden/>
          </w:rPr>
          <w:fldChar w:fldCharType="end"/>
        </w:r>
      </w:hyperlink>
    </w:p>
    <w:p w:rsidR="00E45EFC" w:rsidRDefault="00E45EFC">
      <w:pPr>
        <w:pStyle w:val="T4"/>
        <w:rPr>
          <w:sz w:val="24"/>
          <w:szCs w:val="24"/>
          <w:lang w:val="tr-TR" w:eastAsia="tr-TR"/>
        </w:rPr>
      </w:pPr>
      <w:hyperlink w:anchor="_Toc188659784" w:history="1">
        <w:r w:rsidRPr="00DA3F30">
          <w:rPr>
            <w:rStyle w:val="Kpr"/>
            <w:lang w:val="tr-TR"/>
          </w:rPr>
          <w:t>6.2.2.1</w:t>
        </w:r>
        <w:r>
          <w:rPr>
            <w:sz w:val="24"/>
            <w:szCs w:val="24"/>
            <w:lang w:val="tr-TR" w:eastAsia="tr-TR"/>
          </w:rPr>
          <w:tab/>
        </w:r>
        <w:r w:rsidRPr="00DA3F30">
          <w:rPr>
            <w:rStyle w:val="Kpr"/>
            <w:lang w:val="tr-TR"/>
          </w:rPr>
          <w:t>Senaryolar</w:t>
        </w:r>
        <w:r>
          <w:rPr>
            <w:webHidden/>
          </w:rPr>
          <w:tab/>
        </w:r>
        <w:r>
          <w:rPr>
            <w:webHidden/>
          </w:rPr>
          <w:fldChar w:fldCharType="begin"/>
        </w:r>
        <w:r>
          <w:rPr>
            <w:webHidden/>
          </w:rPr>
          <w:instrText xml:space="preserve"> PAGEREF _Toc188659784 \h </w:instrText>
        </w:r>
        <w:r>
          <w:rPr>
            <w:webHidden/>
          </w:rPr>
          <w:fldChar w:fldCharType="separate"/>
        </w:r>
        <w:r>
          <w:rPr>
            <w:webHidden/>
          </w:rPr>
          <w:t>18</w:t>
        </w:r>
        <w:r>
          <w:rPr>
            <w:webHidden/>
          </w:rPr>
          <w:fldChar w:fldCharType="end"/>
        </w:r>
      </w:hyperlink>
    </w:p>
    <w:p w:rsidR="00E45EFC" w:rsidRDefault="00E45EFC">
      <w:pPr>
        <w:pStyle w:val="T4"/>
        <w:rPr>
          <w:sz w:val="24"/>
          <w:szCs w:val="24"/>
          <w:lang w:val="tr-TR" w:eastAsia="tr-TR"/>
        </w:rPr>
      </w:pPr>
      <w:hyperlink w:anchor="_Toc188659785" w:history="1">
        <w:r w:rsidRPr="00DA3F30">
          <w:rPr>
            <w:rStyle w:val="Kpr"/>
            <w:lang w:val="tr-TR"/>
          </w:rPr>
          <w:t>6.2.2.2</w:t>
        </w:r>
        <w:r>
          <w:rPr>
            <w:sz w:val="24"/>
            <w:szCs w:val="24"/>
            <w:lang w:val="tr-TR" w:eastAsia="tr-TR"/>
          </w:rPr>
          <w:tab/>
        </w:r>
        <w:r w:rsidRPr="00DA3F30">
          <w:rPr>
            <w:rStyle w:val="Kpr"/>
            <w:lang w:val="tr-TR"/>
          </w:rPr>
          <w:t>Örnekler</w:t>
        </w:r>
        <w:r>
          <w:rPr>
            <w:webHidden/>
          </w:rPr>
          <w:tab/>
        </w:r>
        <w:r>
          <w:rPr>
            <w:webHidden/>
          </w:rPr>
          <w:fldChar w:fldCharType="begin"/>
        </w:r>
        <w:r>
          <w:rPr>
            <w:webHidden/>
          </w:rPr>
          <w:instrText xml:space="preserve"> PAGEREF _Toc188659785 \h </w:instrText>
        </w:r>
        <w:r>
          <w:rPr>
            <w:webHidden/>
          </w:rPr>
          <w:fldChar w:fldCharType="separate"/>
        </w:r>
        <w:r>
          <w:rPr>
            <w:webHidden/>
          </w:rPr>
          <w:t>19</w:t>
        </w:r>
        <w:r>
          <w:rPr>
            <w:webHidden/>
          </w:rPr>
          <w:fldChar w:fldCharType="end"/>
        </w:r>
      </w:hyperlink>
    </w:p>
    <w:p w:rsidR="00E45EFC" w:rsidRDefault="00E45EFC">
      <w:pPr>
        <w:pStyle w:val="T3"/>
        <w:rPr>
          <w:sz w:val="24"/>
          <w:szCs w:val="24"/>
          <w:lang w:val="tr-TR" w:eastAsia="tr-TR"/>
        </w:rPr>
      </w:pPr>
      <w:hyperlink w:anchor="_Toc188659786" w:history="1">
        <w:r w:rsidRPr="00DA3F30">
          <w:rPr>
            <w:rStyle w:val="Kpr"/>
            <w:lang w:val="tr-TR"/>
          </w:rPr>
          <w:t>6.2.3</w:t>
        </w:r>
        <w:r>
          <w:rPr>
            <w:sz w:val="24"/>
            <w:szCs w:val="24"/>
            <w:lang w:val="tr-TR" w:eastAsia="tr-TR"/>
          </w:rPr>
          <w:tab/>
        </w:r>
        <w:r w:rsidRPr="00DA3F30">
          <w:rPr>
            <w:rStyle w:val="Kpr"/>
            <w:lang w:val="tr-TR"/>
          </w:rPr>
          <w:t>Telekomünikasyon ağlarına dolaylı erişim</w:t>
        </w:r>
        <w:r>
          <w:rPr>
            <w:webHidden/>
          </w:rPr>
          <w:tab/>
        </w:r>
        <w:r>
          <w:rPr>
            <w:webHidden/>
          </w:rPr>
          <w:fldChar w:fldCharType="begin"/>
        </w:r>
        <w:r>
          <w:rPr>
            <w:webHidden/>
          </w:rPr>
          <w:instrText xml:space="preserve"> PAGEREF _Toc188659786 \h </w:instrText>
        </w:r>
        <w:r>
          <w:rPr>
            <w:webHidden/>
          </w:rPr>
          <w:fldChar w:fldCharType="separate"/>
        </w:r>
        <w:r>
          <w:rPr>
            <w:webHidden/>
          </w:rPr>
          <w:t>19</w:t>
        </w:r>
        <w:r>
          <w:rPr>
            <w:webHidden/>
          </w:rPr>
          <w:fldChar w:fldCharType="end"/>
        </w:r>
      </w:hyperlink>
    </w:p>
    <w:p w:rsidR="00E45EFC" w:rsidRDefault="00E45EFC">
      <w:pPr>
        <w:pStyle w:val="T4"/>
        <w:rPr>
          <w:sz w:val="24"/>
          <w:szCs w:val="24"/>
          <w:lang w:val="tr-TR" w:eastAsia="tr-TR"/>
        </w:rPr>
      </w:pPr>
      <w:hyperlink w:anchor="_Toc188659787" w:history="1">
        <w:r w:rsidRPr="00DA3F30">
          <w:rPr>
            <w:rStyle w:val="Kpr"/>
            <w:lang w:val="tr-TR"/>
          </w:rPr>
          <w:t>6.2.3.1</w:t>
        </w:r>
        <w:r>
          <w:rPr>
            <w:sz w:val="24"/>
            <w:szCs w:val="24"/>
            <w:lang w:val="tr-TR" w:eastAsia="tr-TR"/>
          </w:rPr>
          <w:tab/>
        </w:r>
        <w:r w:rsidRPr="00DA3F30">
          <w:rPr>
            <w:rStyle w:val="Kpr"/>
            <w:lang w:val="tr-TR"/>
          </w:rPr>
          <w:t>Senaryolar</w:t>
        </w:r>
        <w:r>
          <w:rPr>
            <w:webHidden/>
          </w:rPr>
          <w:tab/>
        </w:r>
        <w:r>
          <w:rPr>
            <w:webHidden/>
          </w:rPr>
          <w:fldChar w:fldCharType="begin"/>
        </w:r>
        <w:r>
          <w:rPr>
            <w:webHidden/>
          </w:rPr>
          <w:instrText xml:space="preserve"> PAGEREF _Toc188659787 \h </w:instrText>
        </w:r>
        <w:r>
          <w:rPr>
            <w:webHidden/>
          </w:rPr>
          <w:fldChar w:fldCharType="separate"/>
        </w:r>
        <w:r>
          <w:rPr>
            <w:webHidden/>
          </w:rPr>
          <w:t>19</w:t>
        </w:r>
        <w:r>
          <w:rPr>
            <w:webHidden/>
          </w:rPr>
          <w:fldChar w:fldCharType="end"/>
        </w:r>
      </w:hyperlink>
    </w:p>
    <w:p w:rsidR="00E45EFC" w:rsidRDefault="00E45EFC">
      <w:pPr>
        <w:pStyle w:val="T4"/>
        <w:rPr>
          <w:sz w:val="24"/>
          <w:szCs w:val="24"/>
          <w:lang w:val="tr-TR" w:eastAsia="tr-TR"/>
        </w:rPr>
      </w:pPr>
      <w:hyperlink w:anchor="_Toc188659788" w:history="1">
        <w:r w:rsidRPr="00DA3F30">
          <w:rPr>
            <w:rStyle w:val="Kpr"/>
            <w:lang w:val="tr-TR"/>
          </w:rPr>
          <w:t>6.2.3.2</w:t>
        </w:r>
        <w:r>
          <w:rPr>
            <w:sz w:val="24"/>
            <w:szCs w:val="24"/>
            <w:lang w:val="tr-TR" w:eastAsia="tr-TR"/>
          </w:rPr>
          <w:tab/>
        </w:r>
        <w:r w:rsidRPr="00DA3F30">
          <w:rPr>
            <w:rStyle w:val="Kpr"/>
            <w:lang w:val="tr-TR"/>
          </w:rPr>
          <w:t>Örnekler</w:t>
        </w:r>
        <w:r>
          <w:rPr>
            <w:webHidden/>
          </w:rPr>
          <w:tab/>
        </w:r>
        <w:r>
          <w:rPr>
            <w:webHidden/>
          </w:rPr>
          <w:fldChar w:fldCharType="begin"/>
        </w:r>
        <w:r>
          <w:rPr>
            <w:webHidden/>
          </w:rPr>
          <w:instrText xml:space="preserve"> PAGEREF _Toc188659788 \h </w:instrText>
        </w:r>
        <w:r>
          <w:rPr>
            <w:webHidden/>
          </w:rPr>
          <w:fldChar w:fldCharType="separate"/>
        </w:r>
        <w:r>
          <w:rPr>
            <w:webHidden/>
          </w:rPr>
          <w:t>20</w:t>
        </w:r>
        <w:r>
          <w:rPr>
            <w:webHidden/>
          </w:rPr>
          <w:fldChar w:fldCharType="end"/>
        </w:r>
      </w:hyperlink>
    </w:p>
    <w:p w:rsidR="00E45EFC" w:rsidRDefault="00E45EFC">
      <w:pPr>
        <w:pStyle w:val="T1"/>
        <w:rPr>
          <w:sz w:val="24"/>
          <w:szCs w:val="24"/>
          <w:lang w:val="tr-TR" w:eastAsia="tr-TR"/>
        </w:rPr>
      </w:pPr>
      <w:hyperlink w:anchor="_Toc188659789" w:history="1">
        <w:r w:rsidRPr="00DA3F30">
          <w:rPr>
            <w:rStyle w:val="Kpr"/>
            <w:lang w:val="tr-TR"/>
          </w:rPr>
          <w:t>7</w:t>
        </w:r>
        <w:r>
          <w:rPr>
            <w:sz w:val="24"/>
            <w:szCs w:val="24"/>
            <w:lang w:val="tr-TR" w:eastAsia="tr-TR"/>
          </w:rPr>
          <w:tab/>
        </w:r>
        <w:r w:rsidRPr="00DA3F30">
          <w:rPr>
            <w:rStyle w:val="Kpr"/>
            <w:lang w:val="tr-TR"/>
          </w:rPr>
          <w:t>Belirtilecek olarak özellikler</w:t>
        </w:r>
        <w:r>
          <w:rPr>
            <w:webHidden/>
          </w:rPr>
          <w:tab/>
        </w:r>
        <w:r>
          <w:rPr>
            <w:webHidden/>
          </w:rPr>
          <w:fldChar w:fldCharType="begin"/>
        </w:r>
        <w:r>
          <w:rPr>
            <w:webHidden/>
          </w:rPr>
          <w:instrText xml:space="preserve"> PAGEREF _Toc188659789 \h </w:instrText>
        </w:r>
        <w:r>
          <w:rPr>
            <w:webHidden/>
          </w:rPr>
          <w:fldChar w:fldCharType="separate"/>
        </w:r>
        <w:r>
          <w:rPr>
            <w:webHidden/>
          </w:rPr>
          <w:t>20</w:t>
        </w:r>
        <w:r>
          <w:rPr>
            <w:webHidden/>
          </w:rPr>
          <w:fldChar w:fldCharType="end"/>
        </w:r>
      </w:hyperlink>
    </w:p>
    <w:p w:rsidR="00E45EFC" w:rsidRDefault="00E45EFC">
      <w:pPr>
        <w:pStyle w:val="T2"/>
        <w:rPr>
          <w:sz w:val="24"/>
          <w:szCs w:val="24"/>
          <w:lang w:val="tr-TR" w:eastAsia="tr-TR"/>
        </w:rPr>
      </w:pPr>
      <w:hyperlink w:anchor="_Toc188659790" w:history="1">
        <w:r w:rsidRPr="00DA3F30">
          <w:rPr>
            <w:rStyle w:val="Kpr"/>
            <w:lang w:val="tr-TR"/>
          </w:rPr>
          <w:t>7.1</w:t>
        </w:r>
        <w:r>
          <w:rPr>
            <w:sz w:val="24"/>
            <w:szCs w:val="24"/>
            <w:lang w:val="tr-TR" w:eastAsia="tr-TR"/>
          </w:rPr>
          <w:tab/>
        </w:r>
        <w:r w:rsidRPr="00DA3F30">
          <w:rPr>
            <w:rStyle w:val="Kpr"/>
            <w:lang w:val="tr-TR"/>
          </w:rPr>
          <w:t>Genel</w:t>
        </w:r>
        <w:r>
          <w:rPr>
            <w:webHidden/>
          </w:rPr>
          <w:tab/>
        </w:r>
        <w:r>
          <w:rPr>
            <w:webHidden/>
          </w:rPr>
          <w:fldChar w:fldCharType="begin"/>
        </w:r>
        <w:r>
          <w:rPr>
            <w:webHidden/>
          </w:rPr>
          <w:instrText xml:space="preserve"> PAGEREF _Toc188659790 \h </w:instrText>
        </w:r>
        <w:r>
          <w:rPr>
            <w:webHidden/>
          </w:rPr>
          <w:fldChar w:fldCharType="separate"/>
        </w:r>
        <w:r>
          <w:rPr>
            <w:webHidden/>
          </w:rPr>
          <w:t>21</w:t>
        </w:r>
        <w:r>
          <w:rPr>
            <w:webHidden/>
          </w:rPr>
          <w:fldChar w:fldCharType="end"/>
        </w:r>
      </w:hyperlink>
    </w:p>
    <w:p w:rsidR="00E45EFC" w:rsidRDefault="00E45EFC">
      <w:pPr>
        <w:pStyle w:val="T2"/>
        <w:rPr>
          <w:sz w:val="24"/>
          <w:szCs w:val="24"/>
          <w:lang w:val="tr-TR" w:eastAsia="tr-TR"/>
        </w:rPr>
      </w:pPr>
      <w:hyperlink w:anchor="_Toc188659791" w:history="1">
        <w:r w:rsidRPr="00DA3F30">
          <w:rPr>
            <w:rStyle w:val="Kpr"/>
            <w:snapToGrid w:val="0"/>
            <w:lang w:val="tr-TR"/>
          </w:rPr>
          <w:t>7.2</w:t>
        </w:r>
        <w:r>
          <w:rPr>
            <w:sz w:val="24"/>
            <w:szCs w:val="24"/>
            <w:lang w:val="tr-TR" w:eastAsia="tr-TR"/>
          </w:rPr>
          <w:tab/>
        </w:r>
        <w:r w:rsidRPr="00DA3F30">
          <w:rPr>
            <w:rStyle w:val="Kpr"/>
            <w:snapToGrid w:val="0"/>
            <w:lang w:val="tr-TR"/>
          </w:rPr>
          <w:t>Güvenlik</w:t>
        </w:r>
        <w:r>
          <w:rPr>
            <w:webHidden/>
          </w:rPr>
          <w:tab/>
        </w:r>
        <w:r>
          <w:rPr>
            <w:webHidden/>
          </w:rPr>
          <w:fldChar w:fldCharType="begin"/>
        </w:r>
        <w:r>
          <w:rPr>
            <w:webHidden/>
          </w:rPr>
          <w:instrText xml:space="preserve"> PAGEREF _Toc188659791 \h </w:instrText>
        </w:r>
        <w:r>
          <w:rPr>
            <w:webHidden/>
          </w:rPr>
          <w:fldChar w:fldCharType="separate"/>
        </w:r>
        <w:r>
          <w:rPr>
            <w:webHidden/>
          </w:rPr>
          <w:t>22</w:t>
        </w:r>
        <w:r>
          <w:rPr>
            <w:webHidden/>
          </w:rPr>
          <w:fldChar w:fldCharType="end"/>
        </w:r>
      </w:hyperlink>
    </w:p>
    <w:p w:rsidR="00E45EFC" w:rsidRDefault="00E45EFC">
      <w:pPr>
        <w:pStyle w:val="T2"/>
        <w:rPr>
          <w:sz w:val="24"/>
          <w:szCs w:val="24"/>
          <w:lang w:val="tr-TR" w:eastAsia="tr-TR"/>
        </w:rPr>
      </w:pPr>
      <w:hyperlink w:anchor="_Toc188659792" w:history="1">
        <w:r w:rsidRPr="00DA3F30">
          <w:rPr>
            <w:rStyle w:val="Kpr"/>
            <w:lang w:val="tr-TR"/>
          </w:rPr>
          <w:t>7.3</w:t>
        </w:r>
        <w:r>
          <w:rPr>
            <w:sz w:val="24"/>
            <w:szCs w:val="24"/>
            <w:lang w:val="tr-TR" w:eastAsia="tr-TR"/>
          </w:rPr>
          <w:tab/>
        </w:r>
        <w:r w:rsidRPr="00DA3F30">
          <w:rPr>
            <w:rStyle w:val="Kpr"/>
            <w:lang w:val="tr-TR"/>
          </w:rPr>
          <w:t>EMC</w:t>
        </w:r>
        <w:r>
          <w:rPr>
            <w:webHidden/>
          </w:rPr>
          <w:tab/>
        </w:r>
        <w:r>
          <w:rPr>
            <w:webHidden/>
          </w:rPr>
          <w:fldChar w:fldCharType="begin"/>
        </w:r>
        <w:r>
          <w:rPr>
            <w:webHidden/>
          </w:rPr>
          <w:instrText xml:space="preserve"> PAGEREF _Toc188659792 \h </w:instrText>
        </w:r>
        <w:r>
          <w:rPr>
            <w:webHidden/>
          </w:rPr>
          <w:fldChar w:fldCharType="separate"/>
        </w:r>
        <w:r>
          <w:rPr>
            <w:webHidden/>
          </w:rPr>
          <w:t>22</w:t>
        </w:r>
        <w:r>
          <w:rPr>
            <w:webHidden/>
          </w:rPr>
          <w:fldChar w:fldCharType="end"/>
        </w:r>
      </w:hyperlink>
    </w:p>
    <w:p w:rsidR="00E45EFC" w:rsidRDefault="00E45EFC">
      <w:pPr>
        <w:pStyle w:val="T2"/>
        <w:rPr>
          <w:sz w:val="24"/>
          <w:szCs w:val="24"/>
          <w:lang w:val="tr-TR" w:eastAsia="tr-TR"/>
        </w:rPr>
      </w:pPr>
      <w:hyperlink w:anchor="_Toc188659793" w:history="1">
        <w:r w:rsidRPr="00DA3F30">
          <w:rPr>
            <w:rStyle w:val="Kpr"/>
            <w:lang w:val="tr-TR"/>
          </w:rPr>
          <w:t>7.4</w:t>
        </w:r>
        <w:r>
          <w:rPr>
            <w:sz w:val="24"/>
            <w:szCs w:val="24"/>
            <w:lang w:val="tr-TR" w:eastAsia="tr-TR"/>
          </w:rPr>
          <w:tab/>
        </w:r>
        <w:r w:rsidRPr="00DA3F30">
          <w:rPr>
            <w:rStyle w:val="Kpr"/>
            <w:lang w:val="tr-TR"/>
          </w:rPr>
          <w:t>Kurulum ve diğer genel fiziksel özellikleri</w:t>
        </w:r>
        <w:r>
          <w:rPr>
            <w:webHidden/>
          </w:rPr>
          <w:tab/>
        </w:r>
        <w:r>
          <w:rPr>
            <w:webHidden/>
          </w:rPr>
          <w:fldChar w:fldCharType="begin"/>
        </w:r>
        <w:r>
          <w:rPr>
            <w:webHidden/>
          </w:rPr>
          <w:instrText xml:space="preserve"> PAGEREF _Toc188659793 \h </w:instrText>
        </w:r>
        <w:r>
          <w:rPr>
            <w:webHidden/>
          </w:rPr>
          <w:fldChar w:fldCharType="separate"/>
        </w:r>
        <w:r>
          <w:rPr>
            <w:webHidden/>
          </w:rPr>
          <w:t>22</w:t>
        </w:r>
        <w:r>
          <w:rPr>
            <w:webHidden/>
          </w:rPr>
          <w:fldChar w:fldCharType="end"/>
        </w:r>
      </w:hyperlink>
    </w:p>
    <w:p w:rsidR="00E45EFC" w:rsidRDefault="00E45EFC">
      <w:pPr>
        <w:pStyle w:val="T2"/>
        <w:rPr>
          <w:sz w:val="24"/>
          <w:szCs w:val="24"/>
          <w:lang w:val="tr-TR" w:eastAsia="tr-TR"/>
        </w:rPr>
      </w:pPr>
      <w:hyperlink w:anchor="_Toc188659794" w:history="1">
        <w:r w:rsidRPr="00DA3F30">
          <w:rPr>
            <w:rStyle w:val="Kpr"/>
            <w:snapToGrid w:val="0"/>
            <w:lang w:val="tr-TR"/>
          </w:rPr>
          <w:t>7.5</w:t>
        </w:r>
        <w:r>
          <w:rPr>
            <w:sz w:val="24"/>
            <w:szCs w:val="24"/>
            <w:lang w:val="tr-TR" w:eastAsia="tr-TR"/>
          </w:rPr>
          <w:tab/>
        </w:r>
        <w:r w:rsidRPr="00DA3F30">
          <w:rPr>
            <w:rStyle w:val="Kpr"/>
            <w:snapToGrid w:val="0"/>
            <w:lang w:val="tr-TR"/>
          </w:rPr>
          <w:t>Elektriksel özellikler</w:t>
        </w:r>
        <w:r>
          <w:rPr>
            <w:webHidden/>
          </w:rPr>
          <w:tab/>
        </w:r>
        <w:r>
          <w:rPr>
            <w:webHidden/>
          </w:rPr>
          <w:fldChar w:fldCharType="begin"/>
        </w:r>
        <w:r>
          <w:rPr>
            <w:webHidden/>
          </w:rPr>
          <w:instrText xml:space="preserve"> PAGEREF _Toc188659794 \h </w:instrText>
        </w:r>
        <w:r>
          <w:rPr>
            <w:webHidden/>
          </w:rPr>
          <w:fldChar w:fldCharType="separate"/>
        </w:r>
        <w:r>
          <w:rPr>
            <w:webHidden/>
          </w:rPr>
          <w:t>22</w:t>
        </w:r>
        <w:r>
          <w:rPr>
            <w:webHidden/>
          </w:rPr>
          <w:fldChar w:fldCharType="end"/>
        </w:r>
      </w:hyperlink>
    </w:p>
    <w:p w:rsidR="00E45EFC" w:rsidRDefault="00E45EFC">
      <w:pPr>
        <w:pStyle w:val="T2"/>
        <w:rPr>
          <w:sz w:val="24"/>
          <w:szCs w:val="24"/>
          <w:lang w:val="tr-TR" w:eastAsia="tr-TR"/>
        </w:rPr>
      </w:pPr>
      <w:hyperlink w:anchor="_Toc188659795" w:history="1">
        <w:r w:rsidRPr="00DA3F30">
          <w:rPr>
            <w:rStyle w:val="Kpr"/>
            <w:snapToGrid w:val="0"/>
            <w:lang w:val="tr-TR"/>
          </w:rPr>
          <w:t>7.6</w:t>
        </w:r>
        <w:r>
          <w:rPr>
            <w:sz w:val="24"/>
            <w:szCs w:val="24"/>
            <w:lang w:val="tr-TR" w:eastAsia="tr-TR"/>
          </w:rPr>
          <w:tab/>
        </w:r>
        <w:r w:rsidRPr="00DA3F30">
          <w:rPr>
            <w:rStyle w:val="Kpr"/>
            <w:snapToGrid w:val="0"/>
            <w:lang w:val="tr-TR"/>
          </w:rPr>
          <w:t>Protokol ve hizmetle ilgili hususlar</w:t>
        </w:r>
        <w:r>
          <w:rPr>
            <w:webHidden/>
          </w:rPr>
          <w:tab/>
        </w:r>
        <w:r>
          <w:rPr>
            <w:webHidden/>
          </w:rPr>
          <w:fldChar w:fldCharType="begin"/>
        </w:r>
        <w:r>
          <w:rPr>
            <w:webHidden/>
          </w:rPr>
          <w:instrText xml:space="preserve"> PAGEREF _Toc188659795 \h </w:instrText>
        </w:r>
        <w:r>
          <w:rPr>
            <w:webHidden/>
          </w:rPr>
          <w:fldChar w:fldCharType="separate"/>
        </w:r>
        <w:r>
          <w:rPr>
            <w:webHidden/>
          </w:rPr>
          <w:t>22</w:t>
        </w:r>
        <w:r>
          <w:rPr>
            <w:webHidden/>
          </w:rPr>
          <w:fldChar w:fldCharType="end"/>
        </w:r>
      </w:hyperlink>
    </w:p>
    <w:p w:rsidR="00E45EFC" w:rsidRDefault="00E45EFC">
      <w:pPr>
        <w:pStyle w:val="T2"/>
        <w:rPr>
          <w:sz w:val="24"/>
          <w:szCs w:val="24"/>
          <w:lang w:val="tr-TR" w:eastAsia="tr-TR"/>
        </w:rPr>
      </w:pPr>
      <w:hyperlink w:anchor="_Toc188659796" w:history="1">
        <w:r w:rsidRPr="00DA3F30">
          <w:rPr>
            <w:rStyle w:val="Kpr"/>
            <w:snapToGrid w:val="0"/>
            <w:lang w:val="tr-TR"/>
          </w:rPr>
          <w:t>7.7</w:t>
        </w:r>
        <w:r>
          <w:rPr>
            <w:sz w:val="24"/>
            <w:szCs w:val="24"/>
            <w:lang w:val="tr-TR" w:eastAsia="tr-TR"/>
          </w:rPr>
          <w:tab/>
        </w:r>
        <w:r w:rsidRPr="00DA3F30">
          <w:rPr>
            <w:rStyle w:val="Kpr"/>
            <w:snapToGrid w:val="0"/>
            <w:lang w:val="tr-TR"/>
          </w:rPr>
          <w:t>Diğer hususlar</w:t>
        </w:r>
        <w:r>
          <w:rPr>
            <w:webHidden/>
          </w:rPr>
          <w:tab/>
        </w:r>
        <w:r>
          <w:rPr>
            <w:webHidden/>
          </w:rPr>
          <w:fldChar w:fldCharType="begin"/>
        </w:r>
        <w:r>
          <w:rPr>
            <w:webHidden/>
          </w:rPr>
          <w:instrText xml:space="preserve"> PAGEREF _Toc188659796 \h </w:instrText>
        </w:r>
        <w:r>
          <w:rPr>
            <w:webHidden/>
          </w:rPr>
          <w:fldChar w:fldCharType="separate"/>
        </w:r>
        <w:r>
          <w:rPr>
            <w:webHidden/>
          </w:rPr>
          <w:t>22</w:t>
        </w:r>
        <w:r>
          <w:rPr>
            <w:webHidden/>
          </w:rPr>
          <w:fldChar w:fldCharType="end"/>
        </w:r>
      </w:hyperlink>
    </w:p>
    <w:p w:rsidR="00E45EFC" w:rsidRDefault="00E45EFC">
      <w:pPr>
        <w:pStyle w:val="T1"/>
        <w:rPr>
          <w:sz w:val="24"/>
          <w:szCs w:val="24"/>
          <w:lang w:val="tr-TR" w:eastAsia="tr-TR"/>
        </w:rPr>
      </w:pPr>
      <w:hyperlink w:anchor="_Toc188659797" w:history="1">
        <w:r w:rsidRPr="00DA3F30">
          <w:rPr>
            <w:rStyle w:val="Kpr"/>
            <w:lang w:val="tr-TR"/>
          </w:rPr>
          <w:t>A.1</w:t>
        </w:r>
        <w:r>
          <w:rPr>
            <w:sz w:val="24"/>
            <w:szCs w:val="24"/>
            <w:lang w:val="tr-TR" w:eastAsia="tr-TR"/>
          </w:rPr>
          <w:tab/>
        </w:r>
        <w:r w:rsidRPr="00DA3F30">
          <w:rPr>
            <w:rStyle w:val="Kpr"/>
            <w:lang w:val="tr-TR"/>
          </w:rPr>
          <w:t>Giriş</w:t>
        </w:r>
        <w:r>
          <w:rPr>
            <w:webHidden/>
          </w:rPr>
          <w:tab/>
        </w:r>
        <w:r>
          <w:rPr>
            <w:webHidden/>
          </w:rPr>
          <w:fldChar w:fldCharType="begin"/>
        </w:r>
        <w:r>
          <w:rPr>
            <w:webHidden/>
          </w:rPr>
          <w:instrText xml:space="preserve"> PAGEREF _Toc188659797 \h </w:instrText>
        </w:r>
        <w:r>
          <w:rPr>
            <w:webHidden/>
          </w:rPr>
          <w:fldChar w:fldCharType="separate"/>
        </w:r>
        <w:r>
          <w:rPr>
            <w:webHidden/>
          </w:rPr>
          <w:t>23</w:t>
        </w:r>
        <w:r>
          <w:rPr>
            <w:webHidden/>
          </w:rPr>
          <w:fldChar w:fldCharType="end"/>
        </w:r>
      </w:hyperlink>
    </w:p>
    <w:p w:rsidR="00E45EFC" w:rsidRDefault="00E45EFC">
      <w:pPr>
        <w:pStyle w:val="T1"/>
        <w:rPr>
          <w:sz w:val="24"/>
          <w:szCs w:val="24"/>
          <w:lang w:val="tr-TR" w:eastAsia="tr-TR"/>
        </w:rPr>
      </w:pPr>
      <w:hyperlink w:anchor="_Toc188659798" w:history="1">
        <w:r w:rsidRPr="00DA3F30">
          <w:rPr>
            <w:rStyle w:val="Kpr"/>
            <w:lang w:val="tr-TR"/>
          </w:rPr>
          <w:t>A.2</w:t>
        </w:r>
        <w:r>
          <w:rPr>
            <w:sz w:val="24"/>
            <w:szCs w:val="24"/>
            <w:lang w:val="tr-TR" w:eastAsia="tr-TR"/>
          </w:rPr>
          <w:tab/>
        </w:r>
        <w:r w:rsidRPr="00DA3F30">
          <w:rPr>
            <w:rStyle w:val="Kpr"/>
            <w:lang w:val="tr-TR"/>
          </w:rPr>
          <w:t>İçindekiler</w:t>
        </w:r>
        <w:r>
          <w:rPr>
            <w:webHidden/>
          </w:rPr>
          <w:tab/>
        </w:r>
        <w:r>
          <w:rPr>
            <w:webHidden/>
          </w:rPr>
          <w:fldChar w:fldCharType="begin"/>
        </w:r>
        <w:r>
          <w:rPr>
            <w:webHidden/>
          </w:rPr>
          <w:instrText xml:space="preserve"> PAGEREF _Toc188659798 \h </w:instrText>
        </w:r>
        <w:r>
          <w:rPr>
            <w:webHidden/>
          </w:rPr>
          <w:fldChar w:fldCharType="separate"/>
        </w:r>
        <w:r>
          <w:rPr>
            <w:webHidden/>
          </w:rPr>
          <w:t>23</w:t>
        </w:r>
        <w:r>
          <w:rPr>
            <w:webHidden/>
          </w:rPr>
          <w:fldChar w:fldCharType="end"/>
        </w:r>
      </w:hyperlink>
    </w:p>
    <w:p w:rsidR="00E45EFC" w:rsidRDefault="00E45EFC">
      <w:pPr>
        <w:pStyle w:val="T1"/>
        <w:rPr>
          <w:sz w:val="24"/>
          <w:szCs w:val="24"/>
          <w:lang w:val="tr-TR" w:eastAsia="tr-TR"/>
        </w:rPr>
      </w:pPr>
      <w:hyperlink w:anchor="_Toc188659799" w:history="1">
        <w:r w:rsidRPr="00DA3F30">
          <w:rPr>
            <w:rStyle w:val="Kpr"/>
            <w:lang w:val="tr-TR"/>
          </w:rPr>
          <w:t>A.3</w:t>
        </w:r>
        <w:r>
          <w:rPr>
            <w:sz w:val="24"/>
            <w:szCs w:val="24"/>
            <w:lang w:val="tr-TR" w:eastAsia="tr-TR"/>
          </w:rPr>
          <w:tab/>
        </w:r>
        <w:r w:rsidRPr="00DA3F30">
          <w:rPr>
            <w:rStyle w:val="Kpr"/>
            <w:lang w:val="tr-TR"/>
          </w:rPr>
          <w:t>Kapsam</w:t>
        </w:r>
        <w:r>
          <w:rPr>
            <w:webHidden/>
          </w:rPr>
          <w:tab/>
        </w:r>
        <w:r>
          <w:rPr>
            <w:webHidden/>
          </w:rPr>
          <w:fldChar w:fldCharType="begin"/>
        </w:r>
        <w:r>
          <w:rPr>
            <w:webHidden/>
          </w:rPr>
          <w:instrText xml:space="preserve"> PAGEREF _Toc188659799 \h </w:instrText>
        </w:r>
        <w:r>
          <w:rPr>
            <w:webHidden/>
          </w:rPr>
          <w:fldChar w:fldCharType="separate"/>
        </w:r>
        <w:r>
          <w:rPr>
            <w:webHidden/>
          </w:rPr>
          <w:t>23</w:t>
        </w:r>
        <w:r>
          <w:rPr>
            <w:webHidden/>
          </w:rPr>
          <w:fldChar w:fldCharType="end"/>
        </w:r>
      </w:hyperlink>
    </w:p>
    <w:p w:rsidR="00E45EFC" w:rsidRDefault="00E45EFC">
      <w:pPr>
        <w:pStyle w:val="T1"/>
        <w:rPr>
          <w:sz w:val="24"/>
          <w:szCs w:val="24"/>
          <w:lang w:val="tr-TR" w:eastAsia="tr-TR"/>
        </w:rPr>
      </w:pPr>
      <w:hyperlink w:anchor="_Toc188659800" w:history="1">
        <w:r w:rsidRPr="00DA3F30">
          <w:rPr>
            <w:rStyle w:val="Kpr"/>
            <w:lang w:val="tr-TR"/>
          </w:rPr>
          <w:t>A.4</w:t>
        </w:r>
        <w:r>
          <w:rPr>
            <w:sz w:val="24"/>
            <w:szCs w:val="24"/>
            <w:lang w:val="tr-TR" w:eastAsia="tr-TR"/>
          </w:rPr>
          <w:tab/>
        </w:r>
        <w:r w:rsidRPr="00DA3F30">
          <w:rPr>
            <w:rStyle w:val="Kpr"/>
            <w:lang w:val="tr-TR"/>
          </w:rPr>
          <w:t>Referanslar</w:t>
        </w:r>
        <w:r>
          <w:rPr>
            <w:webHidden/>
          </w:rPr>
          <w:tab/>
        </w:r>
        <w:r>
          <w:rPr>
            <w:webHidden/>
          </w:rPr>
          <w:fldChar w:fldCharType="begin"/>
        </w:r>
        <w:r>
          <w:rPr>
            <w:webHidden/>
          </w:rPr>
          <w:instrText xml:space="preserve"> PAGEREF _Toc188659800 \h </w:instrText>
        </w:r>
        <w:r>
          <w:rPr>
            <w:webHidden/>
          </w:rPr>
          <w:fldChar w:fldCharType="separate"/>
        </w:r>
        <w:r>
          <w:rPr>
            <w:webHidden/>
          </w:rPr>
          <w:t>23</w:t>
        </w:r>
        <w:r>
          <w:rPr>
            <w:webHidden/>
          </w:rPr>
          <w:fldChar w:fldCharType="end"/>
        </w:r>
      </w:hyperlink>
    </w:p>
    <w:p w:rsidR="00E45EFC" w:rsidRDefault="00E45EFC">
      <w:pPr>
        <w:pStyle w:val="T1"/>
        <w:rPr>
          <w:sz w:val="24"/>
          <w:szCs w:val="24"/>
          <w:lang w:val="tr-TR" w:eastAsia="tr-TR"/>
        </w:rPr>
      </w:pPr>
      <w:hyperlink w:anchor="_Toc188659801" w:history="1">
        <w:r w:rsidRPr="00DA3F30">
          <w:rPr>
            <w:rStyle w:val="Kpr"/>
            <w:lang w:val="tr-TR"/>
          </w:rPr>
          <w:t>A.5</w:t>
        </w:r>
        <w:r>
          <w:rPr>
            <w:sz w:val="24"/>
            <w:szCs w:val="24"/>
            <w:lang w:val="tr-TR" w:eastAsia="tr-TR"/>
          </w:rPr>
          <w:tab/>
        </w:r>
        <w:r w:rsidRPr="00DA3F30">
          <w:rPr>
            <w:rStyle w:val="Kpr"/>
            <w:lang w:val="tr-TR"/>
          </w:rPr>
          <w:t>Tanımlar, semboller ve kısaltmalar</w:t>
        </w:r>
        <w:r>
          <w:rPr>
            <w:webHidden/>
          </w:rPr>
          <w:tab/>
        </w:r>
        <w:r>
          <w:rPr>
            <w:webHidden/>
          </w:rPr>
          <w:fldChar w:fldCharType="begin"/>
        </w:r>
        <w:r>
          <w:rPr>
            <w:webHidden/>
          </w:rPr>
          <w:instrText xml:space="preserve"> PAGEREF _Toc188659801 \h </w:instrText>
        </w:r>
        <w:r>
          <w:rPr>
            <w:webHidden/>
          </w:rPr>
          <w:fldChar w:fldCharType="separate"/>
        </w:r>
        <w:r>
          <w:rPr>
            <w:webHidden/>
          </w:rPr>
          <w:t>23</w:t>
        </w:r>
        <w:r>
          <w:rPr>
            <w:webHidden/>
          </w:rPr>
          <w:fldChar w:fldCharType="end"/>
        </w:r>
      </w:hyperlink>
    </w:p>
    <w:p w:rsidR="00E45EFC" w:rsidRDefault="00E45EFC">
      <w:pPr>
        <w:pStyle w:val="T1"/>
        <w:rPr>
          <w:sz w:val="24"/>
          <w:szCs w:val="24"/>
          <w:lang w:val="tr-TR" w:eastAsia="tr-TR"/>
        </w:rPr>
      </w:pPr>
      <w:hyperlink w:anchor="_Toc188659802" w:history="1">
        <w:r w:rsidRPr="00DA3F30">
          <w:rPr>
            <w:rStyle w:val="Kpr"/>
            <w:lang w:val="tr-TR"/>
          </w:rPr>
          <w:t>A.6</w:t>
        </w:r>
        <w:r>
          <w:rPr>
            <w:sz w:val="24"/>
            <w:szCs w:val="24"/>
            <w:lang w:val="tr-TR" w:eastAsia="tr-TR"/>
          </w:rPr>
          <w:tab/>
        </w:r>
        <w:r w:rsidRPr="00DA3F30">
          <w:rPr>
            <w:rStyle w:val="Kpr"/>
            <w:lang w:val="tr-TR"/>
          </w:rPr>
          <w:t>Geçmişçe bilgisi</w:t>
        </w:r>
        <w:r>
          <w:rPr>
            <w:webHidden/>
          </w:rPr>
          <w:tab/>
        </w:r>
        <w:r>
          <w:rPr>
            <w:webHidden/>
          </w:rPr>
          <w:fldChar w:fldCharType="begin"/>
        </w:r>
        <w:r>
          <w:rPr>
            <w:webHidden/>
          </w:rPr>
          <w:instrText xml:space="preserve"> PAGEREF _Toc188659802 \h </w:instrText>
        </w:r>
        <w:r>
          <w:rPr>
            <w:webHidden/>
          </w:rPr>
          <w:fldChar w:fldCharType="separate"/>
        </w:r>
        <w:r>
          <w:rPr>
            <w:webHidden/>
          </w:rPr>
          <w:t>23</w:t>
        </w:r>
        <w:r>
          <w:rPr>
            <w:webHidden/>
          </w:rPr>
          <w:fldChar w:fldCharType="end"/>
        </w:r>
      </w:hyperlink>
    </w:p>
    <w:p w:rsidR="00E45EFC" w:rsidRDefault="00E45EFC">
      <w:pPr>
        <w:pStyle w:val="T1"/>
        <w:rPr>
          <w:sz w:val="24"/>
          <w:szCs w:val="24"/>
          <w:lang w:val="tr-TR" w:eastAsia="tr-TR"/>
        </w:rPr>
      </w:pPr>
      <w:hyperlink w:anchor="_Toc188659803" w:history="1">
        <w:r w:rsidRPr="00DA3F30">
          <w:rPr>
            <w:rStyle w:val="Kpr"/>
            <w:lang w:val="tr-TR"/>
          </w:rPr>
          <w:t>A.7</w:t>
        </w:r>
        <w:r>
          <w:rPr>
            <w:sz w:val="24"/>
            <w:szCs w:val="24"/>
            <w:lang w:val="tr-TR" w:eastAsia="tr-TR"/>
          </w:rPr>
          <w:tab/>
        </w:r>
        <w:r w:rsidRPr="00DA3F30">
          <w:rPr>
            <w:rStyle w:val="Kpr"/>
            <w:lang w:val="tr-TR"/>
          </w:rPr>
          <w:t>Tarif</w:t>
        </w:r>
        <w:r>
          <w:rPr>
            <w:webHidden/>
          </w:rPr>
          <w:tab/>
        </w:r>
        <w:r>
          <w:rPr>
            <w:webHidden/>
          </w:rPr>
          <w:fldChar w:fldCharType="begin"/>
        </w:r>
        <w:r>
          <w:rPr>
            <w:webHidden/>
          </w:rPr>
          <w:instrText xml:space="preserve"> PAGEREF _Toc188659803 \h </w:instrText>
        </w:r>
        <w:r>
          <w:rPr>
            <w:webHidden/>
          </w:rPr>
          <w:fldChar w:fldCharType="separate"/>
        </w:r>
        <w:r>
          <w:rPr>
            <w:webHidden/>
          </w:rPr>
          <w:t>24</w:t>
        </w:r>
        <w:r>
          <w:rPr>
            <w:webHidden/>
          </w:rPr>
          <w:fldChar w:fldCharType="end"/>
        </w:r>
      </w:hyperlink>
    </w:p>
    <w:p w:rsidR="00E45EFC" w:rsidRDefault="00E45EFC">
      <w:pPr>
        <w:pStyle w:val="T2"/>
        <w:rPr>
          <w:sz w:val="24"/>
          <w:szCs w:val="24"/>
          <w:lang w:val="tr-TR" w:eastAsia="tr-TR"/>
        </w:rPr>
      </w:pPr>
      <w:hyperlink w:anchor="_Toc188659804" w:history="1">
        <w:r w:rsidRPr="00DA3F30">
          <w:rPr>
            <w:rStyle w:val="Kpr"/>
            <w:lang w:val="tr-TR"/>
          </w:rPr>
          <w:t>A.7.1</w:t>
        </w:r>
        <w:r>
          <w:rPr>
            <w:sz w:val="24"/>
            <w:szCs w:val="24"/>
            <w:lang w:val="tr-TR" w:eastAsia="tr-TR"/>
          </w:rPr>
          <w:tab/>
        </w:r>
        <w:r w:rsidRPr="00DA3F30">
          <w:rPr>
            <w:rStyle w:val="Kpr"/>
            <w:lang w:val="tr-TR"/>
          </w:rPr>
          <w:t>Genel</w:t>
        </w:r>
        <w:r>
          <w:rPr>
            <w:webHidden/>
          </w:rPr>
          <w:tab/>
        </w:r>
        <w:r>
          <w:rPr>
            <w:webHidden/>
          </w:rPr>
          <w:fldChar w:fldCharType="begin"/>
        </w:r>
        <w:r>
          <w:rPr>
            <w:webHidden/>
          </w:rPr>
          <w:instrText xml:space="preserve"> PAGEREF _Toc188659804 \h </w:instrText>
        </w:r>
        <w:r>
          <w:rPr>
            <w:webHidden/>
          </w:rPr>
          <w:fldChar w:fldCharType="separate"/>
        </w:r>
        <w:r>
          <w:rPr>
            <w:webHidden/>
          </w:rPr>
          <w:t>24</w:t>
        </w:r>
        <w:r>
          <w:rPr>
            <w:webHidden/>
          </w:rPr>
          <w:fldChar w:fldCharType="end"/>
        </w:r>
      </w:hyperlink>
    </w:p>
    <w:p w:rsidR="00E45EFC" w:rsidRDefault="00E45EFC">
      <w:pPr>
        <w:pStyle w:val="T2"/>
        <w:rPr>
          <w:sz w:val="24"/>
          <w:szCs w:val="24"/>
          <w:lang w:val="tr-TR" w:eastAsia="tr-TR"/>
        </w:rPr>
      </w:pPr>
      <w:hyperlink w:anchor="_Toc188659805" w:history="1">
        <w:r w:rsidRPr="00DA3F30">
          <w:rPr>
            <w:rStyle w:val="Kpr"/>
            <w:lang w:val="tr-TR"/>
          </w:rPr>
          <w:t>A.7.2</w:t>
        </w:r>
        <w:r>
          <w:rPr>
            <w:sz w:val="24"/>
            <w:szCs w:val="24"/>
            <w:lang w:val="tr-TR" w:eastAsia="tr-TR"/>
          </w:rPr>
          <w:tab/>
        </w:r>
        <w:r w:rsidRPr="00DA3F30">
          <w:rPr>
            <w:rStyle w:val="Kpr"/>
            <w:lang w:val="tr-TR"/>
          </w:rPr>
          <w:t>Ağ Sonlandırma Noktası (NTP)</w:t>
        </w:r>
        <w:r>
          <w:rPr>
            <w:webHidden/>
          </w:rPr>
          <w:tab/>
        </w:r>
        <w:r>
          <w:rPr>
            <w:webHidden/>
          </w:rPr>
          <w:fldChar w:fldCharType="begin"/>
        </w:r>
        <w:r>
          <w:rPr>
            <w:webHidden/>
          </w:rPr>
          <w:instrText xml:space="preserve"> PAGEREF _Toc188659805 \h </w:instrText>
        </w:r>
        <w:r>
          <w:rPr>
            <w:webHidden/>
          </w:rPr>
          <w:fldChar w:fldCharType="separate"/>
        </w:r>
        <w:r>
          <w:rPr>
            <w:webHidden/>
          </w:rPr>
          <w:t>24</w:t>
        </w:r>
        <w:r>
          <w:rPr>
            <w:webHidden/>
          </w:rPr>
          <w:fldChar w:fldCharType="end"/>
        </w:r>
      </w:hyperlink>
    </w:p>
    <w:p w:rsidR="00E45EFC" w:rsidRDefault="00E45EFC">
      <w:pPr>
        <w:pStyle w:val="T2"/>
        <w:rPr>
          <w:sz w:val="24"/>
          <w:szCs w:val="24"/>
          <w:lang w:val="tr-TR" w:eastAsia="tr-TR"/>
        </w:rPr>
      </w:pPr>
      <w:hyperlink w:anchor="_Toc188659806" w:history="1">
        <w:r w:rsidRPr="00DA3F30">
          <w:rPr>
            <w:rStyle w:val="Kpr"/>
            <w:lang w:val="tr-TR"/>
          </w:rPr>
          <w:t>A.7.3</w:t>
        </w:r>
        <w:r>
          <w:rPr>
            <w:sz w:val="24"/>
            <w:szCs w:val="24"/>
            <w:lang w:val="tr-TR" w:eastAsia="tr-TR"/>
          </w:rPr>
          <w:tab/>
        </w:r>
        <w:r w:rsidRPr="00DA3F30">
          <w:rPr>
            <w:rStyle w:val="Kpr"/>
            <w:lang w:val="tr-TR"/>
          </w:rPr>
          <w:t>İletim katmanı özellikleri</w:t>
        </w:r>
        <w:r>
          <w:rPr>
            <w:webHidden/>
          </w:rPr>
          <w:tab/>
        </w:r>
        <w:r>
          <w:rPr>
            <w:webHidden/>
          </w:rPr>
          <w:fldChar w:fldCharType="begin"/>
        </w:r>
        <w:r>
          <w:rPr>
            <w:webHidden/>
          </w:rPr>
          <w:instrText xml:space="preserve"> PAGEREF _Toc188659806 \h </w:instrText>
        </w:r>
        <w:r>
          <w:rPr>
            <w:webHidden/>
          </w:rPr>
          <w:fldChar w:fldCharType="separate"/>
        </w:r>
        <w:r>
          <w:rPr>
            <w:webHidden/>
          </w:rPr>
          <w:t>24</w:t>
        </w:r>
        <w:r>
          <w:rPr>
            <w:webHidden/>
          </w:rPr>
          <w:fldChar w:fldCharType="end"/>
        </w:r>
      </w:hyperlink>
    </w:p>
    <w:p w:rsidR="00E45EFC" w:rsidRDefault="00E45EFC">
      <w:pPr>
        <w:pStyle w:val="T2"/>
        <w:rPr>
          <w:sz w:val="24"/>
          <w:szCs w:val="24"/>
          <w:lang w:val="tr-TR" w:eastAsia="tr-TR"/>
        </w:rPr>
      </w:pPr>
      <w:hyperlink w:anchor="_Toc188659807" w:history="1">
        <w:r w:rsidRPr="00DA3F30">
          <w:rPr>
            <w:rStyle w:val="Kpr"/>
            <w:lang w:val="tr-TR"/>
          </w:rPr>
          <w:t>A.7.4</w:t>
        </w:r>
        <w:r>
          <w:rPr>
            <w:sz w:val="24"/>
            <w:szCs w:val="24"/>
            <w:lang w:val="tr-TR" w:eastAsia="tr-TR"/>
          </w:rPr>
          <w:tab/>
        </w:r>
        <w:r w:rsidRPr="00DA3F30">
          <w:rPr>
            <w:rStyle w:val="Kpr"/>
            <w:lang w:val="tr-TR"/>
          </w:rPr>
          <w:t>Arama kontrolü / hareketlilik yönetimi / telsiz veya diğer kaynak usulleri</w:t>
        </w:r>
        <w:r>
          <w:rPr>
            <w:webHidden/>
          </w:rPr>
          <w:tab/>
        </w:r>
        <w:r>
          <w:rPr>
            <w:webHidden/>
          </w:rPr>
          <w:fldChar w:fldCharType="begin"/>
        </w:r>
        <w:r>
          <w:rPr>
            <w:webHidden/>
          </w:rPr>
          <w:instrText xml:space="preserve"> PAGEREF _Toc188659807 \h </w:instrText>
        </w:r>
        <w:r>
          <w:rPr>
            <w:webHidden/>
          </w:rPr>
          <w:fldChar w:fldCharType="separate"/>
        </w:r>
        <w:r>
          <w:rPr>
            <w:webHidden/>
          </w:rPr>
          <w:t>24</w:t>
        </w:r>
        <w:r>
          <w:rPr>
            <w:webHidden/>
          </w:rPr>
          <w:fldChar w:fldCharType="end"/>
        </w:r>
      </w:hyperlink>
    </w:p>
    <w:p w:rsidR="00E45EFC" w:rsidRDefault="00E45EFC">
      <w:pPr>
        <w:pStyle w:val="T3"/>
        <w:rPr>
          <w:sz w:val="24"/>
          <w:szCs w:val="24"/>
          <w:lang w:val="tr-TR" w:eastAsia="tr-TR"/>
        </w:rPr>
      </w:pPr>
      <w:hyperlink w:anchor="_Toc188659808" w:history="1">
        <w:r w:rsidRPr="00DA3F30">
          <w:rPr>
            <w:rStyle w:val="Kpr"/>
            <w:lang w:val="tr-TR"/>
          </w:rPr>
          <w:t>A.7.4.1</w:t>
        </w:r>
        <w:r>
          <w:rPr>
            <w:sz w:val="24"/>
            <w:szCs w:val="24"/>
            <w:lang w:val="tr-TR" w:eastAsia="tr-TR"/>
          </w:rPr>
          <w:tab/>
        </w:r>
        <w:r w:rsidRPr="00DA3F30">
          <w:rPr>
            <w:rStyle w:val="Kpr"/>
            <w:lang w:val="tr-TR"/>
          </w:rPr>
          <w:t>Katman 1 protokolü</w:t>
        </w:r>
        <w:r>
          <w:rPr>
            <w:webHidden/>
          </w:rPr>
          <w:tab/>
        </w:r>
        <w:r>
          <w:rPr>
            <w:webHidden/>
          </w:rPr>
          <w:fldChar w:fldCharType="begin"/>
        </w:r>
        <w:r>
          <w:rPr>
            <w:webHidden/>
          </w:rPr>
          <w:instrText xml:space="preserve"> PAGEREF _Toc188659808 \h </w:instrText>
        </w:r>
        <w:r>
          <w:rPr>
            <w:webHidden/>
          </w:rPr>
          <w:fldChar w:fldCharType="separate"/>
        </w:r>
        <w:r>
          <w:rPr>
            <w:webHidden/>
          </w:rPr>
          <w:t>24</w:t>
        </w:r>
        <w:r>
          <w:rPr>
            <w:webHidden/>
          </w:rPr>
          <w:fldChar w:fldCharType="end"/>
        </w:r>
      </w:hyperlink>
    </w:p>
    <w:p w:rsidR="00E45EFC" w:rsidRDefault="00E45EFC">
      <w:pPr>
        <w:pStyle w:val="T3"/>
        <w:rPr>
          <w:sz w:val="24"/>
          <w:szCs w:val="24"/>
          <w:lang w:val="tr-TR" w:eastAsia="tr-TR"/>
        </w:rPr>
      </w:pPr>
      <w:hyperlink w:anchor="_Toc188659809" w:history="1">
        <w:r w:rsidRPr="00DA3F30">
          <w:rPr>
            <w:rStyle w:val="Kpr"/>
            <w:lang w:val="tr-TR"/>
          </w:rPr>
          <w:t>A.7.4.2</w:t>
        </w:r>
        <w:r>
          <w:rPr>
            <w:sz w:val="24"/>
            <w:szCs w:val="24"/>
            <w:lang w:val="tr-TR" w:eastAsia="tr-TR"/>
          </w:rPr>
          <w:tab/>
        </w:r>
        <w:r w:rsidRPr="00DA3F30">
          <w:rPr>
            <w:rStyle w:val="Kpr"/>
            <w:lang w:val="tr-TR"/>
          </w:rPr>
          <w:t>Katman 2 protokolü</w:t>
        </w:r>
        <w:r>
          <w:rPr>
            <w:webHidden/>
          </w:rPr>
          <w:tab/>
        </w:r>
        <w:r>
          <w:rPr>
            <w:webHidden/>
          </w:rPr>
          <w:fldChar w:fldCharType="begin"/>
        </w:r>
        <w:r>
          <w:rPr>
            <w:webHidden/>
          </w:rPr>
          <w:instrText xml:space="preserve"> PAGEREF _Toc188659809 \h </w:instrText>
        </w:r>
        <w:r>
          <w:rPr>
            <w:webHidden/>
          </w:rPr>
          <w:fldChar w:fldCharType="separate"/>
        </w:r>
        <w:r>
          <w:rPr>
            <w:webHidden/>
          </w:rPr>
          <w:t>24</w:t>
        </w:r>
        <w:r>
          <w:rPr>
            <w:webHidden/>
          </w:rPr>
          <w:fldChar w:fldCharType="end"/>
        </w:r>
      </w:hyperlink>
    </w:p>
    <w:p w:rsidR="00E45EFC" w:rsidRDefault="00E45EFC">
      <w:pPr>
        <w:pStyle w:val="T3"/>
        <w:rPr>
          <w:sz w:val="24"/>
          <w:szCs w:val="24"/>
          <w:lang w:val="tr-TR" w:eastAsia="tr-TR"/>
        </w:rPr>
      </w:pPr>
      <w:hyperlink w:anchor="_Toc188659810" w:history="1">
        <w:r w:rsidRPr="00DA3F30">
          <w:rPr>
            <w:rStyle w:val="Kpr"/>
            <w:lang w:val="tr-TR"/>
          </w:rPr>
          <w:t>A.7.4.3</w:t>
        </w:r>
        <w:r>
          <w:rPr>
            <w:sz w:val="24"/>
            <w:szCs w:val="24"/>
            <w:lang w:val="tr-TR" w:eastAsia="tr-TR"/>
          </w:rPr>
          <w:tab/>
        </w:r>
        <w:r w:rsidRPr="00DA3F30">
          <w:rPr>
            <w:rStyle w:val="Kpr"/>
            <w:lang w:val="tr-TR"/>
          </w:rPr>
          <w:t>Katman 3 protokolü</w:t>
        </w:r>
        <w:r>
          <w:rPr>
            <w:webHidden/>
          </w:rPr>
          <w:tab/>
        </w:r>
        <w:r>
          <w:rPr>
            <w:webHidden/>
          </w:rPr>
          <w:fldChar w:fldCharType="begin"/>
        </w:r>
        <w:r>
          <w:rPr>
            <w:webHidden/>
          </w:rPr>
          <w:instrText xml:space="preserve"> PAGEREF _Toc188659810 \h </w:instrText>
        </w:r>
        <w:r>
          <w:rPr>
            <w:webHidden/>
          </w:rPr>
          <w:fldChar w:fldCharType="separate"/>
        </w:r>
        <w:r>
          <w:rPr>
            <w:webHidden/>
          </w:rPr>
          <w:t>24</w:t>
        </w:r>
        <w:r>
          <w:rPr>
            <w:webHidden/>
          </w:rPr>
          <w:fldChar w:fldCharType="end"/>
        </w:r>
      </w:hyperlink>
    </w:p>
    <w:p w:rsidR="00E45EFC" w:rsidRDefault="00E45EFC">
      <w:pPr>
        <w:pStyle w:val="T2"/>
        <w:rPr>
          <w:sz w:val="24"/>
          <w:szCs w:val="24"/>
          <w:lang w:val="tr-TR" w:eastAsia="tr-TR"/>
        </w:rPr>
      </w:pPr>
      <w:hyperlink w:anchor="_Toc188659811" w:history="1">
        <w:r w:rsidRPr="00DA3F30">
          <w:rPr>
            <w:rStyle w:val="Kpr"/>
            <w:lang w:val="tr-TR"/>
          </w:rPr>
          <w:t>A.7.5</w:t>
        </w:r>
        <w:r>
          <w:rPr>
            <w:sz w:val="24"/>
            <w:szCs w:val="24"/>
            <w:lang w:val="tr-TR" w:eastAsia="tr-TR"/>
          </w:rPr>
          <w:tab/>
        </w:r>
        <w:r w:rsidRPr="00DA3F30">
          <w:rPr>
            <w:rStyle w:val="Kpr"/>
            <w:lang w:val="tr-TR"/>
          </w:rPr>
          <w:t>Taşıyıcı hizmetler</w:t>
        </w:r>
        <w:r>
          <w:rPr>
            <w:webHidden/>
          </w:rPr>
          <w:tab/>
        </w:r>
        <w:r>
          <w:rPr>
            <w:webHidden/>
          </w:rPr>
          <w:fldChar w:fldCharType="begin"/>
        </w:r>
        <w:r>
          <w:rPr>
            <w:webHidden/>
          </w:rPr>
          <w:instrText xml:space="preserve"> PAGEREF _Toc188659811 \h </w:instrText>
        </w:r>
        <w:r>
          <w:rPr>
            <w:webHidden/>
          </w:rPr>
          <w:fldChar w:fldCharType="separate"/>
        </w:r>
        <w:r>
          <w:rPr>
            <w:webHidden/>
          </w:rPr>
          <w:t>24</w:t>
        </w:r>
        <w:r>
          <w:rPr>
            <w:webHidden/>
          </w:rPr>
          <w:fldChar w:fldCharType="end"/>
        </w:r>
      </w:hyperlink>
    </w:p>
    <w:p w:rsidR="00E45EFC" w:rsidRDefault="00E45EFC">
      <w:pPr>
        <w:pStyle w:val="T2"/>
        <w:rPr>
          <w:sz w:val="24"/>
          <w:szCs w:val="24"/>
          <w:lang w:val="tr-TR" w:eastAsia="tr-TR"/>
        </w:rPr>
      </w:pPr>
      <w:hyperlink w:anchor="_Toc188659812" w:history="1">
        <w:r w:rsidRPr="00DA3F30">
          <w:rPr>
            <w:rStyle w:val="Kpr"/>
            <w:lang w:val="tr-TR"/>
          </w:rPr>
          <w:t>A.7.6</w:t>
        </w:r>
        <w:r>
          <w:rPr>
            <w:sz w:val="24"/>
            <w:szCs w:val="24"/>
            <w:lang w:val="tr-TR" w:eastAsia="tr-TR"/>
          </w:rPr>
          <w:tab/>
        </w:r>
        <w:r w:rsidRPr="00DA3F30">
          <w:rPr>
            <w:rStyle w:val="Kpr"/>
            <w:lang w:val="tr-TR"/>
          </w:rPr>
          <w:t>Yardımcı hizmetler</w:t>
        </w:r>
        <w:r>
          <w:rPr>
            <w:webHidden/>
          </w:rPr>
          <w:tab/>
        </w:r>
        <w:r>
          <w:rPr>
            <w:webHidden/>
          </w:rPr>
          <w:fldChar w:fldCharType="begin"/>
        </w:r>
        <w:r>
          <w:rPr>
            <w:webHidden/>
          </w:rPr>
          <w:instrText xml:space="preserve"> PAGEREF _Toc188659812 \h </w:instrText>
        </w:r>
        <w:r>
          <w:rPr>
            <w:webHidden/>
          </w:rPr>
          <w:fldChar w:fldCharType="separate"/>
        </w:r>
        <w:r>
          <w:rPr>
            <w:webHidden/>
          </w:rPr>
          <w:t>24</w:t>
        </w:r>
        <w:r>
          <w:rPr>
            <w:webHidden/>
          </w:rPr>
          <w:fldChar w:fldCharType="end"/>
        </w:r>
      </w:hyperlink>
    </w:p>
    <w:p w:rsidR="00E45EFC" w:rsidRDefault="00E45EFC">
      <w:pPr>
        <w:pStyle w:val="T2"/>
        <w:rPr>
          <w:sz w:val="24"/>
          <w:szCs w:val="24"/>
          <w:lang w:val="tr-TR" w:eastAsia="tr-TR"/>
        </w:rPr>
      </w:pPr>
      <w:hyperlink w:anchor="_Toc188659813" w:history="1">
        <w:r w:rsidRPr="00DA3F30">
          <w:rPr>
            <w:rStyle w:val="Kpr"/>
            <w:lang w:val="tr-TR"/>
          </w:rPr>
          <w:t>A.7.7</w:t>
        </w:r>
        <w:r>
          <w:rPr>
            <w:sz w:val="24"/>
            <w:szCs w:val="24"/>
            <w:lang w:val="tr-TR" w:eastAsia="tr-TR"/>
          </w:rPr>
          <w:tab/>
        </w:r>
        <w:r w:rsidRPr="00DA3F30">
          <w:rPr>
            <w:rStyle w:val="Kpr"/>
            <w:lang w:val="tr-TR"/>
          </w:rPr>
          <w:t>Tele</w:t>
        </w:r>
        <w:r w:rsidRPr="00DA3F30">
          <w:rPr>
            <w:rStyle w:val="Kpr"/>
            <w:lang w:val="tr-TR"/>
          </w:rPr>
          <w:noBreakHyphen/>
          <w:t>hizmetler</w:t>
        </w:r>
        <w:r>
          <w:rPr>
            <w:webHidden/>
          </w:rPr>
          <w:tab/>
        </w:r>
        <w:r>
          <w:rPr>
            <w:webHidden/>
          </w:rPr>
          <w:fldChar w:fldCharType="begin"/>
        </w:r>
        <w:r>
          <w:rPr>
            <w:webHidden/>
          </w:rPr>
          <w:instrText xml:space="preserve"> PAGEREF _Toc188659813 \h </w:instrText>
        </w:r>
        <w:r>
          <w:rPr>
            <w:webHidden/>
          </w:rPr>
          <w:fldChar w:fldCharType="separate"/>
        </w:r>
        <w:r>
          <w:rPr>
            <w:webHidden/>
          </w:rPr>
          <w:t>25</w:t>
        </w:r>
        <w:r>
          <w:rPr>
            <w:webHidden/>
          </w:rPr>
          <w:fldChar w:fldCharType="end"/>
        </w:r>
      </w:hyperlink>
    </w:p>
    <w:p w:rsidR="00E45EFC" w:rsidRDefault="00E45EFC">
      <w:pPr>
        <w:pStyle w:val="T2"/>
        <w:rPr>
          <w:sz w:val="24"/>
          <w:szCs w:val="24"/>
          <w:lang w:val="tr-TR" w:eastAsia="tr-TR"/>
        </w:rPr>
      </w:pPr>
      <w:hyperlink w:anchor="_Toc188659814" w:history="1">
        <w:r w:rsidRPr="00DA3F30">
          <w:rPr>
            <w:rStyle w:val="Kpr"/>
            <w:lang w:val="tr-TR"/>
          </w:rPr>
          <w:t>A.7.8</w:t>
        </w:r>
        <w:r>
          <w:rPr>
            <w:sz w:val="24"/>
            <w:szCs w:val="24"/>
            <w:lang w:val="tr-TR" w:eastAsia="tr-TR"/>
          </w:rPr>
          <w:tab/>
        </w:r>
        <w:r w:rsidRPr="00DA3F30">
          <w:rPr>
            <w:rStyle w:val="Kpr"/>
            <w:lang w:val="tr-TR"/>
          </w:rPr>
          <w:t>Diğer özellikler</w:t>
        </w:r>
        <w:r>
          <w:rPr>
            <w:webHidden/>
          </w:rPr>
          <w:tab/>
        </w:r>
        <w:r>
          <w:rPr>
            <w:webHidden/>
          </w:rPr>
          <w:fldChar w:fldCharType="begin"/>
        </w:r>
        <w:r>
          <w:rPr>
            <w:webHidden/>
          </w:rPr>
          <w:instrText xml:space="preserve"> PAGEREF _Toc188659814 \h </w:instrText>
        </w:r>
        <w:r>
          <w:rPr>
            <w:webHidden/>
          </w:rPr>
          <w:fldChar w:fldCharType="separate"/>
        </w:r>
        <w:r>
          <w:rPr>
            <w:webHidden/>
          </w:rPr>
          <w:t>25</w:t>
        </w:r>
        <w:r>
          <w:rPr>
            <w:webHidden/>
          </w:rPr>
          <w:fldChar w:fldCharType="end"/>
        </w:r>
      </w:hyperlink>
    </w:p>
    <w:p w:rsidR="00E45EFC" w:rsidRDefault="00E45EFC">
      <w:pPr>
        <w:pStyle w:val="T1"/>
        <w:rPr>
          <w:sz w:val="24"/>
          <w:szCs w:val="24"/>
          <w:lang w:val="tr-TR" w:eastAsia="tr-TR"/>
        </w:rPr>
      </w:pPr>
      <w:hyperlink w:anchor="_Toc188659815" w:history="1">
        <w:r w:rsidRPr="00DA3F30">
          <w:rPr>
            <w:rStyle w:val="Kpr"/>
            <w:lang w:val="tr-TR"/>
          </w:rPr>
          <w:t>C.1</w:t>
        </w:r>
        <w:r>
          <w:rPr>
            <w:sz w:val="24"/>
            <w:szCs w:val="24"/>
            <w:lang w:val="tr-TR" w:eastAsia="tr-TR"/>
          </w:rPr>
          <w:tab/>
        </w:r>
        <w:r w:rsidRPr="00DA3F30">
          <w:rPr>
            <w:rStyle w:val="Kpr"/>
            <w:lang w:val="tr-TR"/>
          </w:rPr>
          <w:t>Ağ operatörleri yayımı hakkında</w:t>
        </w:r>
        <w:r>
          <w:rPr>
            <w:webHidden/>
          </w:rPr>
          <w:tab/>
        </w:r>
        <w:r>
          <w:rPr>
            <w:webHidden/>
          </w:rPr>
          <w:fldChar w:fldCharType="begin"/>
        </w:r>
        <w:r>
          <w:rPr>
            <w:webHidden/>
          </w:rPr>
          <w:instrText xml:space="preserve"> PAGEREF _Toc188659815 \h </w:instrText>
        </w:r>
        <w:r>
          <w:rPr>
            <w:webHidden/>
          </w:rPr>
          <w:fldChar w:fldCharType="separate"/>
        </w:r>
        <w:r>
          <w:rPr>
            <w:webHidden/>
          </w:rPr>
          <w:t>28</w:t>
        </w:r>
        <w:r>
          <w:rPr>
            <w:webHidden/>
          </w:rPr>
          <w:fldChar w:fldCharType="end"/>
        </w:r>
      </w:hyperlink>
    </w:p>
    <w:p w:rsidR="00E45EFC" w:rsidRDefault="00E45EFC">
      <w:pPr>
        <w:pStyle w:val="T2"/>
        <w:rPr>
          <w:sz w:val="24"/>
          <w:szCs w:val="24"/>
          <w:lang w:val="tr-TR" w:eastAsia="tr-TR"/>
        </w:rPr>
      </w:pPr>
      <w:hyperlink w:anchor="_Toc188659816" w:history="1">
        <w:r w:rsidRPr="00DA3F30">
          <w:rPr>
            <w:rStyle w:val="Kpr"/>
            <w:lang w:val="tr-TR"/>
          </w:rPr>
          <w:t>C.1.1</w:t>
        </w:r>
        <w:r>
          <w:rPr>
            <w:sz w:val="24"/>
            <w:szCs w:val="24"/>
            <w:lang w:val="tr-TR" w:eastAsia="tr-TR"/>
          </w:rPr>
          <w:tab/>
        </w:r>
        <w:r w:rsidRPr="00DA3F30">
          <w:rPr>
            <w:rStyle w:val="Kpr"/>
            <w:lang w:val="tr-TR"/>
          </w:rPr>
          <w:t>Konunun tarifi</w:t>
        </w:r>
        <w:r>
          <w:rPr>
            <w:webHidden/>
          </w:rPr>
          <w:tab/>
        </w:r>
        <w:r>
          <w:rPr>
            <w:webHidden/>
          </w:rPr>
          <w:fldChar w:fldCharType="begin"/>
        </w:r>
        <w:r>
          <w:rPr>
            <w:webHidden/>
          </w:rPr>
          <w:instrText xml:space="preserve"> PAGEREF _Toc188659816 \h </w:instrText>
        </w:r>
        <w:r>
          <w:rPr>
            <w:webHidden/>
          </w:rPr>
          <w:fldChar w:fldCharType="separate"/>
        </w:r>
        <w:r>
          <w:rPr>
            <w:webHidden/>
          </w:rPr>
          <w:t>28</w:t>
        </w:r>
        <w:r>
          <w:rPr>
            <w:webHidden/>
          </w:rPr>
          <w:fldChar w:fldCharType="end"/>
        </w:r>
      </w:hyperlink>
    </w:p>
    <w:p w:rsidR="00E45EFC" w:rsidRDefault="00E45EFC">
      <w:pPr>
        <w:pStyle w:val="T2"/>
        <w:rPr>
          <w:sz w:val="24"/>
          <w:szCs w:val="24"/>
          <w:lang w:val="tr-TR" w:eastAsia="tr-TR"/>
        </w:rPr>
      </w:pPr>
      <w:hyperlink w:anchor="_Toc188659817" w:history="1">
        <w:r w:rsidRPr="00DA3F30">
          <w:rPr>
            <w:rStyle w:val="Kpr"/>
            <w:lang w:val="tr-TR"/>
          </w:rPr>
          <w:t>C.1.2</w:t>
        </w:r>
        <w:r>
          <w:rPr>
            <w:sz w:val="24"/>
            <w:szCs w:val="24"/>
            <w:lang w:val="tr-TR" w:eastAsia="tr-TR"/>
          </w:rPr>
          <w:tab/>
        </w:r>
        <w:r w:rsidRPr="00DA3F30">
          <w:rPr>
            <w:rStyle w:val="Kpr"/>
            <w:lang w:val="tr-TR"/>
          </w:rPr>
          <w:t>Rehber bilgi</w:t>
        </w:r>
        <w:r>
          <w:rPr>
            <w:webHidden/>
          </w:rPr>
          <w:tab/>
        </w:r>
        <w:r>
          <w:rPr>
            <w:webHidden/>
          </w:rPr>
          <w:fldChar w:fldCharType="begin"/>
        </w:r>
        <w:r>
          <w:rPr>
            <w:webHidden/>
          </w:rPr>
          <w:instrText xml:space="preserve"> PAGEREF _Toc188659817 \h </w:instrText>
        </w:r>
        <w:r>
          <w:rPr>
            <w:webHidden/>
          </w:rPr>
          <w:fldChar w:fldCharType="separate"/>
        </w:r>
        <w:r>
          <w:rPr>
            <w:webHidden/>
          </w:rPr>
          <w:t>28</w:t>
        </w:r>
        <w:r>
          <w:rPr>
            <w:webHidden/>
          </w:rPr>
          <w:fldChar w:fldCharType="end"/>
        </w:r>
      </w:hyperlink>
    </w:p>
    <w:p w:rsidR="00E45EFC" w:rsidRDefault="00E45EFC">
      <w:pPr>
        <w:pStyle w:val="T3"/>
        <w:rPr>
          <w:sz w:val="24"/>
          <w:szCs w:val="24"/>
          <w:lang w:val="tr-TR" w:eastAsia="tr-TR"/>
        </w:rPr>
      </w:pPr>
      <w:hyperlink w:anchor="_Toc188659818" w:history="1">
        <w:r w:rsidRPr="00DA3F30">
          <w:rPr>
            <w:rStyle w:val="Kpr"/>
            <w:lang w:val="tr-TR"/>
          </w:rPr>
          <w:t>C.1.2.1</w:t>
        </w:r>
        <w:r>
          <w:rPr>
            <w:sz w:val="24"/>
            <w:szCs w:val="24"/>
            <w:lang w:val="tr-TR" w:eastAsia="tr-TR"/>
          </w:rPr>
          <w:tab/>
        </w:r>
        <w:r w:rsidRPr="00DA3F30">
          <w:rPr>
            <w:rStyle w:val="Kpr"/>
            <w:lang w:val="tr-TR"/>
          </w:rPr>
          <w:t>Yayınlama zorunluluğuna tabi operatörler</w:t>
        </w:r>
        <w:r>
          <w:rPr>
            <w:webHidden/>
          </w:rPr>
          <w:tab/>
        </w:r>
        <w:r>
          <w:rPr>
            <w:webHidden/>
          </w:rPr>
          <w:fldChar w:fldCharType="begin"/>
        </w:r>
        <w:r>
          <w:rPr>
            <w:webHidden/>
          </w:rPr>
          <w:instrText xml:space="preserve"> PAGEREF _Toc188659818 \h </w:instrText>
        </w:r>
        <w:r>
          <w:rPr>
            <w:webHidden/>
          </w:rPr>
          <w:fldChar w:fldCharType="separate"/>
        </w:r>
        <w:r>
          <w:rPr>
            <w:webHidden/>
          </w:rPr>
          <w:t>28</w:t>
        </w:r>
        <w:r>
          <w:rPr>
            <w:webHidden/>
          </w:rPr>
          <w:fldChar w:fldCharType="end"/>
        </w:r>
      </w:hyperlink>
    </w:p>
    <w:p w:rsidR="00E45EFC" w:rsidRDefault="00E45EFC">
      <w:pPr>
        <w:pStyle w:val="T3"/>
        <w:rPr>
          <w:sz w:val="24"/>
          <w:szCs w:val="24"/>
          <w:lang w:val="tr-TR" w:eastAsia="tr-TR"/>
        </w:rPr>
      </w:pPr>
      <w:hyperlink w:anchor="_Toc188659819" w:history="1">
        <w:r w:rsidRPr="00DA3F30">
          <w:rPr>
            <w:rStyle w:val="Kpr"/>
            <w:lang w:val="tr-TR"/>
          </w:rPr>
          <w:t>C.1.2.2</w:t>
        </w:r>
        <w:r>
          <w:rPr>
            <w:sz w:val="24"/>
            <w:szCs w:val="24"/>
            <w:lang w:val="tr-TR" w:eastAsia="tr-TR"/>
          </w:rPr>
          <w:tab/>
        </w:r>
        <w:r w:rsidRPr="00DA3F30">
          <w:rPr>
            <w:rStyle w:val="Kpr"/>
            <w:lang w:val="tr-TR"/>
          </w:rPr>
          <w:t>Kapsanan arayüzler</w:t>
        </w:r>
        <w:r>
          <w:rPr>
            <w:webHidden/>
          </w:rPr>
          <w:tab/>
        </w:r>
        <w:r>
          <w:rPr>
            <w:webHidden/>
          </w:rPr>
          <w:fldChar w:fldCharType="begin"/>
        </w:r>
        <w:r>
          <w:rPr>
            <w:webHidden/>
          </w:rPr>
          <w:instrText xml:space="preserve"> PAGEREF _Toc188659819 \h </w:instrText>
        </w:r>
        <w:r>
          <w:rPr>
            <w:webHidden/>
          </w:rPr>
          <w:fldChar w:fldCharType="separate"/>
        </w:r>
        <w:r>
          <w:rPr>
            <w:webHidden/>
          </w:rPr>
          <w:t>29</w:t>
        </w:r>
        <w:r>
          <w:rPr>
            <w:webHidden/>
          </w:rPr>
          <w:fldChar w:fldCharType="end"/>
        </w:r>
      </w:hyperlink>
    </w:p>
    <w:p w:rsidR="00E45EFC" w:rsidRDefault="00E45EFC">
      <w:pPr>
        <w:pStyle w:val="T3"/>
        <w:rPr>
          <w:sz w:val="24"/>
          <w:szCs w:val="24"/>
          <w:lang w:val="tr-TR" w:eastAsia="tr-TR"/>
        </w:rPr>
      </w:pPr>
      <w:hyperlink w:anchor="_Toc188659820" w:history="1">
        <w:r w:rsidRPr="00DA3F30">
          <w:rPr>
            <w:rStyle w:val="Kpr"/>
            <w:lang w:val="tr-TR"/>
          </w:rPr>
          <w:t>C.1.2.3</w:t>
        </w:r>
        <w:r>
          <w:rPr>
            <w:sz w:val="24"/>
            <w:szCs w:val="24"/>
            <w:lang w:val="tr-TR" w:eastAsia="tr-TR"/>
          </w:rPr>
          <w:tab/>
        </w:r>
        <w:r w:rsidRPr="00DA3F30">
          <w:rPr>
            <w:rStyle w:val="Kpr"/>
            <w:lang w:val="tr-TR"/>
          </w:rPr>
          <w:t>Yayınlanacak detayın derecesi</w:t>
        </w:r>
        <w:r>
          <w:rPr>
            <w:webHidden/>
          </w:rPr>
          <w:tab/>
        </w:r>
        <w:r>
          <w:rPr>
            <w:webHidden/>
          </w:rPr>
          <w:fldChar w:fldCharType="begin"/>
        </w:r>
        <w:r>
          <w:rPr>
            <w:webHidden/>
          </w:rPr>
          <w:instrText xml:space="preserve"> PAGEREF _Toc188659820 \h </w:instrText>
        </w:r>
        <w:r>
          <w:rPr>
            <w:webHidden/>
          </w:rPr>
          <w:fldChar w:fldCharType="separate"/>
        </w:r>
        <w:r>
          <w:rPr>
            <w:webHidden/>
          </w:rPr>
          <w:t>29</w:t>
        </w:r>
        <w:r>
          <w:rPr>
            <w:webHidden/>
          </w:rPr>
          <w:fldChar w:fldCharType="end"/>
        </w:r>
      </w:hyperlink>
    </w:p>
    <w:p w:rsidR="00E45EFC" w:rsidRDefault="00E45EFC">
      <w:pPr>
        <w:pStyle w:val="T3"/>
        <w:rPr>
          <w:sz w:val="24"/>
          <w:szCs w:val="24"/>
          <w:lang w:val="tr-TR" w:eastAsia="tr-TR"/>
        </w:rPr>
      </w:pPr>
      <w:hyperlink w:anchor="_Toc188659821" w:history="1">
        <w:r w:rsidRPr="00DA3F30">
          <w:rPr>
            <w:rStyle w:val="Kpr"/>
            <w:lang w:val="tr-TR"/>
          </w:rPr>
          <w:t>C.1.2.4</w:t>
        </w:r>
        <w:r>
          <w:rPr>
            <w:sz w:val="24"/>
            <w:szCs w:val="24"/>
            <w:lang w:val="tr-TR" w:eastAsia="tr-TR"/>
          </w:rPr>
          <w:tab/>
        </w:r>
        <w:r w:rsidRPr="00DA3F30">
          <w:rPr>
            <w:rStyle w:val="Kpr"/>
            <w:lang w:val="tr-TR"/>
          </w:rPr>
          <w:t>Yayımlamanın zamanlaması</w:t>
        </w:r>
        <w:r>
          <w:rPr>
            <w:webHidden/>
          </w:rPr>
          <w:tab/>
        </w:r>
        <w:r>
          <w:rPr>
            <w:webHidden/>
          </w:rPr>
          <w:fldChar w:fldCharType="begin"/>
        </w:r>
        <w:r>
          <w:rPr>
            <w:webHidden/>
          </w:rPr>
          <w:instrText xml:space="preserve"> PAGEREF _Toc188659821 \h </w:instrText>
        </w:r>
        <w:r>
          <w:rPr>
            <w:webHidden/>
          </w:rPr>
          <w:fldChar w:fldCharType="separate"/>
        </w:r>
        <w:r>
          <w:rPr>
            <w:webHidden/>
          </w:rPr>
          <w:t>30</w:t>
        </w:r>
        <w:r>
          <w:rPr>
            <w:webHidden/>
          </w:rPr>
          <w:fldChar w:fldCharType="end"/>
        </w:r>
      </w:hyperlink>
    </w:p>
    <w:p w:rsidR="00E45EFC" w:rsidRDefault="00E45EFC">
      <w:pPr>
        <w:pStyle w:val="T3"/>
        <w:rPr>
          <w:sz w:val="24"/>
          <w:szCs w:val="24"/>
          <w:lang w:val="tr-TR" w:eastAsia="tr-TR"/>
        </w:rPr>
      </w:pPr>
      <w:hyperlink w:anchor="_Toc188659822" w:history="1">
        <w:r w:rsidRPr="00DA3F30">
          <w:rPr>
            <w:rStyle w:val="Kpr"/>
            <w:lang w:val="tr-TR"/>
          </w:rPr>
          <w:t>C.1.2.5</w:t>
        </w:r>
        <w:r>
          <w:rPr>
            <w:sz w:val="24"/>
            <w:szCs w:val="24"/>
            <w:lang w:val="tr-TR" w:eastAsia="tr-TR"/>
          </w:rPr>
          <w:tab/>
        </w:r>
        <w:r w:rsidRPr="00DA3F30">
          <w:rPr>
            <w:rStyle w:val="Kpr"/>
            <w:lang w:val="tr-TR"/>
          </w:rPr>
          <w:t>Mevcut, yeni, değiştirilmiş ve geri çekilmiş arayüzlerin idamesi</w:t>
        </w:r>
        <w:r>
          <w:rPr>
            <w:webHidden/>
          </w:rPr>
          <w:tab/>
        </w:r>
        <w:r>
          <w:rPr>
            <w:webHidden/>
          </w:rPr>
          <w:fldChar w:fldCharType="begin"/>
        </w:r>
        <w:r>
          <w:rPr>
            <w:webHidden/>
          </w:rPr>
          <w:instrText xml:space="preserve"> PAGEREF _Toc188659822 \h </w:instrText>
        </w:r>
        <w:r>
          <w:rPr>
            <w:webHidden/>
          </w:rPr>
          <w:fldChar w:fldCharType="separate"/>
        </w:r>
        <w:r>
          <w:rPr>
            <w:webHidden/>
          </w:rPr>
          <w:t>32</w:t>
        </w:r>
        <w:r>
          <w:rPr>
            <w:webHidden/>
          </w:rPr>
          <w:fldChar w:fldCharType="end"/>
        </w:r>
      </w:hyperlink>
    </w:p>
    <w:p w:rsidR="00E45EFC" w:rsidRDefault="00E45EFC">
      <w:pPr>
        <w:pStyle w:val="T3"/>
        <w:rPr>
          <w:sz w:val="24"/>
          <w:szCs w:val="24"/>
          <w:lang w:val="tr-TR" w:eastAsia="tr-TR"/>
        </w:rPr>
      </w:pPr>
      <w:hyperlink w:anchor="_Toc188659823" w:history="1">
        <w:r w:rsidRPr="00DA3F30">
          <w:rPr>
            <w:rStyle w:val="Kpr"/>
            <w:lang w:val="tr-TR"/>
          </w:rPr>
          <w:t>C.1.2.6</w:t>
        </w:r>
        <w:r>
          <w:rPr>
            <w:sz w:val="24"/>
            <w:szCs w:val="24"/>
            <w:lang w:val="tr-TR" w:eastAsia="tr-TR"/>
          </w:rPr>
          <w:tab/>
        </w:r>
        <w:r w:rsidRPr="00DA3F30">
          <w:rPr>
            <w:rStyle w:val="Kpr"/>
            <w:lang w:val="tr-TR"/>
          </w:rPr>
          <w:t>Diğer direktifler altındaki yayınlama yükümlülükleriyle ilişki</w:t>
        </w:r>
        <w:r>
          <w:rPr>
            <w:webHidden/>
          </w:rPr>
          <w:tab/>
        </w:r>
        <w:r>
          <w:rPr>
            <w:webHidden/>
          </w:rPr>
          <w:fldChar w:fldCharType="begin"/>
        </w:r>
        <w:r>
          <w:rPr>
            <w:webHidden/>
          </w:rPr>
          <w:instrText xml:space="preserve"> PAGEREF _Toc188659823 \h </w:instrText>
        </w:r>
        <w:r>
          <w:rPr>
            <w:webHidden/>
          </w:rPr>
          <w:fldChar w:fldCharType="separate"/>
        </w:r>
        <w:r>
          <w:rPr>
            <w:webHidden/>
          </w:rPr>
          <w:t>32</w:t>
        </w:r>
        <w:r>
          <w:rPr>
            <w:webHidden/>
          </w:rPr>
          <w:fldChar w:fldCharType="end"/>
        </w:r>
      </w:hyperlink>
    </w:p>
    <w:p w:rsidR="00E45EFC" w:rsidRDefault="00E45EFC">
      <w:pPr>
        <w:pStyle w:val="T3"/>
        <w:rPr>
          <w:sz w:val="24"/>
          <w:szCs w:val="24"/>
          <w:lang w:val="tr-TR" w:eastAsia="tr-TR"/>
        </w:rPr>
      </w:pPr>
      <w:hyperlink w:anchor="_Toc188659824" w:history="1">
        <w:r w:rsidRPr="00DA3F30">
          <w:rPr>
            <w:rStyle w:val="Kpr"/>
            <w:lang w:val="tr-TR"/>
          </w:rPr>
          <w:t>C.1.2.7</w:t>
        </w:r>
        <w:r>
          <w:rPr>
            <w:sz w:val="24"/>
            <w:szCs w:val="24"/>
            <w:lang w:val="tr-TR" w:eastAsia="tr-TR"/>
          </w:rPr>
          <w:tab/>
        </w:r>
        <w:r w:rsidRPr="00DA3F30">
          <w:rPr>
            <w:rStyle w:val="Kpr"/>
            <w:lang w:val="tr-TR"/>
          </w:rPr>
          <w:t>Arayüz şartnamelerinin içeriği hakkında rehber bilgiler</w:t>
        </w:r>
        <w:r>
          <w:rPr>
            <w:webHidden/>
          </w:rPr>
          <w:tab/>
        </w:r>
        <w:r>
          <w:rPr>
            <w:webHidden/>
          </w:rPr>
          <w:fldChar w:fldCharType="begin"/>
        </w:r>
        <w:r>
          <w:rPr>
            <w:webHidden/>
          </w:rPr>
          <w:instrText xml:space="preserve"> PAGEREF _Toc188659824 \h </w:instrText>
        </w:r>
        <w:r>
          <w:rPr>
            <w:webHidden/>
          </w:rPr>
          <w:fldChar w:fldCharType="separate"/>
        </w:r>
        <w:r>
          <w:rPr>
            <w:webHidden/>
          </w:rPr>
          <w:t>32</w:t>
        </w:r>
        <w:r>
          <w:rPr>
            <w:webHidden/>
          </w:rPr>
          <w:fldChar w:fldCharType="end"/>
        </w:r>
      </w:hyperlink>
    </w:p>
    <w:p w:rsidR="00E45EFC" w:rsidRDefault="00E45EFC">
      <w:pPr>
        <w:pStyle w:val="T3"/>
        <w:rPr>
          <w:sz w:val="24"/>
          <w:szCs w:val="24"/>
          <w:lang w:val="tr-TR" w:eastAsia="tr-TR"/>
        </w:rPr>
      </w:pPr>
      <w:hyperlink w:anchor="_Toc188659825" w:history="1">
        <w:r w:rsidRPr="00DA3F30">
          <w:rPr>
            <w:rStyle w:val="Kpr"/>
            <w:lang w:val="tr-TR"/>
          </w:rPr>
          <w:t>C.1.2.8</w:t>
        </w:r>
        <w:r>
          <w:rPr>
            <w:sz w:val="24"/>
            <w:szCs w:val="24"/>
            <w:lang w:val="tr-TR" w:eastAsia="tr-TR"/>
          </w:rPr>
          <w:tab/>
        </w:r>
        <w:r w:rsidRPr="00DA3F30">
          <w:rPr>
            <w:rStyle w:val="Kpr"/>
            <w:lang w:val="tr-TR"/>
          </w:rPr>
          <w:t>Ağın korunması</w:t>
        </w:r>
        <w:r>
          <w:rPr>
            <w:webHidden/>
          </w:rPr>
          <w:tab/>
        </w:r>
        <w:r>
          <w:rPr>
            <w:webHidden/>
          </w:rPr>
          <w:fldChar w:fldCharType="begin"/>
        </w:r>
        <w:r>
          <w:rPr>
            <w:webHidden/>
          </w:rPr>
          <w:instrText xml:space="preserve"> PAGEREF _Toc188659825 \h </w:instrText>
        </w:r>
        <w:r>
          <w:rPr>
            <w:webHidden/>
          </w:rPr>
          <w:fldChar w:fldCharType="separate"/>
        </w:r>
        <w:r>
          <w:rPr>
            <w:webHidden/>
          </w:rPr>
          <w:t>32</w:t>
        </w:r>
        <w:r>
          <w:rPr>
            <w:webHidden/>
          </w:rPr>
          <w:fldChar w:fldCharType="end"/>
        </w:r>
      </w:hyperlink>
    </w:p>
    <w:p w:rsidR="00E45EFC" w:rsidRDefault="00E45EFC">
      <w:pPr>
        <w:pStyle w:val="T3"/>
        <w:rPr>
          <w:sz w:val="24"/>
          <w:szCs w:val="24"/>
          <w:lang w:val="tr-TR" w:eastAsia="tr-TR"/>
        </w:rPr>
      </w:pPr>
      <w:hyperlink w:anchor="_Toc188659826" w:history="1">
        <w:r w:rsidRPr="00DA3F30">
          <w:rPr>
            <w:rStyle w:val="Kpr"/>
            <w:lang w:val="tr-TR"/>
          </w:rPr>
          <w:t>C.1.2.9</w:t>
        </w:r>
        <w:r>
          <w:rPr>
            <w:sz w:val="24"/>
            <w:szCs w:val="24"/>
            <w:lang w:val="tr-TR" w:eastAsia="tr-TR"/>
          </w:rPr>
          <w:tab/>
        </w:r>
        <w:r w:rsidRPr="00DA3F30">
          <w:rPr>
            <w:rStyle w:val="Kpr"/>
            <w:lang w:val="tr-TR"/>
          </w:rPr>
          <w:t>Uçbirim cihazlarına ağ arayüzüne ilişkin diğer tavsiyeler</w:t>
        </w:r>
        <w:r>
          <w:rPr>
            <w:webHidden/>
          </w:rPr>
          <w:tab/>
        </w:r>
        <w:r>
          <w:rPr>
            <w:webHidden/>
          </w:rPr>
          <w:fldChar w:fldCharType="begin"/>
        </w:r>
        <w:r>
          <w:rPr>
            <w:webHidden/>
          </w:rPr>
          <w:instrText xml:space="preserve"> PAGEREF _Toc188659826 \h </w:instrText>
        </w:r>
        <w:r>
          <w:rPr>
            <w:webHidden/>
          </w:rPr>
          <w:fldChar w:fldCharType="separate"/>
        </w:r>
        <w:r>
          <w:rPr>
            <w:webHidden/>
          </w:rPr>
          <w:t>32</w:t>
        </w:r>
        <w:r>
          <w:rPr>
            <w:webHidden/>
          </w:rPr>
          <w:fldChar w:fldCharType="end"/>
        </w:r>
      </w:hyperlink>
    </w:p>
    <w:p w:rsidR="00E45EFC" w:rsidRDefault="00E45EFC">
      <w:pPr>
        <w:pStyle w:val="T2"/>
        <w:rPr>
          <w:sz w:val="24"/>
          <w:szCs w:val="24"/>
          <w:lang w:val="tr-TR" w:eastAsia="tr-TR"/>
        </w:rPr>
      </w:pPr>
      <w:hyperlink w:anchor="_Toc188659827" w:history="1">
        <w:r w:rsidRPr="00DA3F30">
          <w:rPr>
            <w:rStyle w:val="Kpr"/>
            <w:lang w:val="tr-TR"/>
          </w:rPr>
          <w:t>C.1.3</w:t>
        </w:r>
        <w:r>
          <w:rPr>
            <w:sz w:val="24"/>
            <w:szCs w:val="24"/>
            <w:lang w:val="tr-TR" w:eastAsia="tr-TR"/>
          </w:rPr>
          <w:tab/>
        </w:r>
        <w:r w:rsidRPr="00DA3F30">
          <w:rPr>
            <w:rStyle w:val="Kpr"/>
            <w:lang w:val="tr-TR"/>
          </w:rPr>
          <w:t>Sonuçlar</w:t>
        </w:r>
        <w:r>
          <w:rPr>
            <w:webHidden/>
          </w:rPr>
          <w:tab/>
        </w:r>
        <w:r>
          <w:rPr>
            <w:webHidden/>
          </w:rPr>
          <w:fldChar w:fldCharType="begin"/>
        </w:r>
        <w:r>
          <w:rPr>
            <w:webHidden/>
          </w:rPr>
          <w:instrText xml:space="preserve"> PAGEREF _Toc188659827 \h </w:instrText>
        </w:r>
        <w:r>
          <w:rPr>
            <w:webHidden/>
          </w:rPr>
          <w:fldChar w:fldCharType="separate"/>
        </w:r>
        <w:r>
          <w:rPr>
            <w:webHidden/>
          </w:rPr>
          <w:t>32</w:t>
        </w:r>
        <w:r>
          <w:rPr>
            <w:webHidden/>
          </w:rPr>
          <w:fldChar w:fldCharType="end"/>
        </w:r>
      </w:hyperlink>
    </w:p>
    <w:p w:rsidR="00E45EFC" w:rsidRDefault="00E45EFC">
      <w:pPr>
        <w:pStyle w:val="T2"/>
        <w:rPr>
          <w:sz w:val="24"/>
          <w:szCs w:val="24"/>
          <w:lang w:val="tr-TR" w:eastAsia="tr-TR"/>
        </w:rPr>
      </w:pPr>
      <w:hyperlink w:anchor="_Toc188659828" w:history="1">
        <w:r w:rsidRPr="00DA3F30">
          <w:rPr>
            <w:rStyle w:val="Kpr"/>
            <w:lang w:val="tr-TR"/>
          </w:rPr>
          <w:t>C.1.4</w:t>
        </w:r>
        <w:r>
          <w:rPr>
            <w:sz w:val="24"/>
            <w:szCs w:val="24"/>
            <w:lang w:val="tr-TR" w:eastAsia="tr-TR"/>
          </w:rPr>
          <w:tab/>
        </w:r>
        <w:r w:rsidRPr="00DA3F30">
          <w:rPr>
            <w:rStyle w:val="Kpr"/>
            <w:lang w:val="tr-TR"/>
          </w:rPr>
          <w:t>Dolaylı kamusal ağ operatörleri (</w:t>
        </w:r>
        <w:r w:rsidRPr="00DA3F30">
          <w:rPr>
            <w:rStyle w:val="Kpr"/>
            <w:i/>
            <w:lang w:val="tr-TR"/>
          </w:rPr>
          <w:t>orijinal dokümandaki ek 1</w:t>
        </w:r>
        <w:r w:rsidRPr="00DA3F30">
          <w:rPr>
            <w:rStyle w:val="Kpr"/>
            <w:lang w:val="tr-TR"/>
          </w:rPr>
          <w:t>)</w:t>
        </w:r>
        <w:r>
          <w:rPr>
            <w:webHidden/>
          </w:rPr>
          <w:tab/>
        </w:r>
        <w:r>
          <w:rPr>
            <w:webHidden/>
          </w:rPr>
          <w:fldChar w:fldCharType="begin"/>
        </w:r>
        <w:r>
          <w:rPr>
            <w:webHidden/>
          </w:rPr>
          <w:instrText xml:space="preserve"> PAGEREF _Toc188659828 \h </w:instrText>
        </w:r>
        <w:r>
          <w:rPr>
            <w:webHidden/>
          </w:rPr>
          <w:fldChar w:fldCharType="separate"/>
        </w:r>
        <w:r>
          <w:rPr>
            <w:webHidden/>
          </w:rPr>
          <w:t>33</w:t>
        </w:r>
        <w:r>
          <w:rPr>
            <w:webHidden/>
          </w:rPr>
          <w:fldChar w:fldCharType="end"/>
        </w:r>
      </w:hyperlink>
    </w:p>
    <w:p w:rsidR="00E45EFC" w:rsidRDefault="00E45EFC">
      <w:pPr>
        <w:pStyle w:val="T1"/>
        <w:rPr>
          <w:sz w:val="24"/>
          <w:szCs w:val="24"/>
          <w:lang w:val="tr-TR" w:eastAsia="tr-TR"/>
        </w:rPr>
      </w:pPr>
      <w:hyperlink w:anchor="_Toc188659829" w:history="1">
        <w:r w:rsidRPr="00DA3F30">
          <w:rPr>
            <w:rStyle w:val="Kpr"/>
            <w:lang w:val="tr-TR"/>
          </w:rPr>
          <w:t>C.2</w:t>
        </w:r>
        <w:r>
          <w:rPr>
            <w:sz w:val="24"/>
            <w:szCs w:val="24"/>
            <w:lang w:val="tr-TR" w:eastAsia="tr-TR"/>
          </w:rPr>
          <w:tab/>
        </w:r>
        <w:r w:rsidRPr="00DA3F30">
          <w:rPr>
            <w:rStyle w:val="Kpr"/>
            <w:lang w:val="tr-TR"/>
          </w:rPr>
          <w:t>Ağ operatörleri ve AB üye devletleri için</w:t>
        </w:r>
        <w:r>
          <w:rPr>
            <w:webHidden/>
          </w:rPr>
          <w:tab/>
        </w:r>
        <w:r>
          <w:rPr>
            <w:webHidden/>
          </w:rPr>
          <w:fldChar w:fldCharType="begin"/>
        </w:r>
        <w:r>
          <w:rPr>
            <w:webHidden/>
          </w:rPr>
          <w:instrText xml:space="preserve"> PAGEREF _Toc188659829 \h </w:instrText>
        </w:r>
        <w:r>
          <w:rPr>
            <w:webHidden/>
          </w:rPr>
          <w:fldChar w:fldCharType="separate"/>
        </w:r>
        <w:r>
          <w:rPr>
            <w:webHidden/>
          </w:rPr>
          <w:t>33</w:t>
        </w:r>
        <w:r>
          <w:rPr>
            <w:webHidden/>
          </w:rPr>
          <w:fldChar w:fldCharType="end"/>
        </w:r>
      </w:hyperlink>
    </w:p>
    <w:p w:rsidR="00E45EFC" w:rsidRDefault="00E45EFC">
      <w:pPr>
        <w:pStyle w:val="T2"/>
        <w:rPr>
          <w:sz w:val="24"/>
          <w:szCs w:val="24"/>
          <w:lang w:val="tr-TR" w:eastAsia="tr-TR"/>
        </w:rPr>
      </w:pPr>
      <w:hyperlink w:anchor="_Toc188659830" w:history="1">
        <w:r w:rsidRPr="00DA3F30">
          <w:rPr>
            <w:rStyle w:val="Kpr"/>
            <w:lang w:val="tr-TR"/>
          </w:rPr>
          <w:t>C.2.1</w:t>
        </w:r>
        <w:r>
          <w:rPr>
            <w:sz w:val="24"/>
            <w:szCs w:val="24"/>
            <w:lang w:val="tr-TR" w:eastAsia="tr-TR"/>
          </w:rPr>
          <w:tab/>
        </w:r>
        <w:r w:rsidRPr="00DA3F30">
          <w:rPr>
            <w:rStyle w:val="Kpr"/>
            <w:lang w:val="tr-TR"/>
          </w:rPr>
          <w:t>Konunun tarifi</w:t>
        </w:r>
        <w:r>
          <w:rPr>
            <w:webHidden/>
          </w:rPr>
          <w:tab/>
        </w:r>
        <w:r>
          <w:rPr>
            <w:webHidden/>
          </w:rPr>
          <w:fldChar w:fldCharType="begin"/>
        </w:r>
        <w:r>
          <w:rPr>
            <w:webHidden/>
          </w:rPr>
          <w:instrText xml:space="preserve"> PAGEREF _Toc188659830 \h </w:instrText>
        </w:r>
        <w:r>
          <w:rPr>
            <w:webHidden/>
          </w:rPr>
          <w:fldChar w:fldCharType="separate"/>
        </w:r>
        <w:r>
          <w:rPr>
            <w:webHidden/>
          </w:rPr>
          <w:t>33</w:t>
        </w:r>
        <w:r>
          <w:rPr>
            <w:webHidden/>
          </w:rPr>
          <w:fldChar w:fldCharType="end"/>
        </w:r>
      </w:hyperlink>
    </w:p>
    <w:p w:rsidR="00E45EFC" w:rsidRDefault="00E45EFC">
      <w:pPr>
        <w:pStyle w:val="T2"/>
        <w:rPr>
          <w:sz w:val="24"/>
          <w:szCs w:val="24"/>
          <w:lang w:val="tr-TR" w:eastAsia="tr-TR"/>
        </w:rPr>
      </w:pPr>
      <w:hyperlink w:anchor="_Toc188659831" w:history="1">
        <w:r w:rsidRPr="00DA3F30">
          <w:rPr>
            <w:rStyle w:val="Kpr"/>
            <w:lang w:val="tr-TR"/>
          </w:rPr>
          <w:t>C.2.2</w:t>
        </w:r>
        <w:r>
          <w:rPr>
            <w:sz w:val="24"/>
            <w:szCs w:val="24"/>
            <w:lang w:val="tr-TR" w:eastAsia="tr-TR"/>
          </w:rPr>
          <w:tab/>
        </w:r>
        <w:r w:rsidRPr="00DA3F30">
          <w:rPr>
            <w:rStyle w:val="Kpr"/>
            <w:lang w:val="tr-TR"/>
          </w:rPr>
          <w:t>Rehber Bilgiler</w:t>
        </w:r>
        <w:r>
          <w:rPr>
            <w:webHidden/>
          </w:rPr>
          <w:tab/>
        </w:r>
        <w:r>
          <w:rPr>
            <w:webHidden/>
          </w:rPr>
          <w:fldChar w:fldCharType="begin"/>
        </w:r>
        <w:r>
          <w:rPr>
            <w:webHidden/>
          </w:rPr>
          <w:instrText xml:space="preserve"> PAGEREF _Toc188659831 \h </w:instrText>
        </w:r>
        <w:r>
          <w:rPr>
            <w:webHidden/>
          </w:rPr>
          <w:fldChar w:fldCharType="separate"/>
        </w:r>
        <w:r>
          <w:rPr>
            <w:webHidden/>
          </w:rPr>
          <w:t>33</w:t>
        </w:r>
        <w:r>
          <w:rPr>
            <w:webHidden/>
          </w:rPr>
          <w:fldChar w:fldCharType="end"/>
        </w:r>
      </w:hyperlink>
    </w:p>
    <w:p w:rsidR="00E45EFC" w:rsidRDefault="00E45EFC">
      <w:pPr>
        <w:pStyle w:val="T1"/>
        <w:rPr>
          <w:sz w:val="24"/>
          <w:szCs w:val="24"/>
          <w:lang w:val="tr-TR" w:eastAsia="tr-TR"/>
        </w:rPr>
      </w:pPr>
      <w:hyperlink w:anchor="_Toc188659832" w:history="1">
        <w:r w:rsidRPr="00DA3F30">
          <w:rPr>
            <w:rStyle w:val="Kpr"/>
            <w:lang w:val="tr-TR"/>
          </w:rPr>
          <w:t>C.3</w:t>
        </w:r>
        <w:r>
          <w:rPr>
            <w:sz w:val="24"/>
            <w:szCs w:val="24"/>
            <w:lang w:val="tr-TR" w:eastAsia="tr-TR"/>
          </w:rPr>
          <w:tab/>
        </w:r>
        <w:r w:rsidRPr="00DA3F30">
          <w:rPr>
            <w:rStyle w:val="Kpr"/>
            <w:lang w:val="tr-TR"/>
          </w:rPr>
          <w:t>Uçbirim imalatçıları ve tedarikçileri için</w:t>
        </w:r>
        <w:r>
          <w:rPr>
            <w:webHidden/>
          </w:rPr>
          <w:tab/>
        </w:r>
        <w:r>
          <w:rPr>
            <w:webHidden/>
          </w:rPr>
          <w:fldChar w:fldCharType="begin"/>
        </w:r>
        <w:r>
          <w:rPr>
            <w:webHidden/>
          </w:rPr>
          <w:instrText xml:space="preserve"> PAGEREF _Toc188659832 \h </w:instrText>
        </w:r>
        <w:r>
          <w:rPr>
            <w:webHidden/>
          </w:rPr>
          <w:fldChar w:fldCharType="separate"/>
        </w:r>
        <w:r>
          <w:rPr>
            <w:webHidden/>
          </w:rPr>
          <w:t>35</w:t>
        </w:r>
        <w:r>
          <w:rPr>
            <w:webHidden/>
          </w:rPr>
          <w:fldChar w:fldCharType="end"/>
        </w:r>
      </w:hyperlink>
    </w:p>
    <w:p w:rsidR="00E45EFC" w:rsidRDefault="00E45EFC">
      <w:pPr>
        <w:pStyle w:val="T2"/>
        <w:rPr>
          <w:sz w:val="24"/>
          <w:szCs w:val="24"/>
          <w:lang w:val="tr-TR" w:eastAsia="tr-TR"/>
        </w:rPr>
      </w:pPr>
      <w:hyperlink w:anchor="_Toc188659833" w:history="1">
        <w:r w:rsidRPr="00DA3F30">
          <w:rPr>
            <w:rStyle w:val="Kpr"/>
            <w:lang w:val="tr-TR"/>
          </w:rPr>
          <w:t>C.3.1</w:t>
        </w:r>
        <w:r>
          <w:rPr>
            <w:sz w:val="24"/>
            <w:szCs w:val="24"/>
            <w:lang w:val="tr-TR" w:eastAsia="tr-TR"/>
          </w:rPr>
          <w:tab/>
        </w:r>
        <w:r w:rsidRPr="00DA3F30">
          <w:rPr>
            <w:rStyle w:val="Kpr"/>
            <w:lang w:val="tr-TR"/>
          </w:rPr>
          <w:t>Konunun tarifi</w:t>
        </w:r>
        <w:r>
          <w:rPr>
            <w:webHidden/>
          </w:rPr>
          <w:tab/>
        </w:r>
        <w:r>
          <w:rPr>
            <w:webHidden/>
          </w:rPr>
          <w:fldChar w:fldCharType="begin"/>
        </w:r>
        <w:r>
          <w:rPr>
            <w:webHidden/>
          </w:rPr>
          <w:instrText xml:space="preserve"> PAGEREF _Toc188659833 \h </w:instrText>
        </w:r>
        <w:r>
          <w:rPr>
            <w:webHidden/>
          </w:rPr>
          <w:fldChar w:fldCharType="separate"/>
        </w:r>
        <w:r>
          <w:rPr>
            <w:webHidden/>
          </w:rPr>
          <w:t>35</w:t>
        </w:r>
        <w:r>
          <w:rPr>
            <w:webHidden/>
          </w:rPr>
          <w:fldChar w:fldCharType="end"/>
        </w:r>
      </w:hyperlink>
    </w:p>
    <w:p w:rsidR="00E45EFC" w:rsidRDefault="00E45EFC">
      <w:pPr>
        <w:pStyle w:val="T2"/>
        <w:rPr>
          <w:sz w:val="24"/>
          <w:szCs w:val="24"/>
          <w:lang w:val="tr-TR" w:eastAsia="tr-TR"/>
        </w:rPr>
      </w:pPr>
      <w:hyperlink w:anchor="_Toc188659834" w:history="1">
        <w:r w:rsidRPr="00DA3F30">
          <w:rPr>
            <w:rStyle w:val="Kpr"/>
            <w:lang w:val="tr-TR"/>
          </w:rPr>
          <w:t>C.3.2</w:t>
        </w:r>
        <w:r>
          <w:rPr>
            <w:sz w:val="24"/>
            <w:szCs w:val="24"/>
            <w:lang w:val="tr-TR" w:eastAsia="tr-TR"/>
          </w:rPr>
          <w:tab/>
        </w:r>
        <w:r w:rsidRPr="00DA3F30">
          <w:rPr>
            <w:rStyle w:val="Kpr"/>
            <w:lang w:val="tr-TR"/>
          </w:rPr>
          <w:t>Rehber Bilgiler</w:t>
        </w:r>
        <w:r>
          <w:rPr>
            <w:webHidden/>
          </w:rPr>
          <w:tab/>
        </w:r>
        <w:r>
          <w:rPr>
            <w:webHidden/>
          </w:rPr>
          <w:fldChar w:fldCharType="begin"/>
        </w:r>
        <w:r>
          <w:rPr>
            <w:webHidden/>
          </w:rPr>
          <w:instrText xml:space="preserve"> PAGEREF _Toc188659834 \h </w:instrText>
        </w:r>
        <w:r>
          <w:rPr>
            <w:webHidden/>
          </w:rPr>
          <w:fldChar w:fldCharType="separate"/>
        </w:r>
        <w:r>
          <w:rPr>
            <w:webHidden/>
          </w:rPr>
          <w:t>35</w:t>
        </w:r>
        <w:r>
          <w:rPr>
            <w:webHidden/>
          </w:rPr>
          <w:fldChar w:fldCharType="end"/>
        </w:r>
      </w:hyperlink>
    </w:p>
    <w:p w:rsidR="00E45EFC" w:rsidRDefault="00E45EFC">
      <w:pPr>
        <w:pStyle w:val="T1"/>
        <w:rPr>
          <w:sz w:val="24"/>
          <w:szCs w:val="24"/>
          <w:lang w:val="tr-TR" w:eastAsia="tr-TR"/>
        </w:rPr>
      </w:pPr>
      <w:hyperlink w:anchor="_Toc188659835" w:history="1">
        <w:r w:rsidRPr="00DA3F30">
          <w:rPr>
            <w:rStyle w:val="Kpr"/>
            <w:lang w:val="tr-TR"/>
          </w:rPr>
          <w:t>C.4</w:t>
        </w:r>
        <w:r>
          <w:rPr>
            <w:sz w:val="24"/>
            <w:szCs w:val="24"/>
            <w:lang w:val="tr-TR" w:eastAsia="tr-TR"/>
          </w:rPr>
          <w:tab/>
        </w:r>
        <w:r w:rsidRPr="00DA3F30">
          <w:rPr>
            <w:rStyle w:val="Kpr"/>
            <w:lang w:val="tr-TR"/>
          </w:rPr>
          <w:t>AB üye devletleri bildirimi için</w:t>
        </w:r>
        <w:r>
          <w:rPr>
            <w:webHidden/>
          </w:rPr>
          <w:tab/>
        </w:r>
        <w:r>
          <w:rPr>
            <w:webHidden/>
          </w:rPr>
          <w:fldChar w:fldCharType="begin"/>
        </w:r>
        <w:r>
          <w:rPr>
            <w:webHidden/>
          </w:rPr>
          <w:instrText xml:space="preserve"> PAGEREF _Toc188659835 \h </w:instrText>
        </w:r>
        <w:r>
          <w:rPr>
            <w:webHidden/>
          </w:rPr>
          <w:fldChar w:fldCharType="separate"/>
        </w:r>
        <w:r>
          <w:rPr>
            <w:webHidden/>
          </w:rPr>
          <w:t>35</w:t>
        </w:r>
        <w:r>
          <w:rPr>
            <w:webHidden/>
          </w:rPr>
          <w:fldChar w:fldCharType="end"/>
        </w:r>
      </w:hyperlink>
    </w:p>
    <w:p w:rsidR="00E45EFC" w:rsidRDefault="00E45EFC">
      <w:pPr>
        <w:pStyle w:val="T2"/>
        <w:rPr>
          <w:sz w:val="24"/>
          <w:szCs w:val="24"/>
          <w:lang w:val="tr-TR" w:eastAsia="tr-TR"/>
        </w:rPr>
      </w:pPr>
      <w:hyperlink w:anchor="_Toc188659836" w:history="1">
        <w:r w:rsidRPr="00DA3F30">
          <w:rPr>
            <w:rStyle w:val="Kpr"/>
            <w:lang w:val="tr-TR"/>
          </w:rPr>
          <w:t>C.4.1</w:t>
        </w:r>
        <w:r>
          <w:rPr>
            <w:sz w:val="24"/>
            <w:szCs w:val="24"/>
            <w:lang w:val="tr-TR" w:eastAsia="tr-TR"/>
          </w:rPr>
          <w:tab/>
        </w:r>
        <w:r w:rsidRPr="00DA3F30">
          <w:rPr>
            <w:rStyle w:val="Kpr"/>
            <w:lang w:val="tr-TR"/>
          </w:rPr>
          <w:t>Konunun Tarifi</w:t>
        </w:r>
        <w:r>
          <w:rPr>
            <w:webHidden/>
          </w:rPr>
          <w:tab/>
        </w:r>
        <w:r>
          <w:rPr>
            <w:webHidden/>
          </w:rPr>
          <w:fldChar w:fldCharType="begin"/>
        </w:r>
        <w:r>
          <w:rPr>
            <w:webHidden/>
          </w:rPr>
          <w:instrText xml:space="preserve"> PAGEREF _Toc188659836 \h </w:instrText>
        </w:r>
        <w:r>
          <w:rPr>
            <w:webHidden/>
          </w:rPr>
          <w:fldChar w:fldCharType="separate"/>
        </w:r>
        <w:r>
          <w:rPr>
            <w:webHidden/>
          </w:rPr>
          <w:t>35</w:t>
        </w:r>
        <w:r>
          <w:rPr>
            <w:webHidden/>
          </w:rPr>
          <w:fldChar w:fldCharType="end"/>
        </w:r>
      </w:hyperlink>
    </w:p>
    <w:p w:rsidR="00E45EFC" w:rsidRDefault="00E45EFC">
      <w:pPr>
        <w:pStyle w:val="T2"/>
        <w:rPr>
          <w:sz w:val="24"/>
          <w:szCs w:val="24"/>
          <w:lang w:val="tr-TR" w:eastAsia="tr-TR"/>
        </w:rPr>
      </w:pPr>
      <w:hyperlink w:anchor="_Toc188659837" w:history="1">
        <w:r w:rsidRPr="00DA3F30">
          <w:rPr>
            <w:rStyle w:val="Kpr"/>
            <w:lang w:val="tr-TR"/>
          </w:rPr>
          <w:t>C.4.2</w:t>
        </w:r>
        <w:r>
          <w:rPr>
            <w:sz w:val="24"/>
            <w:szCs w:val="24"/>
            <w:lang w:val="tr-TR" w:eastAsia="tr-TR"/>
          </w:rPr>
          <w:tab/>
        </w:r>
        <w:r w:rsidRPr="00DA3F30">
          <w:rPr>
            <w:rStyle w:val="Kpr"/>
            <w:lang w:val="tr-TR"/>
          </w:rPr>
          <w:t>Rehber Bilgiler</w:t>
        </w:r>
        <w:r>
          <w:rPr>
            <w:webHidden/>
          </w:rPr>
          <w:tab/>
        </w:r>
        <w:r>
          <w:rPr>
            <w:webHidden/>
          </w:rPr>
          <w:fldChar w:fldCharType="begin"/>
        </w:r>
        <w:r>
          <w:rPr>
            <w:webHidden/>
          </w:rPr>
          <w:instrText xml:space="preserve"> PAGEREF _Toc188659837 \h </w:instrText>
        </w:r>
        <w:r>
          <w:rPr>
            <w:webHidden/>
          </w:rPr>
          <w:fldChar w:fldCharType="separate"/>
        </w:r>
        <w:r>
          <w:rPr>
            <w:webHidden/>
          </w:rPr>
          <w:t>36</w:t>
        </w:r>
        <w:r>
          <w:rPr>
            <w:webHidden/>
          </w:rPr>
          <w:fldChar w:fldCharType="end"/>
        </w:r>
      </w:hyperlink>
    </w:p>
    <w:p w:rsidR="00E45EFC" w:rsidRDefault="00E45EFC">
      <w:pPr>
        <w:pStyle w:val="T2"/>
        <w:rPr>
          <w:sz w:val="24"/>
          <w:szCs w:val="24"/>
          <w:lang w:val="tr-TR" w:eastAsia="tr-TR"/>
        </w:rPr>
      </w:pPr>
      <w:hyperlink w:anchor="_Toc188659838" w:history="1">
        <w:r w:rsidRPr="00DA3F30">
          <w:rPr>
            <w:rStyle w:val="Kpr"/>
            <w:lang w:val="tr-TR"/>
          </w:rPr>
          <w:t>C.4.3</w:t>
        </w:r>
        <w:r>
          <w:rPr>
            <w:sz w:val="24"/>
            <w:szCs w:val="24"/>
            <w:lang w:val="tr-TR" w:eastAsia="tr-TR"/>
          </w:rPr>
          <w:tab/>
        </w:r>
        <w:r w:rsidRPr="00DA3F30">
          <w:rPr>
            <w:rStyle w:val="Kpr"/>
            <w:lang w:val="tr-TR"/>
          </w:rPr>
          <w:t>Sabit ağ arayüzlerinin sınıflandırması hakkında rehber bilgiler</w:t>
        </w:r>
        <w:r w:rsidRPr="00DA3F30">
          <w:rPr>
            <w:rStyle w:val="Kpr"/>
            <w:b/>
            <w:lang w:val="tr-TR"/>
          </w:rPr>
          <w:t xml:space="preserve"> </w:t>
        </w:r>
        <w:r w:rsidRPr="00DA3F30">
          <w:rPr>
            <w:rStyle w:val="Kpr"/>
            <w:i/>
            <w:lang w:val="tr-TR"/>
          </w:rPr>
          <w:t>(orijinal dokümandaki ek 1)</w:t>
        </w:r>
        <w:r>
          <w:rPr>
            <w:webHidden/>
          </w:rPr>
          <w:tab/>
        </w:r>
        <w:r>
          <w:rPr>
            <w:webHidden/>
          </w:rPr>
          <w:fldChar w:fldCharType="begin"/>
        </w:r>
        <w:r>
          <w:rPr>
            <w:webHidden/>
          </w:rPr>
          <w:instrText xml:space="preserve"> PAGEREF _Toc188659838 \h </w:instrText>
        </w:r>
        <w:r>
          <w:rPr>
            <w:webHidden/>
          </w:rPr>
          <w:fldChar w:fldCharType="separate"/>
        </w:r>
        <w:r>
          <w:rPr>
            <w:webHidden/>
          </w:rPr>
          <w:t>36</w:t>
        </w:r>
        <w:r>
          <w:rPr>
            <w:webHidden/>
          </w:rPr>
          <w:fldChar w:fldCharType="end"/>
        </w:r>
      </w:hyperlink>
    </w:p>
    <w:p w:rsidR="00E45EFC" w:rsidRDefault="00E45EFC">
      <w:pPr>
        <w:pStyle w:val="T3"/>
        <w:rPr>
          <w:sz w:val="24"/>
          <w:szCs w:val="24"/>
          <w:lang w:val="tr-TR" w:eastAsia="tr-TR"/>
        </w:rPr>
      </w:pPr>
      <w:hyperlink w:anchor="_Toc188659839" w:history="1">
        <w:r w:rsidRPr="00DA3F30">
          <w:rPr>
            <w:rStyle w:val="Kpr"/>
            <w:lang w:val="tr-TR"/>
          </w:rPr>
          <w:t>C.4.3.1</w:t>
        </w:r>
        <w:r>
          <w:rPr>
            <w:sz w:val="24"/>
            <w:szCs w:val="24"/>
            <w:lang w:val="tr-TR" w:eastAsia="tr-TR"/>
          </w:rPr>
          <w:tab/>
        </w:r>
        <w:r w:rsidRPr="00DA3F30">
          <w:rPr>
            <w:rStyle w:val="Kpr"/>
            <w:lang w:val="tr-TR"/>
          </w:rPr>
          <w:t>PSTN/ISDN</w:t>
        </w:r>
        <w:r>
          <w:rPr>
            <w:webHidden/>
          </w:rPr>
          <w:tab/>
        </w:r>
        <w:r>
          <w:rPr>
            <w:webHidden/>
          </w:rPr>
          <w:fldChar w:fldCharType="begin"/>
        </w:r>
        <w:r>
          <w:rPr>
            <w:webHidden/>
          </w:rPr>
          <w:instrText xml:space="preserve"> PAGEREF _Toc188659839 \h </w:instrText>
        </w:r>
        <w:r>
          <w:rPr>
            <w:webHidden/>
          </w:rPr>
          <w:fldChar w:fldCharType="separate"/>
        </w:r>
        <w:r>
          <w:rPr>
            <w:webHidden/>
          </w:rPr>
          <w:t>36</w:t>
        </w:r>
        <w:r>
          <w:rPr>
            <w:webHidden/>
          </w:rPr>
          <w:fldChar w:fldCharType="end"/>
        </w:r>
      </w:hyperlink>
    </w:p>
    <w:p w:rsidR="00E45EFC" w:rsidRDefault="00E45EFC">
      <w:pPr>
        <w:pStyle w:val="T3"/>
        <w:rPr>
          <w:sz w:val="24"/>
          <w:szCs w:val="24"/>
          <w:lang w:val="tr-TR" w:eastAsia="tr-TR"/>
        </w:rPr>
      </w:pPr>
      <w:hyperlink w:anchor="_Toc188659840" w:history="1">
        <w:r w:rsidRPr="00DA3F30">
          <w:rPr>
            <w:rStyle w:val="Kpr"/>
            <w:lang w:val="tr-TR"/>
          </w:rPr>
          <w:t>C.4.3.2</w:t>
        </w:r>
        <w:r>
          <w:rPr>
            <w:sz w:val="24"/>
            <w:szCs w:val="24"/>
            <w:lang w:val="tr-TR" w:eastAsia="tr-TR"/>
          </w:rPr>
          <w:tab/>
        </w:r>
        <w:r w:rsidRPr="00DA3F30">
          <w:rPr>
            <w:rStyle w:val="Kpr"/>
            <w:lang w:val="tr-TR"/>
          </w:rPr>
          <w:t>Kiralık hatlar / taşıma</w:t>
        </w:r>
        <w:r>
          <w:rPr>
            <w:webHidden/>
          </w:rPr>
          <w:tab/>
        </w:r>
        <w:r>
          <w:rPr>
            <w:webHidden/>
          </w:rPr>
          <w:fldChar w:fldCharType="begin"/>
        </w:r>
        <w:r>
          <w:rPr>
            <w:webHidden/>
          </w:rPr>
          <w:instrText xml:space="preserve"> PAGEREF _Toc188659840 \h </w:instrText>
        </w:r>
        <w:r>
          <w:rPr>
            <w:webHidden/>
          </w:rPr>
          <w:fldChar w:fldCharType="separate"/>
        </w:r>
        <w:r>
          <w:rPr>
            <w:webHidden/>
          </w:rPr>
          <w:t>36</w:t>
        </w:r>
        <w:r>
          <w:rPr>
            <w:webHidden/>
          </w:rPr>
          <w:fldChar w:fldCharType="end"/>
        </w:r>
      </w:hyperlink>
    </w:p>
    <w:p w:rsidR="00E45EFC" w:rsidRDefault="00E45EFC">
      <w:pPr>
        <w:pStyle w:val="T3"/>
        <w:rPr>
          <w:sz w:val="24"/>
          <w:szCs w:val="24"/>
          <w:lang w:val="tr-TR" w:eastAsia="tr-TR"/>
        </w:rPr>
      </w:pPr>
      <w:hyperlink w:anchor="_Toc188659841" w:history="1">
        <w:r w:rsidRPr="00DA3F30">
          <w:rPr>
            <w:rStyle w:val="Kpr"/>
            <w:lang w:val="tr-TR"/>
          </w:rPr>
          <w:t>C.4.3.3</w:t>
        </w:r>
        <w:r>
          <w:rPr>
            <w:sz w:val="24"/>
            <w:szCs w:val="24"/>
            <w:lang w:val="tr-TR" w:eastAsia="tr-TR"/>
          </w:rPr>
          <w:tab/>
        </w:r>
        <w:r w:rsidRPr="00DA3F30">
          <w:rPr>
            <w:rStyle w:val="Kpr"/>
            <w:lang w:val="tr-TR"/>
          </w:rPr>
          <w:t>Veri arayüzleri</w:t>
        </w:r>
        <w:r>
          <w:rPr>
            <w:webHidden/>
          </w:rPr>
          <w:tab/>
        </w:r>
        <w:r>
          <w:rPr>
            <w:webHidden/>
          </w:rPr>
          <w:fldChar w:fldCharType="begin"/>
        </w:r>
        <w:r>
          <w:rPr>
            <w:webHidden/>
          </w:rPr>
          <w:instrText xml:space="preserve"> PAGEREF _Toc188659841 \h </w:instrText>
        </w:r>
        <w:r>
          <w:rPr>
            <w:webHidden/>
          </w:rPr>
          <w:fldChar w:fldCharType="separate"/>
        </w:r>
        <w:r>
          <w:rPr>
            <w:webHidden/>
          </w:rPr>
          <w:t>37</w:t>
        </w:r>
        <w:r>
          <w:rPr>
            <w:webHidden/>
          </w:rPr>
          <w:fldChar w:fldCharType="end"/>
        </w:r>
      </w:hyperlink>
    </w:p>
    <w:p w:rsidR="00E45EFC" w:rsidRDefault="00E45EFC">
      <w:pPr>
        <w:pStyle w:val="T3"/>
        <w:rPr>
          <w:sz w:val="24"/>
          <w:szCs w:val="24"/>
          <w:lang w:val="tr-TR" w:eastAsia="tr-TR"/>
        </w:rPr>
      </w:pPr>
      <w:hyperlink w:anchor="_Toc188659842" w:history="1">
        <w:r w:rsidRPr="00DA3F30">
          <w:rPr>
            <w:rStyle w:val="Kpr"/>
            <w:lang w:val="tr-TR"/>
          </w:rPr>
          <w:t>C.4.3.4</w:t>
        </w:r>
        <w:r>
          <w:rPr>
            <w:sz w:val="24"/>
            <w:szCs w:val="24"/>
            <w:lang w:val="tr-TR" w:eastAsia="tr-TR"/>
          </w:rPr>
          <w:tab/>
        </w:r>
        <w:r w:rsidRPr="00DA3F30">
          <w:rPr>
            <w:rStyle w:val="Kpr"/>
            <w:lang w:val="tr-TR"/>
          </w:rPr>
          <w:t>Yayın Arayüzleri</w:t>
        </w:r>
        <w:r>
          <w:rPr>
            <w:webHidden/>
          </w:rPr>
          <w:tab/>
        </w:r>
        <w:r>
          <w:rPr>
            <w:webHidden/>
          </w:rPr>
          <w:fldChar w:fldCharType="begin"/>
        </w:r>
        <w:r>
          <w:rPr>
            <w:webHidden/>
          </w:rPr>
          <w:instrText xml:space="preserve"> PAGEREF _Toc188659842 \h </w:instrText>
        </w:r>
        <w:r>
          <w:rPr>
            <w:webHidden/>
          </w:rPr>
          <w:fldChar w:fldCharType="separate"/>
        </w:r>
        <w:r>
          <w:rPr>
            <w:webHidden/>
          </w:rPr>
          <w:t>37</w:t>
        </w:r>
        <w:r>
          <w:rPr>
            <w:webHidden/>
          </w:rPr>
          <w:fldChar w:fldCharType="end"/>
        </w:r>
      </w:hyperlink>
    </w:p>
    <w:p w:rsidR="00E45EFC" w:rsidRDefault="00E45EFC">
      <w:pPr>
        <w:pStyle w:val="T3"/>
        <w:rPr>
          <w:sz w:val="24"/>
          <w:szCs w:val="24"/>
          <w:lang w:val="tr-TR" w:eastAsia="tr-TR"/>
        </w:rPr>
      </w:pPr>
      <w:hyperlink w:anchor="_Toc188659843" w:history="1">
        <w:r w:rsidRPr="00DA3F30">
          <w:rPr>
            <w:rStyle w:val="Kpr"/>
            <w:lang w:val="tr-TR"/>
          </w:rPr>
          <w:t>C.4.3.5</w:t>
        </w:r>
        <w:r>
          <w:rPr>
            <w:sz w:val="24"/>
            <w:szCs w:val="24"/>
            <w:lang w:val="tr-TR" w:eastAsia="tr-TR"/>
          </w:rPr>
          <w:tab/>
        </w:r>
        <w:r w:rsidRPr="00DA3F30">
          <w:rPr>
            <w:rStyle w:val="Kpr"/>
            <w:lang w:val="tr-TR"/>
          </w:rPr>
          <w:t>Teleks Arayüzleri</w:t>
        </w:r>
        <w:r>
          <w:rPr>
            <w:webHidden/>
          </w:rPr>
          <w:tab/>
        </w:r>
        <w:r>
          <w:rPr>
            <w:webHidden/>
          </w:rPr>
          <w:fldChar w:fldCharType="begin"/>
        </w:r>
        <w:r>
          <w:rPr>
            <w:webHidden/>
          </w:rPr>
          <w:instrText xml:space="preserve"> PAGEREF _Toc188659843 \h </w:instrText>
        </w:r>
        <w:r>
          <w:rPr>
            <w:webHidden/>
          </w:rPr>
          <w:fldChar w:fldCharType="separate"/>
        </w:r>
        <w:r>
          <w:rPr>
            <w:webHidden/>
          </w:rPr>
          <w:t>37</w:t>
        </w:r>
        <w:r>
          <w:rPr>
            <w:webHidden/>
          </w:rPr>
          <w:fldChar w:fldCharType="end"/>
        </w:r>
      </w:hyperlink>
    </w:p>
    <w:p w:rsidR="00E45EFC" w:rsidRDefault="00E45EFC">
      <w:pPr>
        <w:pStyle w:val="T3"/>
        <w:rPr>
          <w:sz w:val="24"/>
          <w:szCs w:val="24"/>
          <w:lang w:val="tr-TR" w:eastAsia="tr-TR"/>
        </w:rPr>
      </w:pPr>
      <w:hyperlink w:anchor="_Toc188659844" w:history="1">
        <w:r w:rsidRPr="00DA3F30">
          <w:rPr>
            <w:rStyle w:val="Kpr"/>
            <w:lang w:val="tr-TR"/>
          </w:rPr>
          <w:t>C.4.3.6</w:t>
        </w:r>
        <w:r>
          <w:rPr>
            <w:sz w:val="24"/>
            <w:szCs w:val="24"/>
            <w:lang w:val="tr-TR" w:eastAsia="tr-TR"/>
          </w:rPr>
          <w:tab/>
        </w:r>
        <w:r w:rsidRPr="00DA3F30">
          <w:rPr>
            <w:rStyle w:val="Kpr"/>
            <w:lang w:val="tr-TR"/>
          </w:rPr>
          <w:t>Dolaylı erişim “arayüzleri” (dolaylı erişim sistemleri için deltalar)</w:t>
        </w:r>
        <w:r>
          <w:rPr>
            <w:webHidden/>
          </w:rPr>
          <w:tab/>
        </w:r>
        <w:r>
          <w:rPr>
            <w:webHidden/>
          </w:rPr>
          <w:fldChar w:fldCharType="begin"/>
        </w:r>
        <w:r>
          <w:rPr>
            <w:webHidden/>
          </w:rPr>
          <w:instrText xml:space="preserve"> PAGEREF _Toc188659844 \h </w:instrText>
        </w:r>
        <w:r>
          <w:rPr>
            <w:webHidden/>
          </w:rPr>
          <w:fldChar w:fldCharType="separate"/>
        </w:r>
        <w:r>
          <w:rPr>
            <w:webHidden/>
          </w:rPr>
          <w:t>37</w:t>
        </w:r>
        <w:r>
          <w:rPr>
            <w:webHidden/>
          </w:rPr>
          <w:fldChar w:fldCharType="end"/>
        </w:r>
      </w:hyperlink>
    </w:p>
    <w:p w:rsidR="00E45EFC" w:rsidRDefault="00E45EFC">
      <w:pPr>
        <w:pStyle w:val="T3"/>
        <w:rPr>
          <w:sz w:val="24"/>
          <w:szCs w:val="24"/>
          <w:lang w:val="tr-TR" w:eastAsia="tr-TR"/>
        </w:rPr>
      </w:pPr>
      <w:hyperlink w:anchor="_Toc188659845" w:history="1">
        <w:r w:rsidRPr="00DA3F30">
          <w:rPr>
            <w:rStyle w:val="Kpr"/>
            <w:lang w:val="tr-TR"/>
          </w:rPr>
          <w:t>C.4.3.7</w:t>
        </w:r>
        <w:r>
          <w:rPr>
            <w:sz w:val="24"/>
            <w:szCs w:val="24"/>
            <w:lang w:val="tr-TR" w:eastAsia="tr-TR"/>
          </w:rPr>
          <w:tab/>
        </w:r>
        <w:r w:rsidRPr="00DA3F30">
          <w:rPr>
            <w:rStyle w:val="Kpr"/>
            <w:lang w:val="tr-TR"/>
          </w:rPr>
          <w:t>Katma Değerli Hizmetler için Özelleştirilmiş arayüzler (mesela, Ses postası)</w:t>
        </w:r>
        <w:r>
          <w:rPr>
            <w:webHidden/>
          </w:rPr>
          <w:tab/>
        </w:r>
        <w:r>
          <w:rPr>
            <w:webHidden/>
          </w:rPr>
          <w:fldChar w:fldCharType="begin"/>
        </w:r>
        <w:r>
          <w:rPr>
            <w:webHidden/>
          </w:rPr>
          <w:instrText xml:space="preserve"> PAGEREF _Toc188659845 \h </w:instrText>
        </w:r>
        <w:r>
          <w:rPr>
            <w:webHidden/>
          </w:rPr>
          <w:fldChar w:fldCharType="separate"/>
        </w:r>
        <w:r>
          <w:rPr>
            <w:webHidden/>
          </w:rPr>
          <w:t>37</w:t>
        </w:r>
        <w:r>
          <w:rPr>
            <w:webHidden/>
          </w:rPr>
          <w:fldChar w:fldCharType="end"/>
        </w:r>
      </w:hyperlink>
    </w:p>
    <w:p w:rsidR="00E45EFC" w:rsidRDefault="00E45EFC">
      <w:pPr>
        <w:pStyle w:val="T3"/>
        <w:rPr>
          <w:sz w:val="24"/>
          <w:szCs w:val="24"/>
          <w:lang w:val="tr-TR" w:eastAsia="tr-TR"/>
        </w:rPr>
      </w:pPr>
      <w:hyperlink w:anchor="_Toc188659846" w:history="1">
        <w:r w:rsidRPr="00DA3F30">
          <w:rPr>
            <w:rStyle w:val="Kpr"/>
            <w:lang w:val="tr-TR"/>
          </w:rPr>
          <w:t>C.4.3.8</w:t>
        </w:r>
        <w:r>
          <w:rPr>
            <w:sz w:val="24"/>
            <w:szCs w:val="24"/>
            <w:lang w:val="tr-TR" w:eastAsia="tr-TR"/>
          </w:rPr>
          <w:tab/>
        </w:r>
        <w:r w:rsidRPr="00DA3F30">
          <w:rPr>
            <w:rStyle w:val="Kpr"/>
            <w:lang w:val="tr-TR"/>
          </w:rPr>
          <w:t>Özel ağ erişim arayüzleri</w:t>
        </w:r>
        <w:r>
          <w:rPr>
            <w:webHidden/>
          </w:rPr>
          <w:tab/>
        </w:r>
        <w:r>
          <w:rPr>
            <w:webHidden/>
          </w:rPr>
          <w:fldChar w:fldCharType="begin"/>
        </w:r>
        <w:r>
          <w:rPr>
            <w:webHidden/>
          </w:rPr>
          <w:instrText xml:space="preserve"> PAGEREF _Toc188659846 \h </w:instrText>
        </w:r>
        <w:r>
          <w:rPr>
            <w:webHidden/>
          </w:rPr>
          <w:fldChar w:fldCharType="separate"/>
        </w:r>
        <w:r>
          <w:rPr>
            <w:webHidden/>
          </w:rPr>
          <w:t>37</w:t>
        </w:r>
        <w:r>
          <w:rPr>
            <w:webHidden/>
          </w:rPr>
          <w:fldChar w:fldCharType="end"/>
        </w:r>
      </w:hyperlink>
    </w:p>
    <w:p w:rsidR="00E45EFC" w:rsidRDefault="00E45EFC">
      <w:pPr>
        <w:pStyle w:val="T1"/>
        <w:rPr>
          <w:sz w:val="24"/>
          <w:szCs w:val="24"/>
          <w:lang w:val="tr-TR" w:eastAsia="tr-TR"/>
        </w:rPr>
      </w:pPr>
      <w:hyperlink w:anchor="_Toc188659847" w:history="1">
        <w:r w:rsidRPr="00DA3F30">
          <w:rPr>
            <w:rStyle w:val="Kpr"/>
            <w:lang w:val="tr-TR"/>
          </w:rPr>
          <w:t>Tarihçe</w:t>
        </w:r>
        <w:r>
          <w:rPr>
            <w:webHidden/>
          </w:rPr>
          <w:tab/>
        </w:r>
        <w:r>
          <w:rPr>
            <w:webHidden/>
          </w:rPr>
          <w:fldChar w:fldCharType="begin"/>
        </w:r>
        <w:r>
          <w:rPr>
            <w:webHidden/>
          </w:rPr>
          <w:instrText xml:space="preserve"> PAGEREF _Toc188659847 \h </w:instrText>
        </w:r>
        <w:r>
          <w:rPr>
            <w:webHidden/>
          </w:rPr>
          <w:fldChar w:fldCharType="separate"/>
        </w:r>
        <w:r>
          <w:rPr>
            <w:webHidden/>
          </w:rPr>
          <w:t>39</w:t>
        </w:r>
        <w:r>
          <w:rPr>
            <w:webHidden/>
          </w:rPr>
          <w:fldChar w:fldCharType="end"/>
        </w:r>
      </w:hyperlink>
    </w:p>
    <w:p w:rsidR="005E6F4F" w:rsidRPr="004C7A67" w:rsidRDefault="0078585C">
      <w:pPr>
        <w:rPr>
          <w:lang w:val="tr-TR"/>
        </w:rPr>
      </w:pPr>
      <w:r w:rsidRPr="004C7A67">
        <w:rPr>
          <w:lang w:val="tr-TR"/>
        </w:rPr>
        <w:fldChar w:fldCharType="end"/>
      </w:r>
    </w:p>
    <w:p w:rsidR="005E6F4F" w:rsidRPr="004C7A67" w:rsidRDefault="005E6F4F" w:rsidP="00E404B6">
      <w:pPr>
        <w:pStyle w:val="Balk1"/>
        <w:rPr>
          <w:lang w:val="tr-TR"/>
        </w:rPr>
      </w:pPr>
      <w:r w:rsidRPr="004C7A67">
        <w:rPr>
          <w:lang w:val="tr-TR"/>
        </w:rPr>
        <w:br w:type="page"/>
      </w:r>
      <w:bookmarkStart w:id="2" w:name="_Toc188659755"/>
      <w:r w:rsidR="00DE76F0" w:rsidRPr="004C7A67">
        <w:rPr>
          <w:lang w:val="tr-TR"/>
        </w:rPr>
        <w:lastRenderedPageBreak/>
        <w:t>Fikri Mülkiyet Hakları</w:t>
      </w:r>
      <w:bookmarkEnd w:id="2"/>
    </w:p>
    <w:p w:rsidR="00E22CBC" w:rsidRPr="004C7A67" w:rsidRDefault="00E22CBC" w:rsidP="00E22CBC">
      <w:pPr>
        <w:rPr>
          <w:szCs w:val="24"/>
          <w:lang w:val="tr-TR"/>
        </w:rPr>
      </w:pPr>
      <w:bookmarkStart w:id="3" w:name="_Toc123112303"/>
      <w:bookmarkStart w:id="4" w:name="_Toc123981289"/>
      <w:bookmarkStart w:id="5" w:name="_Toc123981585"/>
      <w:bookmarkStart w:id="6" w:name="_Toc123981684"/>
      <w:bookmarkStart w:id="7" w:name="_Toc124308427"/>
      <w:bookmarkStart w:id="8" w:name="_Toc124308562"/>
      <w:bookmarkStart w:id="9" w:name="_Toc124579289"/>
      <w:r w:rsidRPr="004C7A67">
        <w:rPr>
          <w:szCs w:val="24"/>
          <w:lang w:val="tr-TR"/>
        </w:rPr>
        <w:t xml:space="preserve">Mevcut doküman için esas olan veya muhtemelen esas olan FMH (Fikri Mülkiyet Hakları), ETSI’ye bildirilmiş olmalıdır.  İşbu FMH’nı ilgilendiren bilgiler, eğer mevcut ise,  </w:t>
      </w:r>
      <w:r w:rsidRPr="004C7A67">
        <w:rPr>
          <w:b/>
          <w:szCs w:val="24"/>
          <w:lang w:val="tr-TR"/>
        </w:rPr>
        <w:t xml:space="preserve">ETSI üyeleri ve üye olmayanlar </w:t>
      </w:r>
      <w:r w:rsidRPr="004C7A67">
        <w:rPr>
          <w:szCs w:val="24"/>
          <w:lang w:val="tr-TR"/>
        </w:rPr>
        <w:t xml:space="preserve">açısından kamuya açık biçimde bulunabilir ve ETSI Sekreterliğinden elde edilebilecek olan ETSI SR 000 314:  </w:t>
      </w:r>
      <w:r w:rsidRPr="004C7A67">
        <w:rPr>
          <w:i/>
          <w:szCs w:val="24"/>
          <w:lang w:val="tr-TR"/>
        </w:rPr>
        <w:t>"Fikri Mülkiyet Hakları (FMH); Esas veya Muhtemelen Esas olarak, ETSI standartlarına ilişkin olarak ETSI’ye bildirimi yapılmış olan FMH"</w:t>
      </w:r>
      <w:r w:rsidRPr="004C7A67">
        <w:rPr>
          <w:szCs w:val="24"/>
          <w:lang w:val="tr-TR"/>
        </w:rPr>
        <w:t xml:space="preserve"> dokümanından bulunabilir. En yeni güncellemeler,  ETSI Web Sunucusu </w:t>
      </w:r>
      <w:r w:rsidRPr="004C7A67">
        <w:rPr>
          <w:lang w:val="tr-TR"/>
        </w:rPr>
        <w:t>(</w:t>
      </w:r>
      <w:hyperlink r:id="rId11" w:history="1">
        <w:r w:rsidRPr="004C7A67">
          <w:rPr>
            <w:rStyle w:val="Kpr"/>
            <w:lang w:val="tr-TR"/>
          </w:rPr>
          <w:t>http://webapp.etsi.org/IPR/home.asp</w:t>
        </w:r>
      </w:hyperlink>
      <w:r w:rsidRPr="004C7A67">
        <w:rPr>
          <w:lang w:val="tr-TR"/>
        </w:rPr>
        <w:t>).</w:t>
      </w:r>
      <w:r w:rsidRPr="004C7A67">
        <w:rPr>
          <w:szCs w:val="24"/>
          <w:lang w:val="tr-TR"/>
        </w:rPr>
        <w:t xml:space="preserve"> üzerinde bulunmaktadır. </w:t>
      </w:r>
    </w:p>
    <w:p w:rsidR="00E22CBC" w:rsidRPr="004C7A67" w:rsidRDefault="00E22CBC" w:rsidP="00E22CBC">
      <w:pPr>
        <w:rPr>
          <w:lang w:val="tr-TR"/>
        </w:rPr>
      </w:pPr>
      <w:bookmarkStart w:id="10" w:name="_Toc136942895"/>
      <w:bookmarkStart w:id="11" w:name="_Toc151806258"/>
      <w:bookmarkStart w:id="12" w:name="_Toc151880920"/>
      <w:bookmarkStart w:id="13" w:name="_Toc151959353"/>
      <w:r w:rsidRPr="004C7A67">
        <w:rPr>
          <w:szCs w:val="24"/>
          <w:lang w:val="tr-TR"/>
        </w:rPr>
        <w:t>ETSI’nin FMH Politikasına ilişkin olarak, FMH araştırmaları da dâhil, ETSI tarafından hiçbir sorgulama gerçekleştirilmemiştir. Mevcut dokümana esas olan, olabilecek veya olası, ETSI SR 000 314 (ya da ETSI Web sunucusu üzerindeki güncellemeler) içerisinde kendilerine atıfta bulunulmayan, mevcut ya da diğer FMH’nın varlığı için hiç bir garanti verilemez.</w:t>
      </w:r>
    </w:p>
    <w:p w:rsidR="005E6F4F" w:rsidRPr="004C7A67" w:rsidRDefault="00E22CBC" w:rsidP="00E404B6">
      <w:pPr>
        <w:pStyle w:val="Balk1"/>
        <w:rPr>
          <w:lang w:val="tr-TR"/>
        </w:rPr>
      </w:pPr>
      <w:bookmarkStart w:id="14" w:name="_Toc188659756"/>
      <w:bookmarkEnd w:id="3"/>
      <w:bookmarkEnd w:id="4"/>
      <w:bookmarkEnd w:id="5"/>
      <w:bookmarkEnd w:id="6"/>
      <w:bookmarkEnd w:id="7"/>
      <w:bookmarkEnd w:id="8"/>
      <w:bookmarkEnd w:id="9"/>
      <w:bookmarkEnd w:id="10"/>
      <w:bookmarkEnd w:id="11"/>
      <w:bookmarkEnd w:id="12"/>
      <w:bookmarkEnd w:id="13"/>
      <w:r w:rsidRPr="004C7A67">
        <w:rPr>
          <w:lang w:val="tr-TR"/>
        </w:rPr>
        <w:t>Önsöz</w:t>
      </w:r>
      <w:bookmarkEnd w:id="14"/>
    </w:p>
    <w:p w:rsidR="004979C3" w:rsidRPr="004C7A67" w:rsidRDefault="00E22CBC" w:rsidP="004979C3">
      <w:pPr>
        <w:keepNext/>
        <w:rPr>
          <w:lang w:val="tr-TR"/>
        </w:rPr>
      </w:pPr>
      <w:r w:rsidRPr="004C7A67">
        <w:rPr>
          <w:lang w:val="tr-TR"/>
        </w:rPr>
        <w:t>Bu ETSI Rehberi (EG), ETSI Erişim ve uçbirimler (AT) Teknik Komitesi tarafından hazırlanmıştır.</w:t>
      </w:r>
    </w:p>
    <w:p w:rsidR="001D2A89" w:rsidRPr="004C7A67" w:rsidRDefault="00E22CBC" w:rsidP="005D320E">
      <w:pPr>
        <w:rPr>
          <w:lang w:val="tr-TR"/>
        </w:rPr>
      </w:pPr>
      <w:r w:rsidRPr="004C7A67">
        <w:rPr>
          <w:lang w:val="tr-TR"/>
        </w:rPr>
        <w:t>Mevcut doküman, aşağıda açıklandığı şekilde 1999/5/EC sayılı Direktifin (R&amp;TTE) Arayüz özelliklerinin yayınlanması için rehber bilgiler başlıklı 4.2 maddesinin uygulanması altında Uçbirimlerin Kamusal Telekomünikasyon Ağlarına erişimini kapsayan belgenin 1nci bölümüdür:</w:t>
      </w:r>
    </w:p>
    <w:p w:rsidR="00E22CBC" w:rsidRPr="004C7A67" w:rsidRDefault="00E22CBC" w:rsidP="00E22CBC">
      <w:pPr>
        <w:pStyle w:val="NOChar"/>
        <w:rPr>
          <w:b/>
          <w:lang w:val="tr-TR"/>
        </w:rPr>
      </w:pPr>
      <w:bookmarkStart w:id="15" w:name="_Toc123112304"/>
      <w:bookmarkStart w:id="16" w:name="_Toc123981290"/>
      <w:bookmarkStart w:id="17" w:name="_Toc123981586"/>
      <w:bookmarkStart w:id="18" w:name="_Toc123981685"/>
      <w:bookmarkStart w:id="19" w:name="_Toc124308428"/>
      <w:bookmarkStart w:id="20" w:name="_Toc124308563"/>
      <w:bookmarkStart w:id="21" w:name="_Toc124579290"/>
      <w:r w:rsidRPr="004C7A67">
        <w:rPr>
          <w:b/>
          <w:lang w:val="tr-TR"/>
        </w:rPr>
        <w:t>Bölüm 1:</w:t>
      </w:r>
      <w:r w:rsidRPr="004C7A67">
        <w:rPr>
          <w:b/>
          <w:lang w:val="tr-TR"/>
        </w:rPr>
        <w:tab/>
        <w:t>Genel ve ortak hususlar;</w:t>
      </w:r>
    </w:p>
    <w:p w:rsidR="00E22CBC" w:rsidRPr="004C7A67" w:rsidRDefault="00E22CBC" w:rsidP="00E22CBC">
      <w:pPr>
        <w:pStyle w:val="NOChar"/>
        <w:rPr>
          <w:lang w:val="tr-TR"/>
        </w:rPr>
      </w:pPr>
      <w:r w:rsidRPr="004C7A67">
        <w:rPr>
          <w:lang w:val="tr-TR"/>
        </w:rPr>
        <w:t>Bölüm 2:</w:t>
      </w:r>
      <w:r w:rsidRPr="004C7A67">
        <w:rPr>
          <w:lang w:val="tr-TR"/>
        </w:rPr>
        <w:tab/>
        <w:t>Analog dar bant kablolu arayüzler;</w:t>
      </w:r>
    </w:p>
    <w:p w:rsidR="00E22CBC" w:rsidRPr="004C7A67" w:rsidRDefault="00E22CBC" w:rsidP="00E22CBC">
      <w:pPr>
        <w:pStyle w:val="NOChar"/>
        <w:rPr>
          <w:lang w:val="tr-TR"/>
        </w:rPr>
      </w:pPr>
      <w:r w:rsidRPr="004C7A67">
        <w:rPr>
          <w:lang w:val="tr-TR"/>
        </w:rPr>
        <w:t>Bölüm 3:</w:t>
      </w:r>
      <w:r w:rsidRPr="004C7A67">
        <w:rPr>
          <w:lang w:val="tr-TR"/>
        </w:rPr>
        <w:tab/>
        <w:t>Sayısal kablolu arayüzler;</w:t>
      </w:r>
    </w:p>
    <w:p w:rsidR="00E22CBC" w:rsidRPr="004C7A67" w:rsidRDefault="00E22CBC" w:rsidP="00E22CBC">
      <w:pPr>
        <w:pStyle w:val="NOChar"/>
        <w:rPr>
          <w:lang w:val="tr-TR"/>
        </w:rPr>
      </w:pPr>
      <w:r w:rsidRPr="004C7A67">
        <w:rPr>
          <w:lang w:val="tr-TR"/>
        </w:rPr>
        <w:t>Bölüm 4:</w:t>
      </w:r>
      <w:r w:rsidRPr="004C7A67">
        <w:rPr>
          <w:lang w:val="tr-TR"/>
        </w:rPr>
        <w:tab/>
        <w:t>Geniş bantlı çoklu ortam kablo ağ arayüzleri.</w:t>
      </w:r>
    </w:p>
    <w:p w:rsidR="005E6F4F" w:rsidRPr="004C7A67" w:rsidRDefault="00E22CBC" w:rsidP="00E404B6">
      <w:pPr>
        <w:pStyle w:val="Balk1"/>
        <w:rPr>
          <w:lang w:val="tr-TR"/>
        </w:rPr>
      </w:pPr>
      <w:bookmarkStart w:id="22" w:name="_Toc188659757"/>
      <w:bookmarkEnd w:id="15"/>
      <w:bookmarkEnd w:id="16"/>
      <w:bookmarkEnd w:id="17"/>
      <w:bookmarkEnd w:id="18"/>
      <w:bookmarkEnd w:id="19"/>
      <w:bookmarkEnd w:id="20"/>
      <w:bookmarkEnd w:id="21"/>
      <w:r w:rsidRPr="004C7A67">
        <w:rPr>
          <w:lang w:val="tr-TR"/>
        </w:rPr>
        <w:t>Giriş</w:t>
      </w:r>
      <w:bookmarkEnd w:id="22"/>
    </w:p>
    <w:p w:rsidR="00CD4060" w:rsidRPr="004C7A67" w:rsidRDefault="004060D1" w:rsidP="005D320E">
      <w:pPr>
        <w:rPr>
          <w:lang w:val="tr-TR"/>
        </w:rPr>
      </w:pPr>
      <w:r w:rsidRPr="004C7A67">
        <w:rPr>
          <w:lang w:val="tr-TR"/>
        </w:rPr>
        <w:t>Bu çok kısımlı belge, aşağıdaki dokümanlarda elde edilen bilgiye dayanmaktadır</w:t>
      </w:r>
      <w:r w:rsidR="00E40A13" w:rsidRPr="004C7A67">
        <w:rPr>
          <w:lang w:val="tr-TR"/>
        </w:rPr>
        <w:t>:</w:t>
      </w:r>
    </w:p>
    <w:p w:rsidR="00E40A13" w:rsidRPr="004C7A67" w:rsidRDefault="008749A3" w:rsidP="005D320E">
      <w:pPr>
        <w:pStyle w:val="TH"/>
        <w:keepNext w:val="0"/>
        <w:keepLines w:val="0"/>
        <w:rPr>
          <w:lang w:val="tr-TR"/>
        </w:rPr>
      </w:pPr>
      <w:r w:rsidRPr="004C7A67">
        <w:rPr>
          <w:lang w:val="tr-TR"/>
        </w:rPr>
        <w:t>Tablo</w:t>
      </w:r>
      <w:r w:rsidR="00E40A13" w:rsidRPr="004C7A67">
        <w:rPr>
          <w:lang w:val="tr-TR"/>
        </w:rPr>
        <w:t xml:space="preserve"> 1</w:t>
      </w:r>
      <w:r w:rsidR="00BF40AE" w:rsidRPr="004C7A67">
        <w:rPr>
          <w:lang w:val="tr-TR"/>
        </w:rPr>
        <w:t xml:space="preserve">: </w:t>
      </w:r>
      <w:r w:rsidR="008E723C" w:rsidRPr="004C7A67">
        <w:rPr>
          <w:lang w:val="tr-TR"/>
        </w:rPr>
        <w:t>1999/5/EC sayılı Direktif [</w:t>
      </w:r>
      <w:r w:rsidR="008E723C" w:rsidRPr="004C7A67">
        <w:rPr>
          <w:lang w:val="tr-TR"/>
        </w:rPr>
        <w:fldChar w:fldCharType="begin"/>
      </w:r>
      <w:r w:rsidR="008E723C" w:rsidRPr="004C7A67">
        <w:rPr>
          <w:lang w:val="tr-TR"/>
        </w:rPr>
        <w:instrText xml:space="preserve">REF REF_19995EC \* MERGEFORMAT </w:instrText>
      </w:r>
      <w:r w:rsidR="008E723C" w:rsidRPr="004C7A67">
        <w:rPr>
          <w:lang w:val="tr-TR"/>
        </w:rPr>
        <w:fldChar w:fldCharType="separate"/>
      </w:r>
      <w:r w:rsidR="008B04F6" w:rsidRPr="004C7A67">
        <w:rPr>
          <w:lang w:val="tr-TR"/>
        </w:rPr>
        <w:t>1</w:t>
      </w:r>
      <w:r w:rsidR="008E723C" w:rsidRPr="004C7A67">
        <w:rPr>
          <w:lang w:val="tr-TR"/>
        </w:rPr>
        <w:fldChar w:fldCharType="end"/>
      </w:r>
      <w:r w:rsidR="008E723C" w:rsidRPr="004C7A67">
        <w:rPr>
          <w:lang w:val="tr-TR"/>
        </w:rPr>
        <w:t>] altında arayüz</w:t>
      </w:r>
      <w:r w:rsidR="00BF40AE" w:rsidRPr="004C7A67">
        <w:rPr>
          <w:lang w:val="tr-TR"/>
        </w:rPr>
        <w:t xml:space="preserve"> </w:t>
      </w:r>
      <w:r w:rsidR="00AE717C" w:rsidRPr="004C7A67">
        <w:rPr>
          <w:lang w:val="tr-TR"/>
        </w:rPr>
        <w:t>şartnameleri</w:t>
      </w:r>
    </w:p>
    <w:tbl>
      <w:tblPr>
        <w:tblStyle w:val="TabloKlavuzu"/>
        <w:tblW w:w="9695" w:type="dxa"/>
        <w:jc w:val="center"/>
        <w:tblCellMar>
          <w:left w:w="28" w:type="dxa"/>
        </w:tblCellMar>
        <w:tblLook w:val="01E0" w:firstRow="1" w:lastRow="1" w:firstColumn="1" w:lastColumn="1" w:noHBand="0" w:noVBand="0"/>
      </w:tblPr>
      <w:tblGrid>
        <w:gridCol w:w="1605"/>
        <w:gridCol w:w="8090"/>
      </w:tblGrid>
      <w:tr w:rsidR="00E40A13" w:rsidRPr="004C7A67">
        <w:trPr>
          <w:jc w:val="center"/>
        </w:trPr>
        <w:tc>
          <w:tcPr>
            <w:tcW w:w="1605" w:type="dxa"/>
          </w:tcPr>
          <w:p w:rsidR="00E40A13" w:rsidRPr="004C7A67" w:rsidRDefault="009E0466" w:rsidP="005D320E">
            <w:pPr>
              <w:pStyle w:val="TAH"/>
              <w:keepNext w:val="0"/>
              <w:keepLines w:val="0"/>
              <w:rPr>
                <w:lang w:val="tr-TR"/>
              </w:rPr>
            </w:pPr>
            <w:r w:rsidRPr="004C7A67">
              <w:rPr>
                <w:lang w:val="tr-TR"/>
              </w:rPr>
              <w:t>TR </w:t>
            </w:r>
            <w:r w:rsidR="00E40A13" w:rsidRPr="004C7A67">
              <w:rPr>
                <w:lang w:val="tr-TR"/>
              </w:rPr>
              <w:t>101 730</w:t>
            </w:r>
            <w:r w:rsidR="00E25A2E" w:rsidRPr="004C7A67">
              <w:rPr>
                <w:lang w:val="tr-TR"/>
              </w:rPr>
              <w:t> [</w:t>
            </w:r>
            <w:r w:rsidR="00850CB7" w:rsidRPr="004C7A67">
              <w:rPr>
                <w:lang w:val="tr-TR"/>
              </w:rPr>
              <w:fldChar w:fldCharType="begin"/>
            </w:r>
            <w:r w:rsidR="00850CB7" w:rsidRPr="004C7A67">
              <w:rPr>
                <w:lang w:val="tr-TR"/>
              </w:rPr>
              <w:instrText xml:space="preserve">REF REF_TR101730 \* MERGEFORMAT </w:instrText>
            </w:r>
            <w:r w:rsidR="00850CB7" w:rsidRPr="004C7A67">
              <w:rPr>
                <w:lang w:val="tr-TR"/>
              </w:rPr>
              <w:fldChar w:fldCharType="separate"/>
            </w:r>
            <w:r w:rsidR="008B04F6" w:rsidRPr="004C7A67">
              <w:rPr>
                <w:lang w:val="tr-TR"/>
              </w:rPr>
              <w:t>18</w:t>
            </w:r>
            <w:r w:rsidR="00850CB7" w:rsidRPr="004C7A67">
              <w:rPr>
                <w:lang w:val="tr-TR"/>
              </w:rPr>
              <w:fldChar w:fldCharType="end"/>
            </w:r>
            <w:r w:rsidR="00850CB7" w:rsidRPr="004C7A67">
              <w:rPr>
                <w:lang w:val="tr-TR"/>
              </w:rPr>
              <w:t>]</w:t>
            </w:r>
          </w:p>
        </w:tc>
        <w:tc>
          <w:tcPr>
            <w:tcW w:w="8090" w:type="dxa"/>
          </w:tcPr>
          <w:p w:rsidR="00E40A13" w:rsidRPr="004C7A67" w:rsidRDefault="008E723C" w:rsidP="005D320E">
            <w:pPr>
              <w:pStyle w:val="TAL"/>
              <w:keepNext w:val="0"/>
              <w:keepLines w:val="0"/>
              <w:rPr>
                <w:lang w:val="tr-TR"/>
              </w:rPr>
            </w:pPr>
            <w:r w:rsidRPr="004C7A67">
              <w:rPr>
                <w:snapToGrid w:val="0"/>
                <w:lang w:val="tr-TR"/>
              </w:rPr>
              <w:t>1999/5/EC sayılı Direktif altında arayüz</w:t>
            </w:r>
            <w:r w:rsidR="00E40A13" w:rsidRPr="004C7A67">
              <w:rPr>
                <w:snapToGrid w:val="0"/>
                <w:lang w:val="tr-TR"/>
              </w:rPr>
              <w:t xml:space="preserve"> </w:t>
            </w:r>
            <w:r w:rsidR="00395C9B" w:rsidRPr="004C7A67">
              <w:rPr>
                <w:snapToGrid w:val="0"/>
                <w:lang w:val="tr-TR"/>
              </w:rPr>
              <w:t>şartname</w:t>
            </w:r>
            <w:r w:rsidRPr="004C7A67">
              <w:rPr>
                <w:snapToGrid w:val="0"/>
                <w:lang w:val="tr-TR"/>
              </w:rPr>
              <w:t>lerinin yayınlanması</w:t>
            </w:r>
            <w:r w:rsidR="00E40A13" w:rsidRPr="004C7A67">
              <w:rPr>
                <w:snapToGrid w:val="0"/>
                <w:lang w:val="tr-TR"/>
              </w:rPr>
              <w:t>;</w:t>
            </w:r>
          </w:p>
          <w:p w:rsidR="00E40A13" w:rsidRPr="004C7A67" w:rsidRDefault="008E723C" w:rsidP="005D320E">
            <w:pPr>
              <w:pStyle w:val="TAL"/>
              <w:keepNext w:val="0"/>
              <w:keepLines w:val="0"/>
              <w:rPr>
                <w:lang w:val="tr-TR"/>
              </w:rPr>
            </w:pPr>
            <w:r w:rsidRPr="004C7A67">
              <w:rPr>
                <w:snapToGrid w:val="0"/>
                <w:lang w:val="tr-TR"/>
              </w:rPr>
              <w:t>Analog arayüzlerin tarifi için rehber bilgiler</w:t>
            </w:r>
          </w:p>
        </w:tc>
      </w:tr>
      <w:tr w:rsidR="00E40A13" w:rsidRPr="004C7A67">
        <w:trPr>
          <w:jc w:val="center"/>
        </w:trPr>
        <w:tc>
          <w:tcPr>
            <w:tcW w:w="1605" w:type="dxa"/>
          </w:tcPr>
          <w:p w:rsidR="00E40A13" w:rsidRPr="004C7A67" w:rsidRDefault="009E0466" w:rsidP="005D320E">
            <w:pPr>
              <w:pStyle w:val="TAH"/>
              <w:keepNext w:val="0"/>
              <w:keepLines w:val="0"/>
              <w:rPr>
                <w:lang w:val="tr-TR"/>
              </w:rPr>
            </w:pPr>
            <w:r w:rsidRPr="004C7A67">
              <w:rPr>
                <w:lang w:val="tr-TR"/>
              </w:rPr>
              <w:t>TR </w:t>
            </w:r>
            <w:r w:rsidR="00E40A13" w:rsidRPr="004C7A67">
              <w:rPr>
                <w:lang w:val="tr-TR"/>
              </w:rPr>
              <w:t>101 731</w:t>
            </w:r>
            <w:r w:rsidR="00E25A2E" w:rsidRPr="004C7A67">
              <w:rPr>
                <w:lang w:val="tr-TR"/>
              </w:rPr>
              <w:t> [</w:t>
            </w:r>
            <w:r w:rsidR="00CD0048" w:rsidRPr="004C7A67">
              <w:rPr>
                <w:lang w:val="tr-TR"/>
              </w:rPr>
              <w:fldChar w:fldCharType="begin"/>
            </w:r>
            <w:r w:rsidR="00CD0048" w:rsidRPr="004C7A67">
              <w:rPr>
                <w:lang w:val="tr-TR"/>
              </w:rPr>
              <w:instrText>REF REF_TR101731</w:instrText>
            </w:r>
            <w:r w:rsidR="004B643B" w:rsidRPr="004C7A67">
              <w:rPr>
                <w:lang w:val="tr-TR"/>
              </w:rPr>
              <w:instrText xml:space="preserve"> \* MERGEFORMAT </w:instrText>
            </w:r>
            <w:r w:rsidR="00CD0048" w:rsidRPr="004C7A67">
              <w:rPr>
                <w:lang w:val="tr-TR"/>
              </w:rPr>
              <w:fldChar w:fldCharType="separate"/>
            </w:r>
            <w:r w:rsidR="008B04F6" w:rsidRPr="004C7A67">
              <w:rPr>
                <w:lang w:val="tr-TR"/>
              </w:rPr>
              <w:t>19</w:t>
            </w:r>
            <w:r w:rsidR="00CD0048" w:rsidRPr="004C7A67">
              <w:rPr>
                <w:lang w:val="tr-TR"/>
              </w:rPr>
              <w:fldChar w:fldCharType="end"/>
            </w:r>
            <w:r w:rsidR="00CD0048" w:rsidRPr="004C7A67">
              <w:rPr>
                <w:lang w:val="tr-TR"/>
              </w:rPr>
              <w:t>]</w:t>
            </w:r>
          </w:p>
        </w:tc>
        <w:tc>
          <w:tcPr>
            <w:tcW w:w="8090" w:type="dxa"/>
          </w:tcPr>
          <w:p w:rsidR="00E40A13" w:rsidRPr="004C7A67" w:rsidRDefault="008E723C" w:rsidP="005D320E">
            <w:pPr>
              <w:pStyle w:val="TAL"/>
              <w:keepNext w:val="0"/>
              <w:keepLines w:val="0"/>
              <w:rPr>
                <w:snapToGrid w:val="0"/>
                <w:lang w:val="tr-TR"/>
              </w:rPr>
            </w:pPr>
            <w:r w:rsidRPr="004C7A67">
              <w:rPr>
                <w:snapToGrid w:val="0"/>
                <w:lang w:val="tr-TR"/>
              </w:rPr>
              <w:t>Erişim</w:t>
            </w:r>
            <w:r w:rsidR="00E40A13" w:rsidRPr="004C7A67">
              <w:rPr>
                <w:snapToGrid w:val="0"/>
                <w:lang w:val="tr-TR"/>
              </w:rPr>
              <w:t xml:space="preserve"> </w:t>
            </w:r>
            <w:r w:rsidRPr="004C7A67">
              <w:rPr>
                <w:snapToGrid w:val="0"/>
                <w:lang w:val="tr-TR"/>
              </w:rPr>
              <w:t>ve Uçbirimler</w:t>
            </w:r>
            <w:r w:rsidR="00E40A13" w:rsidRPr="004C7A67">
              <w:rPr>
                <w:snapToGrid w:val="0"/>
                <w:lang w:val="tr-TR"/>
              </w:rPr>
              <w:t xml:space="preserve"> (</w:t>
            </w:r>
            <w:smartTag w:uri="urn:schemas-microsoft-com:office:smarttags" w:element="PersonName">
              <w:r w:rsidR="00E40A13" w:rsidRPr="004C7A67">
                <w:rPr>
                  <w:snapToGrid w:val="0"/>
                  <w:lang w:val="tr-TR"/>
                </w:rPr>
                <w:t>AT</w:t>
              </w:r>
            </w:smartTag>
            <w:r w:rsidR="00E40A13" w:rsidRPr="004C7A67">
              <w:rPr>
                <w:snapToGrid w:val="0"/>
                <w:lang w:val="tr-TR"/>
              </w:rPr>
              <w:t>);</w:t>
            </w:r>
          </w:p>
          <w:p w:rsidR="00E40A13" w:rsidRPr="004C7A67" w:rsidRDefault="008E723C" w:rsidP="005D320E">
            <w:pPr>
              <w:pStyle w:val="TAL"/>
              <w:keepNext w:val="0"/>
              <w:keepLines w:val="0"/>
              <w:rPr>
                <w:snapToGrid w:val="0"/>
                <w:lang w:val="tr-TR"/>
              </w:rPr>
            </w:pPr>
            <w:r w:rsidRPr="004C7A67">
              <w:rPr>
                <w:snapToGrid w:val="0"/>
                <w:lang w:val="tr-TR"/>
              </w:rPr>
              <w:t>kamusal telekomünikasyon ağına sayısal erişim</w:t>
            </w:r>
            <w:r w:rsidR="00E40A13" w:rsidRPr="004C7A67">
              <w:rPr>
                <w:snapToGrid w:val="0"/>
                <w:lang w:val="tr-TR"/>
              </w:rPr>
              <w:t>;</w:t>
            </w:r>
          </w:p>
          <w:p w:rsidR="00E40A13" w:rsidRPr="004C7A67" w:rsidRDefault="00AE717C" w:rsidP="005D320E">
            <w:pPr>
              <w:pStyle w:val="TAL"/>
              <w:keepNext w:val="0"/>
              <w:keepLines w:val="0"/>
              <w:rPr>
                <w:snapToGrid w:val="0"/>
                <w:lang w:val="tr-TR"/>
              </w:rPr>
            </w:pPr>
            <w:r w:rsidRPr="004C7A67">
              <w:rPr>
                <w:snapToGrid w:val="0"/>
                <w:lang w:val="tr-TR"/>
              </w:rPr>
              <w:t xml:space="preserve">1999/5/EC sayılı Direktif altında </w:t>
            </w:r>
            <w:r w:rsidR="008E723C" w:rsidRPr="004C7A67">
              <w:rPr>
                <w:snapToGrid w:val="0"/>
                <w:lang w:val="tr-TR"/>
              </w:rPr>
              <w:t>arayüz</w:t>
            </w:r>
            <w:r w:rsidR="00E40A13" w:rsidRPr="004C7A67">
              <w:rPr>
                <w:snapToGrid w:val="0"/>
                <w:lang w:val="tr-TR"/>
              </w:rPr>
              <w:t xml:space="preserve"> </w:t>
            </w:r>
            <w:r w:rsidRPr="004C7A67">
              <w:rPr>
                <w:snapToGrid w:val="0"/>
                <w:lang w:val="tr-TR"/>
              </w:rPr>
              <w:t>şartname</w:t>
            </w:r>
            <w:r w:rsidR="00395C9B" w:rsidRPr="004C7A67">
              <w:rPr>
                <w:snapToGrid w:val="0"/>
                <w:lang w:val="tr-TR"/>
              </w:rPr>
              <w:t>ler</w:t>
            </w:r>
            <w:r w:rsidRPr="004C7A67">
              <w:rPr>
                <w:snapToGrid w:val="0"/>
                <w:lang w:val="tr-TR"/>
              </w:rPr>
              <w:t>inin yayınlanması</w:t>
            </w:r>
            <w:r w:rsidR="00E40A13" w:rsidRPr="004C7A67">
              <w:rPr>
                <w:snapToGrid w:val="0"/>
                <w:lang w:val="tr-TR"/>
              </w:rPr>
              <w:t>;</w:t>
            </w:r>
          </w:p>
          <w:p w:rsidR="0047645B" w:rsidRPr="004C7A67" w:rsidRDefault="00AE717C" w:rsidP="005D320E">
            <w:pPr>
              <w:pStyle w:val="TAL"/>
              <w:keepNext w:val="0"/>
              <w:keepLines w:val="0"/>
              <w:rPr>
                <w:snapToGrid w:val="0"/>
                <w:lang w:val="tr-TR"/>
              </w:rPr>
            </w:pPr>
            <w:r w:rsidRPr="004C7A67">
              <w:rPr>
                <w:snapToGrid w:val="0"/>
                <w:lang w:val="tr-TR"/>
              </w:rPr>
              <w:t>Sayısal arayüzlerin tanımlanması için rehber bilgiler</w:t>
            </w:r>
          </w:p>
        </w:tc>
      </w:tr>
      <w:tr w:rsidR="00E40A13" w:rsidRPr="004C7A67">
        <w:trPr>
          <w:jc w:val="center"/>
        </w:trPr>
        <w:tc>
          <w:tcPr>
            <w:tcW w:w="1605" w:type="dxa"/>
          </w:tcPr>
          <w:p w:rsidR="00E40A13" w:rsidRPr="004C7A67" w:rsidRDefault="009E0466" w:rsidP="005D320E">
            <w:pPr>
              <w:pStyle w:val="TAH"/>
              <w:keepNext w:val="0"/>
              <w:keepLines w:val="0"/>
              <w:rPr>
                <w:lang w:val="tr-TR"/>
              </w:rPr>
            </w:pPr>
            <w:r w:rsidRPr="004C7A67">
              <w:rPr>
                <w:lang w:val="tr-TR"/>
              </w:rPr>
              <w:t>TR </w:t>
            </w:r>
            <w:r w:rsidR="00E40A13" w:rsidRPr="004C7A67">
              <w:rPr>
                <w:lang w:val="tr-TR"/>
              </w:rPr>
              <w:t>101 845</w:t>
            </w:r>
            <w:r w:rsidR="00E25A2E" w:rsidRPr="004C7A67">
              <w:rPr>
                <w:lang w:val="tr-TR"/>
              </w:rPr>
              <w:t> [</w:t>
            </w:r>
            <w:r w:rsidR="009B3F89" w:rsidRPr="004C7A67">
              <w:rPr>
                <w:lang w:val="tr-TR"/>
              </w:rPr>
              <w:fldChar w:fldCharType="begin"/>
            </w:r>
            <w:r w:rsidR="009B3F89" w:rsidRPr="004C7A67">
              <w:rPr>
                <w:lang w:val="tr-TR"/>
              </w:rPr>
              <w:instrText>REF REF_TR101845</w:instrText>
            </w:r>
            <w:r w:rsidR="004B643B" w:rsidRPr="004C7A67">
              <w:rPr>
                <w:lang w:val="tr-TR"/>
              </w:rPr>
              <w:instrText xml:space="preserve"> \* MERGEFORMAT </w:instrText>
            </w:r>
            <w:r w:rsidR="009B3F89" w:rsidRPr="004C7A67">
              <w:rPr>
                <w:lang w:val="tr-TR"/>
              </w:rPr>
              <w:fldChar w:fldCharType="separate"/>
            </w:r>
            <w:r w:rsidR="008B04F6" w:rsidRPr="004C7A67">
              <w:rPr>
                <w:lang w:val="tr-TR"/>
              </w:rPr>
              <w:t>20</w:t>
            </w:r>
            <w:r w:rsidR="009B3F89" w:rsidRPr="004C7A67">
              <w:rPr>
                <w:lang w:val="tr-TR"/>
              </w:rPr>
              <w:fldChar w:fldCharType="end"/>
            </w:r>
            <w:r w:rsidR="009B3F89" w:rsidRPr="004C7A67">
              <w:rPr>
                <w:lang w:val="tr-TR"/>
              </w:rPr>
              <w:t>]</w:t>
            </w:r>
          </w:p>
        </w:tc>
        <w:tc>
          <w:tcPr>
            <w:tcW w:w="8090" w:type="dxa"/>
          </w:tcPr>
          <w:p w:rsidR="00E40A13" w:rsidRPr="004C7A67" w:rsidRDefault="00AE717C" w:rsidP="005D320E">
            <w:pPr>
              <w:pStyle w:val="TAL"/>
              <w:keepNext w:val="0"/>
              <w:keepLines w:val="0"/>
              <w:rPr>
                <w:lang w:val="tr-TR"/>
              </w:rPr>
            </w:pPr>
            <w:r w:rsidRPr="004C7A67">
              <w:rPr>
                <w:lang w:val="tr-TR"/>
              </w:rPr>
              <w:t>Sabit Telsiz Sistemleri</w:t>
            </w:r>
            <w:r w:rsidR="00E40A13" w:rsidRPr="004C7A67">
              <w:rPr>
                <w:lang w:val="tr-TR"/>
              </w:rPr>
              <w:t>;</w:t>
            </w:r>
          </w:p>
          <w:p w:rsidR="00E40A13" w:rsidRPr="004C7A67" w:rsidRDefault="00AE717C" w:rsidP="005D320E">
            <w:pPr>
              <w:pStyle w:val="TAL"/>
              <w:keepNext w:val="0"/>
              <w:keepLines w:val="0"/>
              <w:rPr>
                <w:lang w:val="tr-TR"/>
              </w:rPr>
            </w:pPr>
            <w:r w:rsidRPr="004C7A67">
              <w:rPr>
                <w:lang w:val="tr-TR"/>
              </w:rPr>
              <w:t xml:space="preserve">R&amp;TTE Direktifinin (madde 4.2) ışığında, </w:t>
            </w:r>
            <w:r w:rsidR="00395C9B" w:rsidRPr="004C7A67">
              <w:rPr>
                <w:lang w:val="tr-TR"/>
              </w:rPr>
              <w:t>Sabit Kablosuz Erişim (FWA) dahil Sabit Hizmet Sistemleri tarafından uygulanan RF Arayüzleri hakkında Teknik Bilgi</w:t>
            </w:r>
          </w:p>
        </w:tc>
      </w:tr>
      <w:tr w:rsidR="00E40A13" w:rsidRPr="004C7A67">
        <w:trPr>
          <w:jc w:val="center"/>
        </w:trPr>
        <w:tc>
          <w:tcPr>
            <w:tcW w:w="1605" w:type="dxa"/>
          </w:tcPr>
          <w:p w:rsidR="00E40A13" w:rsidRPr="004C7A67" w:rsidRDefault="009E0466" w:rsidP="005D320E">
            <w:pPr>
              <w:pStyle w:val="TAH"/>
              <w:keepNext w:val="0"/>
              <w:keepLines w:val="0"/>
              <w:rPr>
                <w:lang w:val="tr-TR"/>
              </w:rPr>
            </w:pPr>
            <w:r w:rsidRPr="004C7A67">
              <w:rPr>
                <w:lang w:val="tr-TR"/>
              </w:rPr>
              <w:t>TR </w:t>
            </w:r>
            <w:r w:rsidR="00E40A13" w:rsidRPr="004C7A67">
              <w:rPr>
                <w:lang w:val="tr-TR"/>
              </w:rPr>
              <w:t>101 857</w:t>
            </w:r>
            <w:r w:rsidR="00E25A2E" w:rsidRPr="004C7A67">
              <w:rPr>
                <w:lang w:val="tr-TR"/>
              </w:rPr>
              <w:t> [</w:t>
            </w:r>
            <w:r w:rsidR="008072E9" w:rsidRPr="004C7A67">
              <w:rPr>
                <w:lang w:val="tr-TR"/>
              </w:rPr>
              <w:fldChar w:fldCharType="begin"/>
            </w:r>
            <w:r w:rsidR="008072E9" w:rsidRPr="004C7A67">
              <w:rPr>
                <w:lang w:val="tr-TR"/>
              </w:rPr>
              <w:instrText>REF REF_TR101857</w:instrText>
            </w:r>
            <w:r w:rsidR="004B643B" w:rsidRPr="004C7A67">
              <w:rPr>
                <w:lang w:val="tr-TR"/>
              </w:rPr>
              <w:instrText xml:space="preserve"> \* MERGEFORMAT </w:instrText>
            </w:r>
            <w:r w:rsidR="008072E9" w:rsidRPr="004C7A67">
              <w:rPr>
                <w:lang w:val="tr-TR"/>
              </w:rPr>
              <w:fldChar w:fldCharType="separate"/>
            </w:r>
            <w:r w:rsidR="008B04F6" w:rsidRPr="004C7A67">
              <w:rPr>
                <w:lang w:val="tr-TR"/>
              </w:rPr>
              <w:t>21</w:t>
            </w:r>
            <w:r w:rsidR="008072E9" w:rsidRPr="004C7A67">
              <w:rPr>
                <w:lang w:val="tr-TR"/>
              </w:rPr>
              <w:fldChar w:fldCharType="end"/>
            </w:r>
            <w:r w:rsidR="008072E9" w:rsidRPr="004C7A67">
              <w:rPr>
                <w:lang w:val="tr-TR"/>
              </w:rPr>
              <w:t>]</w:t>
            </w:r>
          </w:p>
        </w:tc>
        <w:tc>
          <w:tcPr>
            <w:tcW w:w="8090" w:type="dxa"/>
          </w:tcPr>
          <w:p w:rsidR="00E40A13" w:rsidRPr="004C7A67" w:rsidRDefault="008E723C" w:rsidP="005D320E">
            <w:pPr>
              <w:pStyle w:val="TAL"/>
              <w:keepNext w:val="0"/>
              <w:keepLines w:val="0"/>
              <w:rPr>
                <w:snapToGrid w:val="0"/>
                <w:lang w:val="tr-TR"/>
              </w:rPr>
            </w:pPr>
            <w:r w:rsidRPr="004C7A67">
              <w:rPr>
                <w:snapToGrid w:val="0"/>
                <w:lang w:val="tr-TR"/>
              </w:rPr>
              <w:t>Erişim</w:t>
            </w:r>
            <w:r w:rsidR="00E40A13" w:rsidRPr="004C7A67">
              <w:rPr>
                <w:snapToGrid w:val="0"/>
                <w:lang w:val="tr-TR"/>
              </w:rPr>
              <w:t xml:space="preserve"> </w:t>
            </w:r>
            <w:r w:rsidR="00395C9B" w:rsidRPr="004C7A67">
              <w:rPr>
                <w:snapToGrid w:val="0"/>
                <w:lang w:val="tr-TR"/>
              </w:rPr>
              <w:t>ve</w:t>
            </w:r>
            <w:r w:rsidR="00E40A13" w:rsidRPr="004C7A67">
              <w:rPr>
                <w:snapToGrid w:val="0"/>
                <w:lang w:val="tr-TR"/>
              </w:rPr>
              <w:t xml:space="preserve"> </w:t>
            </w:r>
            <w:r w:rsidRPr="004C7A67">
              <w:rPr>
                <w:snapToGrid w:val="0"/>
                <w:lang w:val="tr-TR"/>
              </w:rPr>
              <w:t>Uçbirim</w:t>
            </w:r>
            <w:r w:rsidR="00395C9B" w:rsidRPr="004C7A67">
              <w:rPr>
                <w:snapToGrid w:val="0"/>
                <w:lang w:val="tr-TR"/>
              </w:rPr>
              <w:t>ler</w:t>
            </w:r>
            <w:r w:rsidR="00E40A13" w:rsidRPr="004C7A67">
              <w:rPr>
                <w:snapToGrid w:val="0"/>
                <w:lang w:val="tr-TR"/>
              </w:rPr>
              <w:t xml:space="preserve"> (</w:t>
            </w:r>
            <w:smartTag w:uri="urn:schemas-microsoft-com:office:smarttags" w:element="PersonName">
              <w:r w:rsidR="00E40A13" w:rsidRPr="004C7A67">
                <w:rPr>
                  <w:snapToGrid w:val="0"/>
                  <w:lang w:val="tr-TR"/>
                </w:rPr>
                <w:t>AT</w:t>
              </w:r>
            </w:smartTag>
            <w:r w:rsidR="00E40A13" w:rsidRPr="004C7A67">
              <w:rPr>
                <w:snapToGrid w:val="0"/>
                <w:lang w:val="tr-TR"/>
              </w:rPr>
              <w:t>);</w:t>
            </w:r>
          </w:p>
          <w:p w:rsidR="00E40A13" w:rsidRPr="004C7A67" w:rsidRDefault="00395C9B" w:rsidP="005D320E">
            <w:pPr>
              <w:pStyle w:val="TAL"/>
              <w:keepNext w:val="0"/>
              <w:keepLines w:val="0"/>
              <w:rPr>
                <w:snapToGrid w:val="0"/>
                <w:lang w:val="tr-TR"/>
              </w:rPr>
            </w:pPr>
            <w:r w:rsidRPr="004C7A67">
              <w:rPr>
                <w:snapToGrid w:val="0"/>
                <w:lang w:val="tr-TR"/>
              </w:rPr>
              <w:t>Kamusal telekomünikasyon ağına geniş bantlı erişim</w:t>
            </w:r>
            <w:r w:rsidR="00E40A13" w:rsidRPr="004C7A67">
              <w:rPr>
                <w:snapToGrid w:val="0"/>
                <w:lang w:val="tr-TR"/>
              </w:rPr>
              <w:t>;</w:t>
            </w:r>
          </w:p>
          <w:p w:rsidR="00E40A13" w:rsidRPr="004C7A67" w:rsidRDefault="00395C9B" w:rsidP="005D320E">
            <w:pPr>
              <w:pStyle w:val="TAL"/>
              <w:keepNext w:val="0"/>
              <w:keepLines w:val="0"/>
              <w:rPr>
                <w:snapToGrid w:val="0"/>
                <w:lang w:val="tr-TR"/>
              </w:rPr>
            </w:pPr>
            <w:r w:rsidRPr="004C7A67">
              <w:rPr>
                <w:snapToGrid w:val="0"/>
                <w:lang w:val="tr-TR"/>
              </w:rPr>
              <w:t>1999/5/EC sayılı Direktif, 4.2 maddesi altında arayüz şartnamelerinin yayınlanması</w:t>
            </w:r>
            <w:r w:rsidR="00E40A13" w:rsidRPr="004C7A67">
              <w:rPr>
                <w:snapToGrid w:val="0"/>
                <w:lang w:val="tr-TR"/>
              </w:rPr>
              <w:t>;</w:t>
            </w:r>
          </w:p>
          <w:p w:rsidR="00E40A13" w:rsidRPr="004C7A67" w:rsidRDefault="00395C9B" w:rsidP="005D320E">
            <w:pPr>
              <w:pStyle w:val="TAL"/>
              <w:keepNext w:val="0"/>
              <w:keepLines w:val="0"/>
              <w:rPr>
                <w:lang w:val="tr-TR"/>
              </w:rPr>
            </w:pPr>
            <w:r w:rsidRPr="004C7A67">
              <w:rPr>
                <w:snapToGrid w:val="0"/>
                <w:lang w:val="tr-TR"/>
              </w:rPr>
              <w:t>Çoklu ortam Kablo Ağı Arayüzlerinin Tarifi için Rehber Bilgiler</w:t>
            </w:r>
          </w:p>
        </w:tc>
      </w:tr>
      <w:tr w:rsidR="00E40A13" w:rsidRPr="004C7A67">
        <w:trPr>
          <w:jc w:val="center"/>
        </w:trPr>
        <w:tc>
          <w:tcPr>
            <w:tcW w:w="1605" w:type="dxa"/>
          </w:tcPr>
          <w:p w:rsidR="00E40A13" w:rsidRPr="004C7A67" w:rsidRDefault="009E0466" w:rsidP="005D320E">
            <w:pPr>
              <w:pStyle w:val="TAH"/>
              <w:keepNext w:val="0"/>
              <w:keepLines w:val="0"/>
              <w:rPr>
                <w:lang w:val="tr-TR"/>
              </w:rPr>
            </w:pPr>
            <w:r w:rsidRPr="004C7A67">
              <w:rPr>
                <w:lang w:val="tr-TR"/>
              </w:rPr>
              <w:t>EG </w:t>
            </w:r>
            <w:r w:rsidR="00E40A13" w:rsidRPr="004C7A67">
              <w:rPr>
                <w:lang w:val="tr-TR"/>
              </w:rPr>
              <w:t>201 838</w:t>
            </w:r>
            <w:r w:rsidR="00E25A2E" w:rsidRPr="004C7A67">
              <w:rPr>
                <w:lang w:val="tr-TR"/>
              </w:rPr>
              <w:t> [</w:t>
            </w:r>
            <w:r w:rsidR="000214F3" w:rsidRPr="004C7A67">
              <w:rPr>
                <w:lang w:val="tr-TR"/>
              </w:rPr>
              <w:fldChar w:fldCharType="begin"/>
            </w:r>
            <w:r w:rsidR="000214F3" w:rsidRPr="004C7A67">
              <w:rPr>
                <w:lang w:val="tr-TR"/>
              </w:rPr>
              <w:instrText>REF REF_EG201838</w:instrText>
            </w:r>
            <w:r w:rsidR="004B643B" w:rsidRPr="004C7A67">
              <w:rPr>
                <w:lang w:val="tr-TR"/>
              </w:rPr>
              <w:instrText xml:space="preserve"> \* MERGEFORMAT </w:instrText>
            </w:r>
            <w:r w:rsidR="000214F3" w:rsidRPr="004C7A67">
              <w:rPr>
                <w:lang w:val="tr-TR"/>
              </w:rPr>
              <w:fldChar w:fldCharType="separate"/>
            </w:r>
            <w:r w:rsidR="008B04F6" w:rsidRPr="004C7A67">
              <w:rPr>
                <w:lang w:val="tr-TR"/>
              </w:rPr>
              <w:t>22</w:t>
            </w:r>
            <w:r w:rsidR="000214F3" w:rsidRPr="004C7A67">
              <w:rPr>
                <w:lang w:val="tr-TR"/>
              </w:rPr>
              <w:fldChar w:fldCharType="end"/>
            </w:r>
            <w:r w:rsidR="000214F3" w:rsidRPr="004C7A67">
              <w:rPr>
                <w:lang w:val="tr-TR"/>
              </w:rPr>
              <w:t>]</w:t>
            </w:r>
          </w:p>
        </w:tc>
        <w:tc>
          <w:tcPr>
            <w:tcW w:w="8090" w:type="dxa"/>
          </w:tcPr>
          <w:p w:rsidR="00E40A13" w:rsidRPr="004C7A67" w:rsidRDefault="00395C9B" w:rsidP="005D320E">
            <w:pPr>
              <w:pStyle w:val="TAL"/>
              <w:keepNext w:val="0"/>
              <w:keepLines w:val="0"/>
              <w:rPr>
                <w:lang w:val="tr-TR"/>
              </w:rPr>
            </w:pPr>
            <w:r w:rsidRPr="004C7A67">
              <w:rPr>
                <w:lang w:val="tr-TR"/>
              </w:rPr>
              <w:t>Elek</w:t>
            </w:r>
            <w:r w:rsidR="00E40A13" w:rsidRPr="004C7A67">
              <w:rPr>
                <w:lang w:val="tr-TR"/>
              </w:rPr>
              <w:t>tro</w:t>
            </w:r>
            <w:r w:rsidRPr="004C7A67">
              <w:rPr>
                <w:lang w:val="tr-TR"/>
              </w:rPr>
              <w:t>manyetik Uyumluluk ve Radyo Spektrum Konuları</w:t>
            </w:r>
            <w:r w:rsidR="00E40A13" w:rsidRPr="004C7A67">
              <w:rPr>
                <w:lang w:val="tr-TR"/>
              </w:rPr>
              <w:t xml:space="preserve"> (ERM);</w:t>
            </w:r>
          </w:p>
          <w:p w:rsidR="00E40A13" w:rsidRPr="004C7A67" w:rsidRDefault="00395C9B" w:rsidP="005D320E">
            <w:pPr>
              <w:pStyle w:val="TAL"/>
              <w:keepNext w:val="0"/>
              <w:keepLines w:val="0"/>
              <w:rPr>
                <w:lang w:val="tr-TR"/>
              </w:rPr>
            </w:pPr>
            <w:r w:rsidRPr="004C7A67">
              <w:rPr>
                <w:snapToGrid w:val="0"/>
                <w:lang w:val="tr-TR"/>
              </w:rPr>
              <w:t>1999/5/EC sayılı Direktif altında arayüz şartnamelerinin yayınlanması;</w:t>
            </w:r>
          </w:p>
          <w:p w:rsidR="00E40A13" w:rsidRPr="004C7A67" w:rsidRDefault="00395C9B" w:rsidP="005D320E">
            <w:pPr>
              <w:pStyle w:val="TAL"/>
              <w:keepNext w:val="0"/>
              <w:keepLines w:val="0"/>
              <w:rPr>
                <w:lang w:val="tr-TR"/>
              </w:rPr>
            </w:pPr>
            <w:r w:rsidRPr="004C7A67">
              <w:rPr>
                <w:lang w:val="tr-TR"/>
              </w:rPr>
              <w:t>Telsiz erişim arayüzlerinin tarifi için rehber bilgiler</w:t>
            </w:r>
          </w:p>
        </w:tc>
      </w:tr>
    </w:tbl>
    <w:p w:rsidR="006033D0" w:rsidRPr="004C7A67" w:rsidRDefault="006033D0" w:rsidP="005D320E">
      <w:pPr>
        <w:rPr>
          <w:lang w:val="tr-TR"/>
        </w:rPr>
      </w:pPr>
    </w:p>
    <w:p w:rsidR="00D47548" w:rsidRPr="004C7A67" w:rsidRDefault="00395C9B" w:rsidP="005D320E">
      <w:pPr>
        <w:rPr>
          <w:lang w:val="tr-TR"/>
        </w:rPr>
      </w:pPr>
      <w:r w:rsidRPr="004C7A67">
        <w:rPr>
          <w:lang w:val="tr-TR"/>
        </w:rPr>
        <w:t>Yukarıda bahsedilen dokümanlar ve bu nedenle de R&amp;TTE Direktifinin [</w:t>
      </w:r>
      <w:r w:rsidRPr="004C7A67">
        <w:rPr>
          <w:lang w:val="tr-TR"/>
        </w:rPr>
        <w:fldChar w:fldCharType="begin"/>
      </w:r>
      <w:r w:rsidRPr="004C7A67">
        <w:rPr>
          <w:lang w:val="tr-TR"/>
        </w:rPr>
        <w:instrText xml:space="preserve">REF REF_19995EC \* MERGEFORMAT </w:instrText>
      </w:r>
      <w:r w:rsidRPr="004C7A67">
        <w:rPr>
          <w:lang w:val="tr-TR"/>
        </w:rPr>
        <w:fldChar w:fldCharType="separate"/>
      </w:r>
      <w:r w:rsidRPr="004C7A67">
        <w:rPr>
          <w:lang w:val="tr-TR"/>
        </w:rPr>
        <w:t>1</w:t>
      </w:r>
      <w:r w:rsidRPr="004C7A67">
        <w:rPr>
          <w:lang w:val="tr-TR"/>
        </w:rPr>
        <w:fldChar w:fldCharType="end"/>
      </w:r>
      <w:r w:rsidRPr="004C7A67">
        <w:rPr>
          <w:lang w:val="tr-TR"/>
        </w:rPr>
        <w:t>] 4.2 maddesinin uygulamasındaki deneyimler göstermiştir ki, çeşitli dokümanlar tarafından dağıtılan ilgili rehber bilgiler, aynı ilkenin farklı yorumlarına yol açabilmekte ve bu da Pazar oyuncuları için zorluklara yol açabilmektedir.</w:t>
      </w:r>
    </w:p>
    <w:p w:rsidR="00D47548" w:rsidRPr="004C7A67" w:rsidRDefault="00395C9B" w:rsidP="005D320E">
      <w:pPr>
        <w:rPr>
          <w:lang w:val="tr-TR"/>
        </w:rPr>
      </w:pPr>
      <w:r w:rsidRPr="004C7A67">
        <w:rPr>
          <w:lang w:val="tr-TR"/>
        </w:rPr>
        <w:lastRenderedPageBreak/>
        <w:t>Ek olarak, bazı yanlış anlamalar tespit edilmiştir, mesela R&amp;TTE Direktifinin [</w:t>
      </w:r>
      <w:r w:rsidRPr="004C7A67">
        <w:rPr>
          <w:lang w:val="tr-TR"/>
        </w:rPr>
        <w:fldChar w:fldCharType="begin"/>
      </w:r>
      <w:r w:rsidRPr="004C7A67">
        <w:rPr>
          <w:lang w:val="tr-TR"/>
        </w:rPr>
        <w:instrText xml:space="preserve">REF REF_19995EC \* MERGEFORMAT </w:instrText>
      </w:r>
      <w:r w:rsidRPr="004C7A67">
        <w:rPr>
          <w:lang w:val="tr-TR"/>
        </w:rPr>
        <w:fldChar w:fldCharType="separate"/>
      </w:r>
      <w:r w:rsidRPr="004C7A67">
        <w:rPr>
          <w:lang w:val="tr-TR"/>
        </w:rPr>
        <w:t>1</w:t>
      </w:r>
      <w:r w:rsidRPr="004C7A67">
        <w:rPr>
          <w:lang w:val="tr-TR"/>
        </w:rPr>
        <w:fldChar w:fldCharType="end"/>
      </w:r>
      <w:r w:rsidRPr="004C7A67">
        <w:rPr>
          <w:lang w:val="tr-TR"/>
        </w:rPr>
        <w:t>] 4.1 ve 4.2 maddelerinin içerikleri arasında bazı tutarsızlıklar görülmüş ve bu konuların olumsuz etkisini azaltmak için ek rehber bilgiler getirilmiştir.</w:t>
      </w:r>
    </w:p>
    <w:p w:rsidR="00D47548" w:rsidRPr="004C7A67" w:rsidRDefault="00395C9B" w:rsidP="005D320E">
      <w:pPr>
        <w:rPr>
          <w:lang w:val="tr-TR"/>
        </w:rPr>
      </w:pPr>
      <w:r w:rsidRPr="004C7A67">
        <w:rPr>
          <w:lang w:val="tr-TR"/>
        </w:rPr>
        <w:t>Telekomünikasyon Ağları için geçerli olan Direktif(ler)de Ağ Sonlandırma Noktasının (NTP) nizami tanımının değiştirilmiş olması ve bu yeni tanımın açıkça R&amp;TTE Direktifi [</w:t>
      </w:r>
      <w:r w:rsidRPr="004C7A67">
        <w:rPr>
          <w:lang w:val="tr-TR"/>
        </w:rPr>
        <w:fldChar w:fldCharType="begin"/>
      </w:r>
      <w:r w:rsidRPr="004C7A67">
        <w:rPr>
          <w:lang w:val="tr-TR"/>
        </w:rPr>
        <w:instrText xml:space="preserve">REF REF_19995EC \* MERGEFORMAT </w:instrText>
      </w:r>
      <w:r w:rsidRPr="004C7A67">
        <w:rPr>
          <w:lang w:val="tr-TR"/>
        </w:rPr>
        <w:fldChar w:fldCharType="separate"/>
      </w:r>
      <w:r w:rsidRPr="004C7A67">
        <w:rPr>
          <w:lang w:val="tr-TR"/>
        </w:rPr>
        <w:t>1</w:t>
      </w:r>
      <w:r w:rsidRPr="004C7A67">
        <w:rPr>
          <w:lang w:val="tr-TR"/>
        </w:rPr>
        <w:fldChar w:fldCharType="end"/>
      </w:r>
      <w:r w:rsidRPr="004C7A67">
        <w:rPr>
          <w:lang w:val="tr-TR"/>
        </w:rPr>
        <w:t>]</w:t>
      </w:r>
      <w:r w:rsidR="00446853" w:rsidRPr="004C7A67">
        <w:rPr>
          <w:lang w:val="tr-TR"/>
        </w:rPr>
        <w:t xml:space="preserve"> tarafından ortaya konandan açıkça farklılık göstermesi, bir şekilde, yukarıda bahsedilen belgelerin geçersiz kaldığını ortaya koydu ve bu nedenle de bunların içeriklerinin güncellenmesi ihtiyacını gündeme getirdi</w:t>
      </w:r>
      <w:r w:rsidR="00624010" w:rsidRPr="004C7A67">
        <w:rPr>
          <w:lang w:val="tr-TR"/>
        </w:rPr>
        <w:t>.</w:t>
      </w:r>
    </w:p>
    <w:p w:rsidR="00D47548" w:rsidRPr="004C7A67" w:rsidRDefault="00446853" w:rsidP="005D320E">
      <w:pPr>
        <w:rPr>
          <w:lang w:val="tr-TR"/>
        </w:rPr>
      </w:pPr>
      <w:r w:rsidRPr="004C7A67">
        <w:rPr>
          <w:lang w:val="tr-TR"/>
        </w:rPr>
        <w:t>Yine de, mevzuatın doğru bir şekilde uygulanabilmesini sağlamak üzere, farklı teknolojilerin farklı türde açıklamalara gerek duyduğu kabul edilmektedir.</w:t>
      </w:r>
    </w:p>
    <w:p w:rsidR="00E22CBC" w:rsidRPr="004C7A67" w:rsidRDefault="00E22CBC" w:rsidP="00E22CBC">
      <w:pPr>
        <w:rPr>
          <w:lang w:val="tr-TR"/>
        </w:rPr>
      </w:pPr>
      <w:r w:rsidRPr="004C7A67">
        <w:rPr>
          <w:lang w:val="tr-TR"/>
        </w:rPr>
        <w:t>R&amp;TTE Direktifi [</w:t>
      </w:r>
      <w:r w:rsidRPr="004C7A67">
        <w:rPr>
          <w:color w:val="0000FF"/>
          <w:lang w:val="tr-TR"/>
        </w:rPr>
        <w:fldChar w:fldCharType="begin"/>
      </w:r>
      <w:r w:rsidRPr="004C7A67">
        <w:rPr>
          <w:color w:val="0000FF"/>
          <w:lang w:val="tr-TR"/>
        </w:rPr>
        <w:instrText>REF REF_19995EC</w:instrText>
      </w:r>
      <w:r w:rsidRPr="004C7A67">
        <w:rPr>
          <w:color w:val="0000FF"/>
          <w:lang w:val="tr-TR"/>
        </w:rPr>
        <w:fldChar w:fldCharType="separate"/>
      </w:r>
      <w:r w:rsidR="008B04F6" w:rsidRPr="004C7A67">
        <w:rPr>
          <w:lang w:val="tr-TR"/>
        </w:rPr>
        <w:t>1</w:t>
      </w:r>
      <w:r w:rsidRPr="004C7A67">
        <w:rPr>
          <w:color w:val="0000FF"/>
          <w:lang w:val="tr-TR"/>
        </w:rPr>
        <w:fldChar w:fldCharType="end"/>
      </w:r>
      <w:r w:rsidRPr="004C7A67">
        <w:rPr>
          <w:lang w:val="tr-TR"/>
        </w:rPr>
        <w:t>], kamusal telekomünikasyon telefon ağıyla ara işleyen uçbirim cihazları alanına temel bir değişiklik getirmiştir. Daha öncesinde, farklı ağlarla ve farklı ağlar üzerinde ara işlerliği, değişen güvenilirlik derecelerinde, sağlayan, uçbirim cihazları için geçerli olan özellikler / şartnameler vardı.</w:t>
      </w:r>
    </w:p>
    <w:p w:rsidR="00E22CBC" w:rsidRPr="004C7A67" w:rsidRDefault="00E22CBC" w:rsidP="00E22CBC">
      <w:pPr>
        <w:rPr>
          <w:lang w:val="tr-TR"/>
        </w:rPr>
      </w:pPr>
      <w:r w:rsidRPr="004C7A67">
        <w:rPr>
          <w:lang w:val="tr-TR"/>
        </w:rPr>
        <w:t>R&amp;TTE Direktifinin [</w:t>
      </w:r>
      <w:r w:rsidRPr="004C7A67">
        <w:rPr>
          <w:color w:val="0000FF"/>
          <w:lang w:val="tr-TR"/>
        </w:rPr>
        <w:fldChar w:fldCharType="begin"/>
      </w:r>
      <w:r w:rsidRPr="004C7A67">
        <w:rPr>
          <w:color w:val="0000FF"/>
          <w:lang w:val="tr-TR"/>
        </w:rPr>
        <w:instrText>REF REF_19995EC</w:instrText>
      </w:r>
      <w:r w:rsidRPr="004C7A67">
        <w:rPr>
          <w:color w:val="0000FF"/>
          <w:lang w:val="tr-TR"/>
        </w:rPr>
        <w:fldChar w:fldCharType="separate"/>
      </w:r>
      <w:r w:rsidR="008B04F6" w:rsidRPr="004C7A67">
        <w:rPr>
          <w:lang w:val="tr-TR"/>
        </w:rPr>
        <w:t>1</w:t>
      </w:r>
      <w:r w:rsidRPr="004C7A67">
        <w:rPr>
          <w:color w:val="0000FF"/>
          <w:lang w:val="tr-TR"/>
        </w:rPr>
        <w:fldChar w:fldCharType="end"/>
      </w:r>
      <w:r w:rsidRPr="004C7A67">
        <w:rPr>
          <w:lang w:val="tr-TR"/>
        </w:rPr>
        <w:t>] getirisi olarak, son kullanıcının PNO ile bağlantısı direkt ya da dolaylı, nasıl olursa olsun, Kamusal Ağ Operatörleri (PNO) üzerinde, son kullanıcıya sağlamakta oldukları ağ arayüzlerinin özelliklerini yayınlama zorunluluğu getirilmiştir. Bunun sonucu olarak, Internet Hizmet Sağlayıcıları (ISPler) gibi Kamusal Hizmet Sağlayıcıları (PSPler) da, arayüzlerini yayınlamak zorundadırlar.</w:t>
      </w:r>
    </w:p>
    <w:p w:rsidR="00E22CBC" w:rsidRPr="004C7A67" w:rsidRDefault="00E22CBC" w:rsidP="00E22CBC">
      <w:pPr>
        <w:rPr>
          <w:lang w:val="tr-TR"/>
        </w:rPr>
      </w:pPr>
      <w:r w:rsidRPr="004C7A67">
        <w:rPr>
          <w:lang w:val="tr-TR"/>
        </w:rPr>
        <w:t>R&amp;TTE Direktifinin [</w:t>
      </w:r>
      <w:r w:rsidRPr="004C7A67">
        <w:rPr>
          <w:color w:val="0000FF"/>
          <w:lang w:val="tr-TR"/>
        </w:rPr>
        <w:fldChar w:fldCharType="begin"/>
      </w:r>
      <w:r w:rsidRPr="004C7A67">
        <w:rPr>
          <w:color w:val="0000FF"/>
          <w:lang w:val="tr-TR"/>
        </w:rPr>
        <w:instrText>REF REF_19995EC</w:instrText>
      </w:r>
      <w:r w:rsidRPr="004C7A67">
        <w:rPr>
          <w:color w:val="0000FF"/>
          <w:lang w:val="tr-TR"/>
        </w:rPr>
        <w:fldChar w:fldCharType="separate"/>
      </w:r>
      <w:r w:rsidR="008B04F6" w:rsidRPr="004C7A67">
        <w:rPr>
          <w:lang w:val="tr-TR"/>
        </w:rPr>
        <w:t>1</w:t>
      </w:r>
      <w:r w:rsidRPr="004C7A67">
        <w:rPr>
          <w:color w:val="0000FF"/>
          <w:lang w:val="tr-TR"/>
        </w:rPr>
        <w:fldChar w:fldCharType="end"/>
      </w:r>
      <w:r w:rsidRPr="004C7A67">
        <w:rPr>
          <w:lang w:val="tr-TR"/>
        </w:rPr>
        <w:t>] 4.2 maddesi şu şekilde demektedir:</w:t>
      </w:r>
    </w:p>
    <w:p w:rsidR="00E22CBC" w:rsidRPr="004C7A67" w:rsidRDefault="00E22CBC" w:rsidP="00E22CBC">
      <w:pPr>
        <w:rPr>
          <w:i/>
          <w:iCs/>
          <w:lang w:val="tr-TR"/>
        </w:rPr>
      </w:pPr>
      <w:r w:rsidRPr="004C7A67">
        <w:rPr>
          <w:i/>
          <w:iCs/>
          <w:lang w:val="tr-TR"/>
        </w:rPr>
        <w:t xml:space="preserve">"…Üye Devletler, söz konusu operatörlerin, hizmetler o arayüzler üzerinden kamusal olarak erişilebilir kılınmadan, bu arayüzlere ait doğru ve yeterli teknik özellikleri yayımlamalarını ve herhangi güncellenmiş özelliklerin düzenli olarak yayınlanmasını sağlamalıdırlar. Bu özellikler / şartnameler, tekabül eden arayüz üzerinden sunulan tüm hizmetleri kullanabilen </w:t>
      </w:r>
      <w:r w:rsidR="00E45EFC">
        <w:rPr>
          <w:i/>
          <w:iCs/>
          <w:lang w:val="tr-TR"/>
        </w:rPr>
        <w:t>telekomünikasyon terminal ekipman</w:t>
      </w:r>
      <w:r w:rsidRPr="004C7A67">
        <w:rPr>
          <w:i/>
          <w:iCs/>
          <w:lang w:val="tr-TR"/>
        </w:rPr>
        <w:t xml:space="preserve">larının tasarlanmasına imkan sağlayacak kadar yeterli detayda olmalıdır. Bu özellikler / şartnameler, diğer hususların yanı sıra, imalatçıların, seçimlerine bağlı olarak, </w:t>
      </w:r>
      <w:r w:rsidR="00E45EFC">
        <w:rPr>
          <w:i/>
          <w:iCs/>
          <w:lang w:val="tr-TR"/>
        </w:rPr>
        <w:t>telekomünikasyon terminal ekipman</w:t>
      </w:r>
      <w:r w:rsidRPr="004C7A67">
        <w:rPr>
          <w:i/>
          <w:iCs/>
          <w:lang w:val="tr-TR"/>
        </w:rPr>
        <w:t>ı için geçerli olan temel gereksinimler için ilgili testleri yürütebilmelerine imkan sağlayacak şekilde, tüm gerekli bilgileri içermelidir. Üye Devletler, bu özelliklerin, operatörler tarafından erişime hazır halde tutulmasını sağlamalıdır."</w:t>
      </w:r>
    </w:p>
    <w:p w:rsidR="005E6F4F" w:rsidRPr="004C7A67" w:rsidRDefault="00446853" w:rsidP="005D320E">
      <w:pPr>
        <w:rPr>
          <w:lang w:val="tr-TR"/>
        </w:rPr>
      </w:pPr>
      <w:r w:rsidRPr="004C7A67">
        <w:rPr>
          <w:lang w:val="tr-TR"/>
        </w:rPr>
        <w:t>Buna rağmen, PNOların sadece doğrudan kendi kontrolleri altında olan veya kendilerine açıklanmış olan bilgileri yayınlayabilecekleri kabul edilmektedir.</w:t>
      </w:r>
    </w:p>
    <w:p w:rsidR="005E6F4F" w:rsidRPr="004C7A67" w:rsidRDefault="00446853" w:rsidP="005D320E">
      <w:pPr>
        <w:rPr>
          <w:lang w:val="tr-TR"/>
        </w:rPr>
      </w:pPr>
      <w:r w:rsidRPr="004C7A67">
        <w:rPr>
          <w:lang w:val="tr-TR"/>
        </w:rPr>
        <w:t>Bu çok bölümlü belge, PNOların, R&amp;TTE Direktifi [</w:t>
      </w:r>
      <w:r w:rsidRPr="004C7A67">
        <w:rPr>
          <w:lang w:val="tr-TR"/>
        </w:rPr>
        <w:fldChar w:fldCharType="begin"/>
      </w:r>
      <w:r w:rsidRPr="004C7A67">
        <w:rPr>
          <w:lang w:val="tr-TR"/>
        </w:rPr>
        <w:instrText xml:space="preserve">REF REF_19995EC \* MERGEFORMAT </w:instrText>
      </w:r>
      <w:r w:rsidRPr="004C7A67">
        <w:rPr>
          <w:lang w:val="tr-TR"/>
        </w:rPr>
        <w:fldChar w:fldCharType="separate"/>
      </w:r>
      <w:r w:rsidRPr="004C7A67">
        <w:rPr>
          <w:lang w:val="tr-TR"/>
        </w:rPr>
        <w:t>1</w:t>
      </w:r>
      <w:r w:rsidRPr="004C7A67">
        <w:rPr>
          <w:lang w:val="tr-TR"/>
        </w:rPr>
        <w:fldChar w:fldCharType="end"/>
      </w:r>
      <w:r w:rsidRPr="004C7A67">
        <w:rPr>
          <w:lang w:val="tr-TR"/>
        </w:rPr>
        <w:t>] tarafından ortaya konduğu şekilde, telsiz erişim arayüzlerinin yayınlanması konusundaki yükümlülüğünü açıklamaktadır. Bu çok bölümlü belgenin içeriği hakkında kapsamlı tartışmalar yapılmış, TCAM ve Avrupa Komisyonunun Geçici çalışma grupları tarafından temin edilen belgeler kullanılmıştır</w:t>
      </w:r>
      <w:r w:rsidR="005E6F4F" w:rsidRPr="004C7A67">
        <w:rPr>
          <w:lang w:val="tr-TR"/>
        </w:rPr>
        <w:t>.</w:t>
      </w:r>
    </w:p>
    <w:p w:rsidR="00D47548" w:rsidRPr="004C7A67" w:rsidRDefault="00446853" w:rsidP="005D320E">
      <w:pPr>
        <w:rPr>
          <w:lang w:val="tr-TR"/>
        </w:rPr>
      </w:pPr>
      <w:r w:rsidRPr="004C7A67">
        <w:rPr>
          <w:lang w:val="tr-TR"/>
        </w:rPr>
        <w:t>“Elektronik iletişim ağları ve hizmetleri” konulu bir seri Direktifin yayınlanması, nizami ortamı değiştirmiş ve özellikle R&amp;TTE Direktifi [</w:t>
      </w:r>
      <w:r w:rsidRPr="004C7A67">
        <w:rPr>
          <w:lang w:val="tr-TR"/>
        </w:rPr>
        <w:fldChar w:fldCharType="begin"/>
      </w:r>
      <w:r w:rsidRPr="004C7A67">
        <w:rPr>
          <w:lang w:val="tr-TR"/>
        </w:rPr>
        <w:instrText xml:space="preserve">REF REF_19995EC \* MERGEFORMAT </w:instrText>
      </w:r>
      <w:r w:rsidRPr="004C7A67">
        <w:rPr>
          <w:lang w:val="tr-TR"/>
        </w:rPr>
        <w:fldChar w:fldCharType="separate"/>
      </w:r>
      <w:r w:rsidRPr="004C7A67">
        <w:rPr>
          <w:lang w:val="tr-TR"/>
        </w:rPr>
        <w:t>1</w:t>
      </w:r>
      <w:r w:rsidRPr="004C7A67">
        <w:rPr>
          <w:lang w:val="tr-TR"/>
        </w:rPr>
        <w:fldChar w:fldCharType="end"/>
      </w:r>
      <w:r w:rsidRPr="004C7A67">
        <w:rPr>
          <w:lang w:val="tr-TR"/>
        </w:rPr>
        <w:t>] ile olan ilişkiye açıklık getirmiştir. Bu, bazı daha önceki tanımları ortadan kaldırmıştır, mesela, R&amp;TTE Direktifinin [</w:t>
      </w:r>
      <w:r w:rsidRPr="004C7A67">
        <w:rPr>
          <w:lang w:val="tr-TR"/>
        </w:rPr>
        <w:fldChar w:fldCharType="begin"/>
      </w:r>
      <w:r w:rsidRPr="004C7A67">
        <w:rPr>
          <w:lang w:val="tr-TR"/>
        </w:rPr>
        <w:instrText xml:space="preserve">REF REF_19995EC \* MERGEFORMAT </w:instrText>
      </w:r>
      <w:r w:rsidRPr="004C7A67">
        <w:rPr>
          <w:lang w:val="tr-TR"/>
        </w:rPr>
        <w:fldChar w:fldCharType="separate"/>
      </w:r>
      <w:r w:rsidRPr="004C7A67">
        <w:rPr>
          <w:lang w:val="tr-TR"/>
        </w:rPr>
        <w:t>1</w:t>
      </w:r>
      <w:r w:rsidRPr="004C7A67">
        <w:rPr>
          <w:lang w:val="tr-TR"/>
        </w:rPr>
        <w:fldChar w:fldCharType="end"/>
      </w:r>
      <w:r w:rsidRPr="004C7A67">
        <w:rPr>
          <w:lang w:val="tr-TR"/>
        </w:rPr>
        <w:t xml:space="preserve">] 4.2 maddesinin uygulanması için merkezi bir önem taşıyan Ağ Sonlandırma Noktasının (NTP) tanımını değiştirmiştir. </w:t>
      </w:r>
    </w:p>
    <w:p w:rsidR="00D47548" w:rsidRPr="004C7A67" w:rsidRDefault="0086157B" w:rsidP="005D320E">
      <w:pPr>
        <w:rPr>
          <w:lang w:val="tr-TR"/>
        </w:rPr>
      </w:pPr>
      <w:r w:rsidRPr="004C7A67">
        <w:rPr>
          <w:lang w:val="tr-TR"/>
        </w:rPr>
        <w:t>Ayrıca genel olarak, R&amp;TTE Direktifinin [</w:t>
      </w:r>
      <w:r w:rsidRPr="004C7A67">
        <w:rPr>
          <w:lang w:val="tr-TR"/>
        </w:rPr>
        <w:fldChar w:fldCharType="begin"/>
      </w:r>
      <w:r w:rsidRPr="004C7A67">
        <w:rPr>
          <w:lang w:val="tr-TR"/>
        </w:rPr>
        <w:instrText xml:space="preserve">REF REF_19995EC \* MERGEFORMAT </w:instrText>
      </w:r>
      <w:r w:rsidRPr="004C7A67">
        <w:rPr>
          <w:lang w:val="tr-TR"/>
        </w:rPr>
        <w:fldChar w:fldCharType="separate"/>
      </w:r>
      <w:r w:rsidRPr="004C7A67">
        <w:rPr>
          <w:lang w:val="tr-TR"/>
        </w:rPr>
        <w:t>1</w:t>
      </w:r>
      <w:r w:rsidRPr="004C7A67">
        <w:rPr>
          <w:lang w:val="tr-TR"/>
        </w:rPr>
        <w:fldChar w:fldCharType="end"/>
      </w:r>
      <w:r w:rsidRPr="004C7A67">
        <w:rPr>
          <w:lang w:val="tr-TR"/>
        </w:rPr>
        <w:t>] 4.2 maddesinin uygulamasının geliştirilmesi konusunda bir ihtiyaç tespit edilmiştir ve bu durumun iyileştirilmesi için daha tutarlı bir takım bilgiler ve rehber bilgilerin yardımcı olacağı düşünülmektedir</w:t>
      </w:r>
      <w:r w:rsidR="00ED10EB" w:rsidRPr="004C7A67">
        <w:rPr>
          <w:lang w:val="tr-TR"/>
        </w:rPr>
        <w:t>.</w:t>
      </w:r>
    </w:p>
    <w:p w:rsidR="005E6F4F" w:rsidRPr="004C7A67" w:rsidRDefault="00B23ECF" w:rsidP="00E404B6">
      <w:pPr>
        <w:pStyle w:val="Balk1"/>
        <w:rPr>
          <w:lang w:val="tr-TR"/>
        </w:rPr>
      </w:pPr>
      <w:r w:rsidRPr="004C7A67">
        <w:rPr>
          <w:lang w:val="tr-TR"/>
        </w:rPr>
        <w:br w:type="page"/>
      </w:r>
      <w:bookmarkStart w:id="23" w:name="_Toc123112305"/>
      <w:bookmarkStart w:id="24" w:name="_Toc123981291"/>
      <w:bookmarkStart w:id="25" w:name="_Toc123981587"/>
      <w:bookmarkStart w:id="26" w:name="_Toc123981686"/>
      <w:bookmarkStart w:id="27" w:name="_Toc124308429"/>
      <w:bookmarkStart w:id="28" w:name="_Toc124308564"/>
      <w:bookmarkStart w:id="29" w:name="_Toc124579291"/>
      <w:bookmarkStart w:id="30" w:name="_Toc188659758"/>
      <w:r w:rsidR="005E6F4F" w:rsidRPr="004C7A67">
        <w:rPr>
          <w:lang w:val="tr-TR"/>
        </w:rPr>
        <w:lastRenderedPageBreak/>
        <w:t>1</w:t>
      </w:r>
      <w:r w:rsidR="005E6F4F" w:rsidRPr="004C7A67">
        <w:rPr>
          <w:lang w:val="tr-TR"/>
        </w:rPr>
        <w:tab/>
      </w:r>
      <w:bookmarkEnd w:id="23"/>
      <w:bookmarkEnd w:id="24"/>
      <w:bookmarkEnd w:id="25"/>
      <w:bookmarkEnd w:id="26"/>
      <w:bookmarkEnd w:id="27"/>
      <w:bookmarkEnd w:id="28"/>
      <w:bookmarkEnd w:id="29"/>
      <w:r w:rsidR="00E22CBC" w:rsidRPr="004C7A67">
        <w:rPr>
          <w:lang w:val="tr-TR"/>
        </w:rPr>
        <w:t>Kapsam</w:t>
      </w:r>
      <w:bookmarkEnd w:id="30"/>
    </w:p>
    <w:p w:rsidR="005E6F4F" w:rsidRPr="004C7A67" w:rsidRDefault="00E45EFC" w:rsidP="005D320E">
      <w:pPr>
        <w:rPr>
          <w:lang w:val="tr-TR"/>
        </w:rPr>
      </w:pPr>
      <w:r>
        <w:rPr>
          <w:lang w:val="tr-TR"/>
        </w:rPr>
        <w:t>Mevcut doküman, Telsiz</w:t>
      </w:r>
      <w:r w:rsidR="00E94804" w:rsidRPr="004C7A67">
        <w:rPr>
          <w:lang w:val="tr-TR"/>
        </w:rPr>
        <w:t xml:space="preserve"> ve </w:t>
      </w:r>
      <w:r>
        <w:rPr>
          <w:lang w:val="tr-TR"/>
        </w:rPr>
        <w:t>Telekomünikasyon terminal ekipman</w:t>
      </w:r>
      <w:r w:rsidR="00E94804" w:rsidRPr="004C7A67">
        <w:rPr>
          <w:lang w:val="tr-TR"/>
        </w:rPr>
        <w:t>larının (R&amp;TTE Direktif</w:t>
      </w:r>
      <w:r w:rsidR="002D6941" w:rsidRPr="004C7A67">
        <w:rPr>
          <w:lang w:val="tr-TR"/>
        </w:rPr>
        <w:t>i</w:t>
      </w:r>
      <w:r w:rsidR="00E94804" w:rsidRPr="004C7A67">
        <w:rPr>
          <w:lang w:val="tr-TR"/>
        </w:rPr>
        <w:t> [</w:t>
      </w:r>
      <w:r w:rsidR="00E94804" w:rsidRPr="004C7A67">
        <w:rPr>
          <w:lang w:val="tr-TR"/>
        </w:rPr>
        <w:fldChar w:fldCharType="begin"/>
      </w:r>
      <w:r w:rsidR="00E94804" w:rsidRPr="004C7A67">
        <w:rPr>
          <w:lang w:val="tr-TR"/>
        </w:rPr>
        <w:instrText xml:space="preserve"> REF REF_19995EC \* MERGEFORMAT </w:instrText>
      </w:r>
      <w:r w:rsidR="00E94804" w:rsidRPr="004C7A67">
        <w:rPr>
          <w:lang w:val="tr-TR"/>
        </w:rPr>
        <w:fldChar w:fldCharType="separate"/>
      </w:r>
      <w:r w:rsidR="00E94804" w:rsidRPr="004C7A67">
        <w:rPr>
          <w:lang w:val="tr-TR"/>
        </w:rPr>
        <w:t>1</w:t>
      </w:r>
      <w:r w:rsidR="00E94804" w:rsidRPr="004C7A67">
        <w:rPr>
          <w:lang w:val="tr-TR"/>
        </w:rPr>
        <w:fldChar w:fldCharType="end"/>
      </w:r>
      <w:r w:rsidR="00E94804" w:rsidRPr="004C7A67">
        <w:rPr>
          <w:lang w:val="tr-TR"/>
        </w:rPr>
        <w:t>])</w:t>
      </w:r>
      <w:r w:rsidR="002D6941" w:rsidRPr="004C7A67">
        <w:rPr>
          <w:lang w:val="tr-TR"/>
        </w:rPr>
        <w:t xml:space="preserve"> uygulanmasının neticesi olarak kamusal olarak sundukları Telekomünikasyon erişim arayüzleri hakkında teknik bilgi yayınlarken Kamusal Ağ Operatörlerinin (PNOlar) takip etmesi gereken prosedürler hakkında rehber bilgiler sunmaktadır</w:t>
      </w:r>
      <w:r w:rsidR="005E6F4F" w:rsidRPr="004C7A67">
        <w:rPr>
          <w:lang w:val="tr-TR"/>
        </w:rPr>
        <w:t>.</w:t>
      </w:r>
    </w:p>
    <w:p w:rsidR="002D6941" w:rsidRPr="004C7A67" w:rsidRDefault="002D6941" w:rsidP="002D6941">
      <w:pPr>
        <w:rPr>
          <w:lang w:val="tr-TR"/>
        </w:rPr>
      </w:pPr>
      <w:r w:rsidRPr="004C7A67">
        <w:rPr>
          <w:lang w:val="tr-TR"/>
        </w:rPr>
        <w:t>Mevcut doküman, kamuya açık Telekomünikasyon erişim arayüzleri yayınlarken sabit ve mobil PNOlar üzerine yüklenen yükümlülükler, yayının neyi içermesi gerektiği ve yayında çözümlenmesi gereken herhangi yasal konular için geçerlidir.</w:t>
      </w:r>
    </w:p>
    <w:p w:rsidR="002D6941" w:rsidRPr="004C7A67" w:rsidRDefault="002D6941" w:rsidP="002D6941">
      <w:pPr>
        <w:rPr>
          <w:lang w:val="tr-TR"/>
        </w:rPr>
      </w:pPr>
      <w:r w:rsidRPr="004C7A67">
        <w:rPr>
          <w:lang w:val="tr-TR"/>
        </w:rPr>
        <w:t>Mevcut doküman, kamusal ortak alanda bulunmayan müseccel arayüzlerin nasıl yayınlanacağı hakkında bilgi vermemektedir fakat böylesi dokümanlar için arayüz özelliklerin yayınına ilişkin bazı konulara kolaylık getirebilir.</w:t>
      </w:r>
    </w:p>
    <w:p w:rsidR="005E6F4F" w:rsidRPr="004C7A67" w:rsidRDefault="005E6F4F" w:rsidP="00E404B6">
      <w:pPr>
        <w:pStyle w:val="Balk1"/>
        <w:rPr>
          <w:lang w:val="tr-TR"/>
        </w:rPr>
      </w:pPr>
      <w:bookmarkStart w:id="31" w:name="_Toc123112306"/>
      <w:bookmarkStart w:id="32" w:name="_Toc123981292"/>
      <w:bookmarkStart w:id="33" w:name="_Toc123981588"/>
      <w:bookmarkStart w:id="34" w:name="_Toc123981687"/>
      <w:bookmarkStart w:id="35" w:name="_Toc124308430"/>
      <w:bookmarkStart w:id="36" w:name="_Toc124308565"/>
      <w:bookmarkStart w:id="37" w:name="_Toc124579292"/>
      <w:bookmarkStart w:id="38" w:name="_Toc188659759"/>
      <w:r w:rsidRPr="004C7A67">
        <w:rPr>
          <w:lang w:val="tr-TR"/>
        </w:rPr>
        <w:t>2</w:t>
      </w:r>
      <w:r w:rsidRPr="004C7A67">
        <w:rPr>
          <w:lang w:val="tr-TR"/>
        </w:rPr>
        <w:tab/>
        <w:t>Refer</w:t>
      </w:r>
      <w:bookmarkEnd w:id="31"/>
      <w:bookmarkEnd w:id="32"/>
      <w:bookmarkEnd w:id="33"/>
      <w:bookmarkEnd w:id="34"/>
      <w:bookmarkEnd w:id="35"/>
      <w:bookmarkEnd w:id="36"/>
      <w:bookmarkEnd w:id="37"/>
      <w:r w:rsidR="00E22CBC" w:rsidRPr="004C7A67">
        <w:rPr>
          <w:lang w:val="tr-TR"/>
        </w:rPr>
        <w:t>anslar</w:t>
      </w:r>
      <w:bookmarkEnd w:id="38"/>
    </w:p>
    <w:p w:rsidR="00E22CBC" w:rsidRPr="004C7A67" w:rsidRDefault="00E22CBC" w:rsidP="00E22CBC">
      <w:pPr>
        <w:rPr>
          <w:lang w:val="tr-TR"/>
        </w:rPr>
      </w:pPr>
      <w:r w:rsidRPr="004C7A67">
        <w:rPr>
          <w:lang w:val="tr-TR"/>
        </w:rPr>
        <w:t>Aşağıdaki dokümanlar; bu metindeki atıf yoluyla, mevcut dokümanın hükümlerini oluşturan hükümleri içerir.</w:t>
      </w:r>
    </w:p>
    <w:p w:rsidR="00E22CBC" w:rsidRPr="004C7A67" w:rsidRDefault="00E22CBC" w:rsidP="00E22CBC">
      <w:pPr>
        <w:pStyle w:val="B1"/>
        <w:rPr>
          <w:lang w:val="tr-TR"/>
        </w:rPr>
      </w:pPr>
      <w:r w:rsidRPr="004C7A67">
        <w:rPr>
          <w:lang w:val="tr-TR"/>
        </w:rPr>
        <w:t>Referanslar spesifik (yayın tarihi ve/veya basım tarihi veya versiyon numarası belirtilenler) veya geneldir.</w:t>
      </w:r>
    </w:p>
    <w:p w:rsidR="00E22CBC" w:rsidRPr="004C7A67" w:rsidRDefault="00E22CBC" w:rsidP="00E22CBC">
      <w:pPr>
        <w:pStyle w:val="B1"/>
        <w:rPr>
          <w:lang w:val="tr-TR"/>
        </w:rPr>
      </w:pPr>
      <w:r w:rsidRPr="004C7A67">
        <w:rPr>
          <w:lang w:val="tr-TR"/>
        </w:rPr>
        <w:t>Spesifik bir referans için, daha sonraki revizyonlar geçerli değildir.</w:t>
      </w:r>
    </w:p>
    <w:p w:rsidR="00E22CBC" w:rsidRPr="004C7A67" w:rsidRDefault="00E22CBC" w:rsidP="00E22CBC">
      <w:pPr>
        <w:pStyle w:val="B1"/>
        <w:rPr>
          <w:lang w:val="tr-TR"/>
        </w:rPr>
      </w:pPr>
      <w:r w:rsidRPr="004C7A67">
        <w:rPr>
          <w:lang w:val="tr-TR"/>
        </w:rPr>
        <w:t>Genel (spesifik olmayan) bir referans için, en son versiyon geçerlidir.</w:t>
      </w:r>
    </w:p>
    <w:p w:rsidR="002D6941" w:rsidRPr="004C7A67" w:rsidRDefault="002D6941" w:rsidP="002D6941">
      <w:pPr>
        <w:rPr>
          <w:lang w:val="tr-TR"/>
        </w:rPr>
      </w:pPr>
      <w:r w:rsidRPr="004C7A67">
        <w:rPr>
          <w:lang w:val="tr-TR"/>
        </w:rPr>
        <w:t xml:space="preserve">Beklenen konumda halka açık bir şekilde bulunmayan atıfta bulunulan dokümanlar, </w:t>
      </w:r>
      <w:hyperlink r:id="rId12" w:history="1">
        <w:r w:rsidRPr="004C7A67">
          <w:rPr>
            <w:color w:val="0000FF"/>
            <w:u w:val="single"/>
            <w:lang w:val="tr-TR"/>
          </w:rPr>
          <w:t>http://docbox.etsi.org/Reference</w:t>
        </w:r>
      </w:hyperlink>
      <w:r w:rsidRPr="004C7A67">
        <w:rPr>
          <w:lang w:val="tr-TR"/>
        </w:rPr>
        <w:t>. adresinde bulunabilir.</w:t>
      </w:r>
    </w:p>
    <w:p w:rsidR="005E6F4F" w:rsidRPr="004C7A67" w:rsidRDefault="002D6941" w:rsidP="000173A1">
      <w:pPr>
        <w:pStyle w:val="EX"/>
        <w:rPr>
          <w:lang w:val="tr-TR"/>
        </w:rPr>
      </w:pPr>
      <w:r w:rsidRPr="004C7A67">
        <w:rPr>
          <w:lang w:val="tr-TR"/>
        </w:rPr>
        <w:t xml:space="preserve"> </w:t>
      </w:r>
      <w:r w:rsidR="000173A1" w:rsidRPr="004C7A67">
        <w:rPr>
          <w:lang w:val="tr-TR"/>
        </w:rPr>
        <w:t>[</w:t>
      </w:r>
      <w:bookmarkStart w:id="39" w:name="REF_19995EC"/>
      <w:r w:rsidR="000173A1" w:rsidRPr="004C7A67">
        <w:rPr>
          <w:lang w:val="tr-TR"/>
        </w:rPr>
        <w:fldChar w:fldCharType="begin"/>
      </w:r>
      <w:r w:rsidR="000173A1" w:rsidRPr="004C7A67">
        <w:rPr>
          <w:lang w:val="tr-TR"/>
        </w:rPr>
        <w:instrText>SEQ REF</w:instrText>
      </w:r>
      <w:r w:rsidR="000173A1" w:rsidRPr="004C7A67">
        <w:rPr>
          <w:lang w:val="tr-TR"/>
        </w:rPr>
        <w:fldChar w:fldCharType="separate"/>
      </w:r>
      <w:r w:rsidR="008B04F6" w:rsidRPr="004C7A67">
        <w:rPr>
          <w:lang w:val="tr-TR"/>
        </w:rPr>
        <w:t>1</w:t>
      </w:r>
      <w:r w:rsidR="000173A1" w:rsidRPr="004C7A67">
        <w:rPr>
          <w:lang w:val="tr-TR"/>
        </w:rPr>
        <w:fldChar w:fldCharType="end"/>
      </w:r>
      <w:bookmarkEnd w:id="39"/>
      <w:r w:rsidR="000173A1" w:rsidRPr="004C7A67">
        <w:rPr>
          <w:lang w:val="tr-TR"/>
        </w:rPr>
        <w:t>]</w:t>
      </w:r>
      <w:r w:rsidR="000173A1" w:rsidRPr="004C7A67">
        <w:rPr>
          <w:lang w:val="tr-TR"/>
        </w:rPr>
        <w:tab/>
      </w:r>
      <w:r w:rsidRPr="004C7A67">
        <w:rPr>
          <w:lang w:val="tr-TR"/>
        </w:rPr>
        <w:t xml:space="preserve">Telsiz ve telekomünikasyon </w:t>
      </w:r>
      <w:r w:rsidR="00E45EFC">
        <w:rPr>
          <w:lang w:val="tr-TR"/>
        </w:rPr>
        <w:t>terminal ekipman</w:t>
      </w:r>
      <w:r w:rsidRPr="004C7A67">
        <w:rPr>
          <w:lang w:val="tr-TR"/>
        </w:rPr>
        <w:t>ları ve bunların uygunluğunun karşılıklı tanınması üzerine Avrupa Parlamentosu ve Konseyinin 9 Mart 1999 tarihli 1999/5/EC sayılı Direktifi (R&amp;TTE Direktifi).</w:t>
      </w:r>
    </w:p>
    <w:p w:rsidR="007A1907" w:rsidRPr="004C7A67" w:rsidRDefault="000173A1" w:rsidP="000173A1">
      <w:pPr>
        <w:pStyle w:val="EX"/>
        <w:rPr>
          <w:lang w:val="tr-TR"/>
        </w:rPr>
      </w:pPr>
      <w:r w:rsidRPr="004C7A67">
        <w:rPr>
          <w:lang w:val="tr-TR"/>
        </w:rPr>
        <w:t>[</w:t>
      </w:r>
      <w:bookmarkStart w:id="40" w:name="REF_200219EC"/>
      <w:r w:rsidRPr="004C7A67">
        <w:rPr>
          <w:lang w:val="tr-TR"/>
        </w:rPr>
        <w:fldChar w:fldCharType="begin"/>
      </w:r>
      <w:r w:rsidRPr="004C7A67">
        <w:rPr>
          <w:lang w:val="tr-TR"/>
        </w:rPr>
        <w:instrText>SEQ REF</w:instrText>
      </w:r>
      <w:r w:rsidRPr="004C7A67">
        <w:rPr>
          <w:lang w:val="tr-TR"/>
        </w:rPr>
        <w:fldChar w:fldCharType="separate"/>
      </w:r>
      <w:r w:rsidR="008B04F6" w:rsidRPr="004C7A67">
        <w:rPr>
          <w:lang w:val="tr-TR"/>
        </w:rPr>
        <w:t>2</w:t>
      </w:r>
      <w:r w:rsidRPr="004C7A67">
        <w:rPr>
          <w:lang w:val="tr-TR"/>
        </w:rPr>
        <w:fldChar w:fldCharType="end"/>
      </w:r>
      <w:bookmarkEnd w:id="40"/>
      <w:r w:rsidRPr="004C7A67">
        <w:rPr>
          <w:lang w:val="tr-TR"/>
        </w:rPr>
        <w:t>]</w:t>
      </w:r>
      <w:r w:rsidRPr="004C7A67">
        <w:rPr>
          <w:lang w:val="tr-TR"/>
        </w:rPr>
        <w:tab/>
      </w:r>
      <w:r w:rsidR="002D6941" w:rsidRPr="004C7A67">
        <w:rPr>
          <w:lang w:val="tr-TR"/>
        </w:rPr>
        <w:t>Elektronik iletişim ağları ve bağlantılı imkanlara erişim ve bunların ara bağlantısı hakkında Avrupa Parlamentosu ve Konseyinin 7 Mart 2002 tarihli ve</w:t>
      </w:r>
      <w:r w:rsidR="004C7A67">
        <w:rPr>
          <w:lang w:val="tr-TR"/>
        </w:rPr>
        <w:t xml:space="preserve"> </w:t>
      </w:r>
      <w:r w:rsidRPr="004C7A67">
        <w:rPr>
          <w:lang w:val="tr-TR"/>
        </w:rPr>
        <w:t xml:space="preserve">2002/19/EC </w:t>
      </w:r>
      <w:r w:rsidR="002D6941" w:rsidRPr="004C7A67">
        <w:rPr>
          <w:lang w:val="tr-TR"/>
        </w:rPr>
        <w:t>sayılı Direktifi</w:t>
      </w:r>
      <w:r w:rsidR="00E25A2E" w:rsidRPr="004C7A67">
        <w:rPr>
          <w:lang w:val="tr-TR"/>
        </w:rPr>
        <w:t xml:space="preserve"> (</w:t>
      </w:r>
      <w:r w:rsidR="008E723C" w:rsidRPr="004C7A67">
        <w:rPr>
          <w:lang w:val="tr-TR"/>
        </w:rPr>
        <w:t>Erişim</w:t>
      </w:r>
      <w:r w:rsidR="00E25A2E" w:rsidRPr="004C7A67">
        <w:rPr>
          <w:lang w:val="tr-TR"/>
        </w:rPr>
        <w:t> </w:t>
      </w:r>
      <w:r w:rsidR="008E723C" w:rsidRPr="004C7A67">
        <w:rPr>
          <w:lang w:val="tr-TR"/>
        </w:rPr>
        <w:t>Direktif</w:t>
      </w:r>
      <w:r w:rsidRPr="004C7A67">
        <w:rPr>
          <w:lang w:val="tr-TR"/>
        </w:rPr>
        <w:t>).</w:t>
      </w:r>
    </w:p>
    <w:p w:rsidR="001C4A51" w:rsidRPr="004C7A67" w:rsidRDefault="002D6941" w:rsidP="005D320E">
      <w:pPr>
        <w:pStyle w:val="NOChar"/>
        <w:keepLines w:val="0"/>
        <w:rPr>
          <w:lang w:val="tr-TR"/>
        </w:rPr>
      </w:pPr>
      <w:r w:rsidRPr="004C7A67">
        <w:rPr>
          <w:lang w:val="tr-TR"/>
        </w:rPr>
        <w:t>NOT</w:t>
      </w:r>
      <w:r w:rsidR="007A1907" w:rsidRPr="004C7A67">
        <w:rPr>
          <w:lang w:val="tr-TR"/>
        </w:rPr>
        <w:t>:</w:t>
      </w:r>
      <w:r w:rsidR="007A1907" w:rsidRPr="004C7A67">
        <w:rPr>
          <w:lang w:val="tr-TR"/>
        </w:rPr>
        <w:tab/>
        <w:t>OJ L 108, 24.4.2002</w:t>
      </w:r>
      <w:r w:rsidR="00CD1C95" w:rsidRPr="004C7A67">
        <w:rPr>
          <w:lang w:val="tr-TR"/>
        </w:rPr>
        <w:t>.</w:t>
      </w:r>
    </w:p>
    <w:p w:rsidR="009442EE" w:rsidRPr="004C7A67" w:rsidRDefault="000173A1" w:rsidP="000173A1">
      <w:pPr>
        <w:pStyle w:val="EX"/>
        <w:rPr>
          <w:lang w:val="tr-TR"/>
        </w:rPr>
      </w:pPr>
      <w:r w:rsidRPr="004C7A67">
        <w:rPr>
          <w:lang w:val="tr-TR"/>
        </w:rPr>
        <w:t>[</w:t>
      </w:r>
      <w:bookmarkStart w:id="41" w:name="REF_200220EC"/>
      <w:r w:rsidRPr="004C7A67">
        <w:rPr>
          <w:lang w:val="tr-TR"/>
        </w:rPr>
        <w:fldChar w:fldCharType="begin"/>
      </w:r>
      <w:r w:rsidRPr="004C7A67">
        <w:rPr>
          <w:lang w:val="tr-TR"/>
        </w:rPr>
        <w:instrText>SEQ REF</w:instrText>
      </w:r>
      <w:r w:rsidRPr="004C7A67">
        <w:rPr>
          <w:lang w:val="tr-TR"/>
        </w:rPr>
        <w:fldChar w:fldCharType="separate"/>
      </w:r>
      <w:r w:rsidR="008B04F6" w:rsidRPr="004C7A67">
        <w:rPr>
          <w:lang w:val="tr-TR"/>
        </w:rPr>
        <w:t>3</w:t>
      </w:r>
      <w:r w:rsidRPr="004C7A67">
        <w:rPr>
          <w:lang w:val="tr-TR"/>
        </w:rPr>
        <w:fldChar w:fldCharType="end"/>
      </w:r>
      <w:bookmarkEnd w:id="41"/>
      <w:r w:rsidRPr="004C7A67">
        <w:rPr>
          <w:lang w:val="tr-TR"/>
        </w:rPr>
        <w:t>]</w:t>
      </w:r>
      <w:r w:rsidRPr="004C7A67">
        <w:rPr>
          <w:lang w:val="tr-TR"/>
        </w:rPr>
        <w:tab/>
      </w:r>
      <w:r w:rsidR="002D6941" w:rsidRPr="004C7A67">
        <w:rPr>
          <w:lang w:val="tr-TR"/>
        </w:rPr>
        <w:t>Elektronik iletişim ağları ve hizmetlerinin yetkilendirilmesi hakkında Avrupa Parlamentosu ve Konseyinin 7 Mart 2002 tarihli ve</w:t>
      </w:r>
      <w:r w:rsidR="004C7A67">
        <w:rPr>
          <w:lang w:val="tr-TR"/>
        </w:rPr>
        <w:t xml:space="preserve"> </w:t>
      </w:r>
      <w:r w:rsidR="002D6941" w:rsidRPr="004C7A67">
        <w:rPr>
          <w:lang w:val="tr-TR"/>
        </w:rPr>
        <w:t>2002/20/EC sayılı Direktifi</w:t>
      </w:r>
      <w:r w:rsidRPr="004C7A67">
        <w:rPr>
          <w:lang w:val="tr-TR"/>
        </w:rPr>
        <w:t xml:space="preserve"> (</w:t>
      </w:r>
      <w:r w:rsidR="002D6941" w:rsidRPr="004C7A67">
        <w:rPr>
          <w:lang w:val="tr-TR"/>
        </w:rPr>
        <w:t>Yetkilendirme</w:t>
      </w:r>
      <w:r w:rsidRPr="004C7A67">
        <w:rPr>
          <w:lang w:val="tr-TR"/>
        </w:rPr>
        <w:t xml:space="preserve"> </w:t>
      </w:r>
      <w:r w:rsidR="008E723C" w:rsidRPr="004C7A67">
        <w:rPr>
          <w:lang w:val="tr-TR"/>
        </w:rPr>
        <w:t>Direktif</w:t>
      </w:r>
      <w:r w:rsidR="002D6941" w:rsidRPr="004C7A67">
        <w:rPr>
          <w:lang w:val="tr-TR"/>
        </w:rPr>
        <w:t>i</w:t>
      </w:r>
      <w:r w:rsidRPr="004C7A67">
        <w:rPr>
          <w:lang w:val="tr-TR"/>
        </w:rPr>
        <w:t>).</w:t>
      </w:r>
    </w:p>
    <w:p w:rsidR="001C4A51" w:rsidRPr="004C7A67" w:rsidRDefault="009442EE" w:rsidP="005D320E">
      <w:pPr>
        <w:pStyle w:val="NOChar"/>
        <w:keepLines w:val="0"/>
        <w:rPr>
          <w:lang w:val="tr-TR"/>
        </w:rPr>
      </w:pPr>
      <w:r w:rsidRPr="004C7A67">
        <w:rPr>
          <w:lang w:val="tr-TR"/>
        </w:rPr>
        <w:t>NOT:</w:t>
      </w:r>
      <w:r w:rsidRPr="004C7A67">
        <w:rPr>
          <w:lang w:val="tr-TR"/>
        </w:rPr>
        <w:tab/>
        <w:t>OJ L 108, 24.4.2002</w:t>
      </w:r>
      <w:r w:rsidR="00CD1C95" w:rsidRPr="004C7A67">
        <w:rPr>
          <w:lang w:val="tr-TR"/>
        </w:rPr>
        <w:t>.</w:t>
      </w:r>
    </w:p>
    <w:p w:rsidR="009442EE" w:rsidRPr="004C7A67" w:rsidRDefault="000173A1" w:rsidP="000173A1">
      <w:pPr>
        <w:pStyle w:val="EX"/>
        <w:rPr>
          <w:lang w:val="tr-TR"/>
        </w:rPr>
      </w:pPr>
      <w:r w:rsidRPr="004C7A67">
        <w:rPr>
          <w:lang w:val="tr-TR"/>
        </w:rPr>
        <w:t>[</w:t>
      </w:r>
      <w:bookmarkStart w:id="42" w:name="REF_200221EC"/>
      <w:r w:rsidRPr="004C7A67">
        <w:rPr>
          <w:lang w:val="tr-TR"/>
        </w:rPr>
        <w:fldChar w:fldCharType="begin"/>
      </w:r>
      <w:r w:rsidRPr="004C7A67">
        <w:rPr>
          <w:lang w:val="tr-TR"/>
        </w:rPr>
        <w:instrText>SEQ REF</w:instrText>
      </w:r>
      <w:r w:rsidRPr="004C7A67">
        <w:rPr>
          <w:lang w:val="tr-TR"/>
        </w:rPr>
        <w:fldChar w:fldCharType="separate"/>
      </w:r>
      <w:r w:rsidR="008B04F6" w:rsidRPr="004C7A67">
        <w:rPr>
          <w:lang w:val="tr-TR"/>
        </w:rPr>
        <w:t>4</w:t>
      </w:r>
      <w:r w:rsidRPr="004C7A67">
        <w:rPr>
          <w:lang w:val="tr-TR"/>
        </w:rPr>
        <w:fldChar w:fldCharType="end"/>
      </w:r>
      <w:bookmarkEnd w:id="42"/>
      <w:r w:rsidRPr="004C7A67">
        <w:rPr>
          <w:lang w:val="tr-TR"/>
        </w:rPr>
        <w:t>]</w:t>
      </w:r>
      <w:r w:rsidRPr="004C7A67">
        <w:rPr>
          <w:lang w:val="tr-TR"/>
        </w:rPr>
        <w:tab/>
      </w:r>
      <w:r w:rsidR="002D6941" w:rsidRPr="004C7A67">
        <w:rPr>
          <w:lang w:val="tr-TR"/>
        </w:rPr>
        <w:t>Elektronik iletişim ağları ve hizmetleri için ortak bir nizami çerçeve hakkında Avrupa Parlamentosu ve Konseyinin 7 Mart 2002 tarihli ve</w:t>
      </w:r>
      <w:r w:rsidR="004C7A67">
        <w:rPr>
          <w:lang w:val="tr-TR"/>
        </w:rPr>
        <w:t xml:space="preserve"> </w:t>
      </w:r>
      <w:r w:rsidR="002D6941" w:rsidRPr="004C7A67">
        <w:rPr>
          <w:lang w:val="tr-TR"/>
        </w:rPr>
        <w:t xml:space="preserve">2002/21/EC sayılı Direktifi </w:t>
      </w:r>
      <w:r w:rsidR="00E25A2E" w:rsidRPr="004C7A67">
        <w:rPr>
          <w:lang w:val="tr-TR"/>
        </w:rPr>
        <w:t>(</w:t>
      </w:r>
      <w:r w:rsidR="002D6941" w:rsidRPr="004C7A67">
        <w:rPr>
          <w:lang w:val="tr-TR"/>
        </w:rPr>
        <w:t xml:space="preserve">Çerçeve </w:t>
      </w:r>
      <w:r w:rsidR="008E723C" w:rsidRPr="004C7A67">
        <w:rPr>
          <w:lang w:val="tr-TR"/>
        </w:rPr>
        <w:t>Direktif</w:t>
      </w:r>
      <w:r w:rsidR="002D6941" w:rsidRPr="004C7A67">
        <w:rPr>
          <w:lang w:val="tr-TR"/>
        </w:rPr>
        <w:t>i</w:t>
      </w:r>
      <w:r w:rsidRPr="004C7A67">
        <w:rPr>
          <w:lang w:val="tr-TR"/>
        </w:rPr>
        <w:t>).</w:t>
      </w:r>
    </w:p>
    <w:p w:rsidR="001C4A51" w:rsidRPr="004C7A67" w:rsidRDefault="009442EE" w:rsidP="005D320E">
      <w:pPr>
        <w:pStyle w:val="NOChar"/>
        <w:keepLines w:val="0"/>
        <w:rPr>
          <w:lang w:val="tr-TR"/>
        </w:rPr>
      </w:pPr>
      <w:r w:rsidRPr="004C7A67">
        <w:rPr>
          <w:lang w:val="tr-TR"/>
        </w:rPr>
        <w:t>NOT:</w:t>
      </w:r>
      <w:r w:rsidRPr="004C7A67">
        <w:rPr>
          <w:lang w:val="tr-TR"/>
        </w:rPr>
        <w:tab/>
        <w:t>OJ L 108, 24.4.2002</w:t>
      </w:r>
      <w:r w:rsidR="00CD1C95" w:rsidRPr="004C7A67">
        <w:rPr>
          <w:lang w:val="tr-TR"/>
        </w:rPr>
        <w:t>.</w:t>
      </w:r>
    </w:p>
    <w:p w:rsidR="007A762A" w:rsidRPr="004C7A67" w:rsidRDefault="000173A1" w:rsidP="000173A1">
      <w:pPr>
        <w:pStyle w:val="EX"/>
        <w:rPr>
          <w:lang w:val="tr-TR"/>
        </w:rPr>
      </w:pPr>
      <w:r w:rsidRPr="004C7A67">
        <w:rPr>
          <w:lang w:val="tr-TR"/>
        </w:rPr>
        <w:t>[</w:t>
      </w:r>
      <w:bookmarkStart w:id="43" w:name="REF_200222EC"/>
      <w:r w:rsidRPr="004C7A67">
        <w:rPr>
          <w:lang w:val="tr-TR"/>
        </w:rPr>
        <w:fldChar w:fldCharType="begin"/>
      </w:r>
      <w:r w:rsidRPr="004C7A67">
        <w:rPr>
          <w:lang w:val="tr-TR"/>
        </w:rPr>
        <w:instrText>SEQ REF</w:instrText>
      </w:r>
      <w:r w:rsidRPr="004C7A67">
        <w:rPr>
          <w:lang w:val="tr-TR"/>
        </w:rPr>
        <w:fldChar w:fldCharType="separate"/>
      </w:r>
      <w:r w:rsidR="008B04F6" w:rsidRPr="004C7A67">
        <w:rPr>
          <w:lang w:val="tr-TR"/>
        </w:rPr>
        <w:t>5</w:t>
      </w:r>
      <w:r w:rsidRPr="004C7A67">
        <w:rPr>
          <w:lang w:val="tr-TR"/>
        </w:rPr>
        <w:fldChar w:fldCharType="end"/>
      </w:r>
      <w:bookmarkEnd w:id="43"/>
      <w:r w:rsidRPr="004C7A67">
        <w:rPr>
          <w:lang w:val="tr-TR"/>
        </w:rPr>
        <w:t>]</w:t>
      </w:r>
      <w:r w:rsidRPr="004C7A67">
        <w:rPr>
          <w:lang w:val="tr-TR"/>
        </w:rPr>
        <w:tab/>
      </w:r>
      <w:r w:rsidR="00BB7E89" w:rsidRPr="004C7A67">
        <w:rPr>
          <w:lang w:val="tr-TR"/>
        </w:rPr>
        <w:t xml:space="preserve">Elektronik iletişim ağları ve </w:t>
      </w:r>
      <w:r w:rsidR="008B7326" w:rsidRPr="004C7A67">
        <w:rPr>
          <w:lang w:val="tr-TR"/>
        </w:rPr>
        <w:t xml:space="preserve">hizmetlerine ilişkin evrensel hizmet ve kullanıcı hakları </w:t>
      </w:r>
      <w:r w:rsidR="00BB7E89" w:rsidRPr="004C7A67">
        <w:rPr>
          <w:lang w:val="tr-TR"/>
        </w:rPr>
        <w:t>hakkında Avrupa Parlamentosu ve Konseyinin 7 Mart 2002 tarihli ve</w:t>
      </w:r>
      <w:r w:rsidR="004C7A67">
        <w:rPr>
          <w:lang w:val="tr-TR"/>
        </w:rPr>
        <w:t xml:space="preserve"> </w:t>
      </w:r>
      <w:r w:rsidR="00BB7E89" w:rsidRPr="004C7A67">
        <w:rPr>
          <w:lang w:val="tr-TR"/>
        </w:rPr>
        <w:t>2002/</w:t>
      </w:r>
      <w:r w:rsidR="008B7326" w:rsidRPr="004C7A67">
        <w:rPr>
          <w:lang w:val="tr-TR"/>
        </w:rPr>
        <w:t>22</w:t>
      </w:r>
      <w:r w:rsidR="00BB7E89" w:rsidRPr="004C7A67">
        <w:rPr>
          <w:lang w:val="tr-TR"/>
        </w:rPr>
        <w:t xml:space="preserve">/EC sayılı Direktifi </w:t>
      </w:r>
      <w:r w:rsidR="008B7326" w:rsidRPr="004C7A67">
        <w:rPr>
          <w:lang w:val="tr-TR"/>
        </w:rPr>
        <w:t xml:space="preserve">(Evrensel Hizmet </w:t>
      </w:r>
      <w:r w:rsidR="008E723C" w:rsidRPr="004C7A67">
        <w:rPr>
          <w:lang w:val="tr-TR"/>
        </w:rPr>
        <w:t>Direktif</w:t>
      </w:r>
      <w:r w:rsidR="008B7326" w:rsidRPr="004C7A67">
        <w:rPr>
          <w:lang w:val="tr-TR"/>
        </w:rPr>
        <w:t>i</w:t>
      </w:r>
      <w:r w:rsidRPr="004C7A67">
        <w:rPr>
          <w:lang w:val="tr-TR"/>
        </w:rPr>
        <w:t>).</w:t>
      </w:r>
    </w:p>
    <w:p w:rsidR="001C4A51" w:rsidRPr="004C7A67" w:rsidRDefault="007A762A" w:rsidP="005D320E">
      <w:pPr>
        <w:pStyle w:val="NOChar"/>
        <w:keepLines w:val="0"/>
        <w:rPr>
          <w:lang w:val="tr-TR"/>
        </w:rPr>
      </w:pPr>
      <w:r w:rsidRPr="004C7A67">
        <w:rPr>
          <w:lang w:val="tr-TR"/>
        </w:rPr>
        <w:t>NOT:</w:t>
      </w:r>
      <w:r w:rsidRPr="004C7A67">
        <w:rPr>
          <w:lang w:val="tr-TR"/>
        </w:rPr>
        <w:tab/>
        <w:t>OJ L 108, 24.4.2002.</w:t>
      </w:r>
    </w:p>
    <w:p w:rsidR="00114741" w:rsidRPr="004C7A67" w:rsidRDefault="000173A1" w:rsidP="000173A1">
      <w:pPr>
        <w:pStyle w:val="EX"/>
        <w:rPr>
          <w:lang w:val="tr-TR"/>
        </w:rPr>
      </w:pPr>
      <w:r w:rsidRPr="004C7A67">
        <w:rPr>
          <w:lang w:val="tr-TR"/>
        </w:rPr>
        <w:t>[</w:t>
      </w:r>
      <w:bookmarkStart w:id="44" w:name="REF_200258EC"/>
      <w:r w:rsidRPr="004C7A67">
        <w:rPr>
          <w:lang w:val="tr-TR"/>
        </w:rPr>
        <w:fldChar w:fldCharType="begin"/>
      </w:r>
      <w:r w:rsidRPr="004C7A67">
        <w:rPr>
          <w:lang w:val="tr-TR"/>
        </w:rPr>
        <w:instrText>SEQ REF</w:instrText>
      </w:r>
      <w:r w:rsidRPr="004C7A67">
        <w:rPr>
          <w:lang w:val="tr-TR"/>
        </w:rPr>
        <w:fldChar w:fldCharType="separate"/>
      </w:r>
      <w:r w:rsidR="008B04F6" w:rsidRPr="004C7A67">
        <w:rPr>
          <w:lang w:val="tr-TR"/>
        </w:rPr>
        <w:t>6</w:t>
      </w:r>
      <w:r w:rsidRPr="004C7A67">
        <w:rPr>
          <w:lang w:val="tr-TR"/>
        </w:rPr>
        <w:fldChar w:fldCharType="end"/>
      </w:r>
      <w:bookmarkEnd w:id="44"/>
      <w:r w:rsidRPr="004C7A67">
        <w:rPr>
          <w:lang w:val="tr-TR"/>
        </w:rPr>
        <w:t>]</w:t>
      </w:r>
      <w:r w:rsidRPr="004C7A67">
        <w:rPr>
          <w:lang w:val="tr-TR"/>
        </w:rPr>
        <w:tab/>
      </w:r>
      <w:r w:rsidR="008B7326" w:rsidRPr="004C7A67">
        <w:rPr>
          <w:lang w:val="tr-TR"/>
        </w:rPr>
        <w:t>Elektronik iletişim sektöründe kişisel bilgilerin işlenmesi ve gizliliğin korunması hakkında Avrupa Parlamentosu ve Konseyinin 12 Temmuz 2002 tarihli ve</w:t>
      </w:r>
      <w:r w:rsidR="004C7A67">
        <w:rPr>
          <w:lang w:val="tr-TR"/>
        </w:rPr>
        <w:t xml:space="preserve"> </w:t>
      </w:r>
      <w:r w:rsidR="008B7326" w:rsidRPr="004C7A67">
        <w:rPr>
          <w:lang w:val="tr-TR"/>
        </w:rPr>
        <w:t xml:space="preserve">2002/58/EC sayılı Direktifi </w:t>
      </w:r>
      <w:r w:rsidRPr="004C7A67">
        <w:rPr>
          <w:lang w:val="tr-TR"/>
        </w:rPr>
        <w:t>(</w:t>
      </w:r>
      <w:r w:rsidR="008B7326" w:rsidRPr="004C7A67">
        <w:rPr>
          <w:lang w:val="tr-TR"/>
        </w:rPr>
        <w:t xml:space="preserve">Gizlilik ve elektronik iletişim üzerine </w:t>
      </w:r>
      <w:r w:rsidR="008E723C" w:rsidRPr="004C7A67">
        <w:rPr>
          <w:lang w:val="tr-TR"/>
        </w:rPr>
        <w:t>Direktif</w:t>
      </w:r>
      <w:r w:rsidRPr="004C7A67">
        <w:rPr>
          <w:lang w:val="tr-TR"/>
        </w:rPr>
        <w:t>).</w:t>
      </w:r>
    </w:p>
    <w:p w:rsidR="001C4A51" w:rsidRPr="004C7A67" w:rsidRDefault="00114741" w:rsidP="005D320E">
      <w:pPr>
        <w:pStyle w:val="NOChar"/>
        <w:keepLines w:val="0"/>
        <w:rPr>
          <w:lang w:val="tr-TR"/>
        </w:rPr>
      </w:pPr>
      <w:r w:rsidRPr="004C7A67">
        <w:rPr>
          <w:lang w:val="tr-TR"/>
        </w:rPr>
        <w:t>NOT:</w:t>
      </w:r>
      <w:r w:rsidRPr="004C7A67">
        <w:rPr>
          <w:lang w:val="tr-TR"/>
        </w:rPr>
        <w:tab/>
        <w:t>OJ L 201, 31.7.2002</w:t>
      </w:r>
      <w:r w:rsidR="00CD1C95" w:rsidRPr="004C7A67">
        <w:rPr>
          <w:lang w:val="tr-TR"/>
        </w:rPr>
        <w:t>.</w:t>
      </w:r>
    </w:p>
    <w:p w:rsidR="00BB7957" w:rsidRPr="004C7A67" w:rsidRDefault="000173A1" w:rsidP="000173A1">
      <w:pPr>
        <w:pStyle w:val="EX"/>
        <w:rPr>
          <w:lang w:val="tr-TR"/>
        </w:rPr>
      </w:pPr>
      <w:r w:rsidRPr="004C7A67">
        <w:rPr>
          <w:lang w:val="tr-TR"/>
        </w:rPr>
        <w:t>[</w:t>
      </w:r>
      <w:bookmarkStart w:id="45" w:name="REF_200277EC"/>
      <w:r w:rsidRPr="004C7A67">
        <w:rPr>
          <w:lang w:val="tr-TR"/>
        </w:rPr>
        <w:fldChar w:fldCharType="begin"/>
      </w:r>
      <w:r w:rsidRPr="004C7A67">
        <w:rPr>
          <w:lang w:val="tr-TR"/>
        </w:rPr>
        <w:instrText>SEQ REF</w:instrText>
      </w:r>
      <w:r w:rsidRPr="004C7A67">
        <w:rPr>
          <w:lang w:val="tr-TR"/>
        </w:rPr>
        <w:fldChar w:fldCharType="separate"/>
      </w:r>
      <w:r w:rsidR="008B04F6" w:rsidRPr="004C7A67">
        <w:rPr>
          <w:lang w:val="tr-TR"/>
        </w:rPr>
        <w:t>7</w:t>
      </w:r>
      <w:r w:rsidRPr="004C7A67">
        <w:rPr>
          <w:lang w:val="tr-TR"/>
        </w:rPr>
        <w:fldChar w:fldCharType="end"/>
      </w:r>
      <w:bookmarkEnd w:id="45"/>
      <w:r w:rsidRPr="004C7A67">
        <w:rPr>
          <w:lang w:val="tr-TR"/>
        </w:rPr>
        <w:t>]</w:t>
      </w:r>
      <w:r w:rsidRPr="004C7A67">
        <w:rPr>
          <w:lang w:val="tr-TR"/>
        </w:rPr>
        <w:tab/>
      </w:r>
      <w:r w:rsidR="008B7326" w:rsidRPr="004C7A67">
        <w:rPr>
          <w:lang w:val="tr-TR"/>
        </w:rPr>
        <w:t>Piyasalarda elektronik iletişim ağları ve hizmetleri için rekabet hakkında 16 Eylül 2002 tarihli 2002/77/EC sayılı K</w:t>
      </w:r>
      <w:r w:rsidRPr="004C7A67">
        <w:rPr>
          <w:lang w:val="tr-TR"/>
        </w:rPr>
        <w:t>om</w:t>
      </w:r>
      <w:r w:rsidR="008B7326" w:rsidRPr="004C7A67">
        <w:rPr>
          <w:lang w:val="tr-TR"/>
        </w:rPr>
        <w:t>isyon</w:t>
      </w:r>
      <w:r w:rsidRPr="004C7A67">
        <w:rPr>
          <w:lang w:val="tr-TR"/>
        </w:rPr>
        <w:t xml:space="preserve"> </w:t>
      </w:r>
      <w:r w:rsidR="008E723C" w:rsidRPr="004C7A67">
        <w:rPr>
          <w:lang w:val="tr-TR"/>
        </w:rPr>
        <w:t>Direktif</w:t>
      </w:r>
      <w:r w:rsidR="008B7326" w:rsidRPr="004C7A67">
        <w:rPr>
          <w:lang w:val="tr-TR"/>
        </w:rPr>
        <w:t>i</w:t>
      </w:r>
      <w:r w:rsidRPr="004C7A67">
        <w:rPr>
          <w:lang w:val="tr-TR"/>
        </w:rPr>
        <w:t>.</w:t>
      </w:r>
    </w:p>
    <w:p w:rsidR="001C4A51" w:rsidRPr="004C7A67" w:rsidRDefault="00BB7957" w:rsidP="005D320E">
      <w:pPr>
        <w:pStyle w:val="NOChar"/>
        <w:keepLines w:val="0"/>
        <w:rPr>
          <w:lang w:val="tr-TR"/>
        </w:rPr>
      </w:pPr>
      <w:r w:rsidRPr="004C7A67">
        <w:rPr>
          <w:lang w:val="tr-TR"/>
        </w:rPr>
        <w:lastRenderedPageBreak/>
        <w:t>NOT:</w:t>
      </w:r>
      <w:r w:rsidRPr="004C7A67">
        <w:rPr>
          <w:lang w:val="tr-TR"/>
        </w:rPr>
        <w:tab/>
        <w:t>OJ L 249, 17.09.2002</w:t>
      </w:r>
      <w:r w:rsidR="00CD1C95" w:rsidRPr="004C7A67">
        <w:rPr>
          <w:lang w:val="tr-TR"/>
        </w:rPr>
        <w:t>.</w:t>
      </w:r>
    </w:p>
    <w:p w:rsidR="002D165A" w:rsidRPr="004C7A67" w:rsidRDefault="000173A1" w:rsidP="008B7326">
      <w:pPr>
        <w:pStyle w:val="EX"/>
        <w:rPr>
          <w:lang w:val="tr-TR"/>
        </w:rPr>
      </w:pPr>
      <w:r w:rsidRPr="004C7A67">
        <w:rPr>
          <w:lang w:val="tr-TR"/>
        </w:rPr>
        <w:t>[</w:t>
      </w:r>
      <w:bookmarkStart w:id="46" w:name="REF_2004108EC"/>
      <w:r w:rsidRPr="004C7A67">
        <w:rPr>
          <w:lang w:val="tr-TR"/>
        </w:rPr>
        <w:fldChar w:fldCharType="begin"/>
      </w:r>
      <w:r w:rsidRPr="004C7A67">
        <w:rPr>
          <w:lang w:val="tr-TR"/>
        </w:rPr>
        <w:instrText>SEQ REF</w:instrText>
      </w:r>
      <w:r w:rsidRPr="004C7A67">
        <w:rPr>
          <w:lang w:val="tr-TR"/>
        </w:rPr>
        <w:fldChar w:fldCharType="separate"/>
      </w:r>
      <w:r w:rsidR="008B04F6" w:rsidRPr="004C7A67">
        <w:rPr>
          <w:lang w:val="tr-TR"/>
        </w:rPr>
        <w:t>8</w:t>
      </w:r>
      <w:r w:rsidRPr="004C7A67">
        <w:rPr>
          <w:lang w:val="tr-TR"/>
        </w:rPr>
        <w:fldChar w:fldCharType="end"/>
      </w:r>
      <w:bookmarkEnd w:id="46"/>
      <w:r w:rsidRPr="004C7A67">
        <w:rPr>
          <w:lang w:val="tr-TR"/>
        </w:rPr>
        <w:t>]</w:t>
      </w:r>
      <w:r w:rsidRPr="004C7A67">
        <w:rPr>
          <w:lang w:val="tr-TR"/>
        </w:rPr>
        <w:tab/>
      </w:r>
      <w:r w:rsidR="008B7326" w:rsidRPr="004C7A67">
        <w:rPr>
          <w:lang w:val="tr-TR"/>
        </w:rPr>
        <w:t>89/336/EEC sayılı Direktifi yürürlükten kaldıran ve Üye Devletlerin elektromanyetik uyumluluk ile ilgili kanunlarının yaklaştırılması hakkında Avrupa Parlamentosu ve Konseyinin 15 Aralık 2004 tarihli ve</w:t>
      </w:r>
      <w:r w:rsidR="004C7A67">
        <w:rPr>
          <w:lang w:val="tr-TR"/>
        </w:rPr>
        <w:t xml:space="preserve"> </w:t>
      </w:r>
      <w:r w:rsidR="008B7326" w:rsidRPr="004C7A67">
        <w:rPr>
          <w:lang w:val="tr-TR"/>
        </w:rPr>
        <w:t>2004/108/EC sayılı Direktifi</w:t>
      </w:r>
      <w:r w:rsidRPr="004C7A67">
        <w:rPr>
          <w:lang w:val="tr-TR"/>
        </w:rPr>
        <w:t>.</w:t>
      </w:r>
    </w:p>
    <w:p w:rsidR="00DA11C1" w:rsidRPr="004C7A67" w:rsidRDefault="000173A1" w:rsidP="000173A1">
      <w:pPr>
        <w:pStyle w:val="EX"/>
        <w:rPr>
          <w:lang w:val="tr-TR"/>
        </w:rPr>
      </w:pPr>
      <w:r w:rsidRPr="004C7A67">
        <w:rPr>
          <w:lang w:val="tr-TR"/>
        </w:rPr>
        <w:t>[</w:t>
      </w:r>
      <w:bookmarkStart w:id="47" w:name="REF_6762002EC"/>
      <w:r w:rsidRPr="004C7A67">
        <w:rPr>
          <w:lang w:val="tr-TR"/>
        </w:rPr>
        <w:fldChar w:fldCharType="begin"/>
      </w:r>
      <w:r w:rsidRPr="004C7A67">
        <w:rPr>
          <w:lang w:val="tr-TR"/>
        </w:rPr>
        <w:instrText>SEQ REF</w:instrText>
      </w:r>
      <w:r w:rsidRPr="004C7A67">
        <w:rPr>
          <w:lang w:val="tr-TR"/>
        </w:rPr>
        <w:fldChar w:fldCharType="separate"/>
      </w:r>
      <w:r w:rsidR="008B04F6" w:rsidRPr="004C7A67">
        <w:rPr>
          <w:lang w:val="tr-TR"/>
        </w:rPr>
        <w:t>9</w:t>
      </w:r>
      <w:r w:rsidRPr="004C7A67">
        <w:rPr>
          <w:lang w:val="tr-TR"/>
        </w:rPr>
        <w:fldChar w:fldCharType="end"/>
      </w:r>
      <w:bookmarkEnd w:id="47"/>
      <w:r w:rsidRPr="004C7A67">
        <w:rPr>
          <w:lang w:val="tr-TR"/>
        </w:rPr>
        <w:t>]</w:t>
      </w:r>
      <w:r w:rsidRPr="004C7A67">
        <w:rPr>
          <w:lang w:val="tr-TR"/>
        </w:rPr>
        <w:tab/>
      </w:r>
      <w:r w:rsidR="00046DF3" w:rsidRPr="004C7A67">
        <w:rPr>
          <w:lang w:val="tr-TR"/>
        </w:rPr>
        <w:t xml:space="preserve">Avrupa Topluluğunda radyo spektrum politikası için nizami bir çerçeve hakkında Avrupa Parlamentosu ve Konseyinin 7 Mart 2002 tarihli </w:t>
      </w:r>
      <w:r w:rsidRPr="004C7A67">
        <w:rPr>
          <w:lang w:val="tr-TR"/>
        </w:rPr>
        <w:t xml:space="preserve">676/2002/EC </w:t>
      </w:r>
      <w:r w:rsidR="00046DF3" w:rsidRPr="004C7A67">
        <w:rPr>
          <w:lang w:val="tr-TR"/>
        </w:rPr>
        <w:t>sayılı Kararı (Radyo Spektrum Kararı)</w:t>
      </w:r>
      <w:r w:rsidRPr="004C7A67">
        <w:rPr>
          <w:lang w:val="tr-TR"/>
        </w:rPr>
        <w:t>.</w:t>
      </w:r>
    </w:p>
    <w:p w:rsidR="009A2456" w:rsidRPr="004C7A67" w:rsidRDefault="002D6941" w:rsidP="005D320E">
      <w:pPr>
        <w:pStyle w:val="NOChar"/>
        <w:keepLines w:val="0"/>
        <w:rPr>
          <w:lang w:val="tr-TR"/>
        </w:rPr>
      </w:pPr>
      <w:r w:rsidRPr="004C7A67">
        <w:rPr>
          <w:lang w:val="tr-TR"/>
        </w:rPr>
        <w:t>NOT:</w:t>
      </w:r>
      <w:r w:rsidR="00DA11C1" w:rsidRPr="004C7A67">
        <w:rPr>
          <w:lang w:val="tr-TR"/>
        </w:rPr>
        <w:tab/>
      </w:r>
      <w:r w:rsidR="004C2850" w:rsidRPr="004C7A67">
        <w:rPr>
          <w:lang w:val="tr-TR"/>
        </w:rPr>
        <w:t xml:space="preserve">OJ L 108, </w:t>
      </w:r>
      <w:r w:rsidR="00CD1C95" w:rsidRPr="004C7A67">
        <w:rPr>
          <w:lang w:val="tr-TR"/>
        </w:rPr>
        <w:t>24.4.2002.</w:t>
      </w:r>
    </w:p>
    <w:p w:rsidR="00492C66" w:rsidRPr="004C7A67" w:rsidRDefault="000173A1" w:rsidP="000173A1">
      <w:pPr>
        <w:pStyle w:val="EX"/>
        <w:rPr>
          <w:lang w:val="tr-TR"/>
        </w:rPr>
      </w:pPr>
      <w:r w:rsidRPr="004C7A67">
        <w:rPr>
          <w:lang w:val="tr-TR"/>
        </w:rPr>
        <w:t>[</w:t>
      </w:r>
      <w:bookmarkStart w:id="48" w:name="REF_REGULATIONECNO28872000OFTHEEUROPEANP"/>
      <w:r w:rsidRPr="004C7A67">
        <w:rPr>
          <w:lang w:val="tr-TR"/>
        </w:rPr>
        <w:fldChar w:fldCharType="begin"/>
      </w:r>
      <w:r w:rsidRPr="004C7A67">
        <w:rPr>
          <w:lang w:val="tr-TR"/>
        </w:rPr>
        <w:instrText>SEQ REF</w:instrText>
      </w:r>
      <w:r w:rsidRPr="004C7A67">
        <w:rPr>
          <w:lang w:val="tr-TR"/>
        </w:rPr>
        <w:fldChar w:fldCharType="separate"/>
      </w:r>
      <w:r w:rsidR="008B04F6" w:rsidRPr="004C7A67">
        <w:rPr>
          <w:lang w:val="tr-TR"/>
        </w:rPr>
        <w:t>10</w:t>
      </w:r>
      <w:r w:rsidRPr="004C7A67">
        <w:rPr>
          <w:lang w:val="tr-TR"/>
        </w:rPr>
        <w:fldChar w:fldCharType="end"/>
      </w:r>
      <w:bookmarkEnd w:id="48"/>
      <w:r w:rsidRPr="004C7A67">
        <w:rPr>
          <w:lang w:val="tr-TR"/>
        </w:rPr>
        <w:t>]</w:t>
      </w:r>
      <w:r w:rsidRPr="004C7A67">
        <w:rPr>
          <w:lang w:val="tr-TR"/>
        </w:rPr>
        <w:tab/>
      </w:r>
      <w:r w:rsidR="00046DF3" w:rsidRPr="004C7A67">
        <w:rPr>
          <w:lang w:val="tr-TR"/>
        </w:rPr>
        <w:t xml:space="preserve">Yerel döngüye ayrıştırılmış erişim hakkında Avrupa Parlamentosu ve Konseyinin 18 Aralık 20000 tarihli </w:t>
      </w:r>
      <w:r w:rsidRPr="004C7A67">
        <w:rPr>
          <w:lang w:val="tr-TR"/>
        </w:rPr>
        <w:t xml:space="preserve">2887/2000 </w:t>
      </w:r>
      <w:r w:rsidR="00046DF3" w:rsidRPr="004C7A67">
        <w:rPr>
          <w:lang w:val="tr-TR"/>
        </w:rPr>
        <w:t>sayılı tüzüğü (EC)</w:t>
      </w:r>
      <w:r w:rsidRPr="004C7A67">
        <w:rPr>
          <w:lang w:val="tr-TR"/>
        </w:rPr>
        <w:t>.</w:t>
      </w:r>
    </w:p>
    <w:p w:rsidR="00752DBB" w:rsidRPr="004C7A67" w:rsidRDefault="000173A1" w:rsidP="000173A1">
      <w:pPr>
        <w:pStyle w:val="EX"/>
        <w:rPr>
          <w:lang w:val="tr-TR"/>
        </w:rPr>
      </w:pPr>
      <w:r w:rsidRPr="004C7A67">
        <w:rPr>
          <w:lang w:val="tr-TR"/>
        </w:rPr>
        <w:t>[</w:t>
      </w:r>
      <w:bookmarkStart w:id="49" w:name="REF_7323EEC"/>
      <w:r w:rsidRPr="004C7A67">
        <w:rPr>
          <w:lang w:val="tr-TR"/>
        </w:rPr>
        <w:fldChar w:fldCharType="begin"/>
      </w:r>
      <w:r w:rsidRPr="004C7A67">
        <w:rPr>
          <w:lang w:val="tr-TR"/>
        </w:rPr>
        <w:instrText>SEQ REF</w:instrText>
      </w:r>
      <w:r w:rsidRPr="004C7A67">
        <w:rPr>
          <w:lang w:val="tr-TR"/>
        </w:rPr>
        <w:fldChar w:fldCharType="separate"/>
      </w:r>
      <w:r w:rsidR="008B04F6" w:rsidRPr="004C7A67">
        <w:rPr>
          <w:lang w:val="tr-TR"/>
        </w:rPr>
        <w:t>11</w:t>
      </w:r>
      <w:r w:rsidRPr="004C7A67">
        <w:rPr>
          <w:lang w:val="tr-TR"/>
        </w:rPr>
        <w:fldChar w:fldCharType="end"/>
      </w:r>
      <w:bookmarkEnd w:id="49"/>
      <w:r w:rsidRPr="004C7A67">
        <w:rPr>
          <w:lang w:val="tr-TR"/>
        </w:rPr>
        <w:t>]</w:t>
      </w:r>
      <w:r w:rsidRPr="004C7A67">
        <w:rPr>
          <w:lang w:val="tr-TR"/>
        </w:rPr>
        <w:tab/>
      </w:r>
      <w:r w:rsidR="00046DF3" w:rsidRPr="004C7A67">
        <w:rPr>
          <w:lang w:val="tr-TR"/>
        </w:rPr>
        <w:t xml:space="preserve">Belli gerilim sınırları dahilinde kullanım için tasarlanmış elektrikli cihazlarla ilgili Üye Devletlerin kanunlarının </w:t>
      </w:r>
      <w:r w:rsidR="007D7035" w:rsidRPr="004C7A67">
        <w:rPr>
          <w:lang w:val="tr-TR"/>
        </w:rPr>
        <w:t>yakın</w:t>
      </w:r>
      <w:r w:rsidR="00046DF3" w:rsidRPr="004C7A67">
        <w:rPr>
          <w:lang w:val="tr-TR"/>
        </w:rPr>
        <w:t xml:space="preserve">laştırılması hakkında 19 Şubat 1973 tarihli </w:t>
      </w:r>
      <w:r w:rsidRPr="004C7A67">
        <w:rPr>
          <w:lang w:val="tr-TR"/>
        </w:rPr>
        <w:t xml:space="preserve">73/23/EEC </w:t>
      </w:r>
      <w:r w:rsidR="00046DF3" w:rsidRPr="004C7A67">
        <w:rPr>
          <w:lang w:val="tr-TR"/>
        </w:rPr>
        <w:t xml:space="preserve">sayılı </w:t>
      </w:r>
      <w:r w:rsidR="007D7035" w:rsidRPr="004C7A67">
        <w:rPr>
          <w:lang w:val="tr-TR"/>
        </w:rPr>
        <w:t>K</w:t>
      </w:r>
      <w:r w:rsidR="00046DF3" w:rsidRPr="004C7A67">
        <w:rPr>
          <w:lang w:val="tr-TR"/>
        </w:rPr>
        <w:t>onsey Direktifi (Düşük Gerilim Direktifi (LVD))</w:t>
      </w:r>
      <w:r w:rsidRPr="004C7A67">
        <w:rPr>
          <w:lang w:val="tr-TR"/>
        </w:rPr>
        <w:t>.</w:t>
      </w:r>
    </w:p>
    <w:p w:rsidR="00603289" w:rsidRPr="004C7A67" w:rsidRDefault="002D6941" w:rsidP="005D320E">
      <w:pPr>
        <w:pStyle w:val="NOChar"/>
        <w:keepLines w:val="0"/>
        <w:rPr>
          <w:lang w:val="tr-TR"/>
        </w:rPr>
      </w:pPr>
      <w:r w:rsidRPr="004C7A67">
        <w:rPr>
          <w:lang w:val="tr-TR"/>
        </w:rPr>
        <w:t>NOT:</w:t>
      </w:r>
      <w:r w:rsidR="00752DBB" w:rsidRPr="004C7A67">
        <w:rPr>
          <w:lang w:val="tr-TR"/>
        </w:rPr>
        <w:tab/>
        <w:t>OJ L 077, 26.03.</w:t>
      </w:r>
      <w:r w:rsidR="00CD1C95" w:rsidRPr="004C7A67">
        <w:rPr>
          <w:lang w:val="tr-TR"/>
        </w:rPr>
        <w:t xml:space="preserve">1973 P. 0029 </w:t>
      </w:r>
      <w:r w:rsidR="00081D62" w:rsidRPr="004C7A67">
        <w:rPr>
          <w:lang w:val="tr-TR"/>
        </w:rPr>
        <w:noBreakHyphen/>
      </w:r>
      <w:r w:rsidR="00752DBB" w:rsidRPr="004C7A67">
        <w:rPr>
          <w:lang w:val="tr-TR"/>
        </w:rPr>
        <w:t xml:space="preserve"> 0033</w:t>
      </w:r>
      <w:r w:rsidR="00850CB7" w:rsidRPr="004C7A67">
        <w:rPr>
          <w:lang w:val="tr-TR"/>
        </w:rPr>
        <w:t>.</w:t>
      </w:r>
    </w:p>
    <w:p w:rsidR="00601012" w:rsidRPr="004C7A67" w:rsidRDefault="000173A1" w:rsidP="000173A1">
      <w:pPr>
        <w:pStyle w:val="EX"/>
        <w:rPr>
          <w:lang w:val="tr-TR"/>
        </w:rPr>
      </w:pPr>
      <w:r w:rsidRPr="004C7A67">
        <w:rPr>
          <w:lang w:val="tr-TR"/>
        </w:rPr>
        <w:t>[</w:t>
      </w:r>
      <w:bookmarkStart w:id="50" w:name="REF_89336EEC"/>
      <w:r w:rsidRPr="004C7A67">
        <w:rPr>
          <w:lang w:val="tr-TR"/>
        </w:rPr>
        <w:fldChar w:fldCharType="begin"/>
      </w:r>
      <w:r w:rsidRPr="004C7A67">
        <w:rPr>
          <w:lang w:val="tr-TR"/>
        </w:rPr>
        <w:instrText>SEQ REF</w:instrText>
      </w:r>
      <w:r w:rsidRPr="004C7A67">
        <w:rPr>
          <w:lang w:val="tr-TR"/>
        </w:rPr>
        <w:fldChar w:fldCharType="separate"/>
      </w:r>
      <w:r w:rsidR="008B04F6" w:rsidRPr="004C7A67">
        <w:rPr>
          <w:lang w:val="tr-TR"/>
        </w:rPr>
        <w:t>12</w:t>
      </w:r>
      <w:r w:rsidRPr="004C7A67">
        <w:rPr>
          <w:lang w:val="tr-TR"/>
        </w:rPr>
        <w:fldChar w:fldCharType="end"/>
      </w:r>
      <w:bookmarkEnd w:id="50"/>
      <w:r w:rsidRPr="004C7A67">
        <w:rPr>
          <w:lang w:val="tr-TR"/>
        </w:rPr>
        <w:t>]</w:t>
      </w:r>
      <w:r w:rsidRPr="004C7A67">
        <w:rPr>
          <w:lang w:val="tr-TR"/>
        </w:rPr>
        <w:tab/>
      </w:r>
      <w:r w:rsidR="007D7035" w:rsidRPr="004C7A67">
        <w:rPr>
          <w:lang w:val="tr-TR"/>
        </w:rPr>
        <w:t xml:space="preserve">Elektromanyetik uyumlulukla ilgili Üye Devletlerin kanunlarının yakınlaştırılması hakkında 3 Mayıs 1989 tarihli 89/336/EEC sayılı Konsey Direktifi </w:t>
      </w:r>
      <w:r w:rsidRPr="004C7A67">
        <w:rPr>
          <w:lang w:val="tr-TR"/>
        </w:rPr>
        <w:t xml:space="preserve">(EMC </w:t>
      </w:r>
      <w:r w:rsidR="008E723C" w:rsidRPr="004C7A67">
        <w:rPr>
          <w:lang w:val="tr-TR"/>
        </w:rPr>
        <w:t>Direktif</w:t>
      </w:r>
      <w:r w:rsidR="007D7035" w:rsidRPr="004C7A67">
        <w:rPr>
          <w:lang w:val="tr-TR"/>
        </w:rPr>
        <w:t>i</w:t>
      </w:r>
      <w:r w:rsidRPr="004C7A67">
        <w:rPr>
          <w:lang w:val="tr-TR"/>
        </w:rPr>
        <w:t>).</w:t>
      </w:r>
    </w:p>
    <w:p w:rsidR="001C4A51" w:rsidRPr="004C7A67" w:rsidRDefault="002D6941" w:rsidP="005D320E">
      <w:pPr>
        <w:pStyle w:val="NOChar"/>
        <w:keepLines w:val="0"/>
        <w:rPr>
          <w:iCs/>
          <w:sz w:val="18"/>
          <w:lang w:val="tr-TR"/>
        </w:rPr>
      </w:pPr>
      <w:r w:rsidRPr="004C7A67">
        <w:rPr>
          <w:lang w:val="tr-TR"/>
        </w:rPr>
        <w:t>NOT:</w:t>
      </w:r>
      <w:r w:rsidR="00601012" w:rsidRPr="004C7A67">
        <w:rPr>
          <w:lang w:val="tr-TR"/>
        </w:rPr>
        <w:tab/>
        <w:t>OJ L 139, 23.</w:t>
      </w:r>
      <w:r w:rsidR="00CD1C95" w:rsidRPr="004C7A67">
        <w:rPr>
          <w:lang w:val="tr-TR"/>
        </w:rPr>
        <w:t>05</w:t>
      </w:r>
      <w:r w:rsidR="00601012" w:rsidRPr="004C7A67">
        <w:rPr>
          <w:lang w:val="tr-TR"/>
        </w:rPr>
        <w:t>.</w:t>
      </w:r>
      <w:r w:rsidR="00CD1C95" w:rsidRPr="004C7A67">
        <w:rPr>
          <w:lang w:val="tr-TR"/>
        </w:rPr>
        <w:t xml:space="preserve">1989 P. 0019 </w:t>
      </w:r>
      <w:r w:rsidR="00081D62" w:rsidRPr="004C7A67">
        <w:rPr>
          <w:lang w:val="tr-TR"/>
        </w:rPr>
        <w:noBreakHyphen/>
      </w:r>
      <w:r w:rsidR="00601012" w:rsidRPr="004C7A67">
        <w:rPr>
          <w:lang w:val="tr-TR"/>
        </w:rPr>
        <w:t xml:space="preserve"> 0026</w:t>
      </w:r>
      <w:r w:rsidR="00850CB7" w:rsidRPr="004C7A67">
        <w:rPr>
          <w:lang w:val="tr-TR"/>
        </w:rPr>
        <w:t>.</w:t>
      </w:r>
    </w:p>
    <w:p w:rsidR="0055582A" w:rsidRPr="004C7A67" w:rsidRDefault="000173A1" w:rsidP="000173A1">
      <w:pPr>
        <w:pStyle w:val="EX"/>
        <w:rPr>
          <w:lang w:val="tr-TR"/>
        </w:rPr>
      </w:pPr>
      <w:r w:rsidRPr="004C7A67">
        <w:rPr>
          <w:lang w:val="tr-TR"/>
        </w:rPr>
        <w:t>[</w:t>
      </w:r>
      <w:bookmarkStart w:id="51" w:name="REF_TR101092"/>
      <w:r w:rsidRPr="004C7A67">
        <w:rPr>
          <w:lang w:val="tr-TR"/>
        </w:rPr>
        <w:fldChar w:fldCharType="begin"/>
      </w:r>
      <w:r w:rsidRPr="004C7A67">
        <w:rPr>
          <w:lang w:val="tr-TR"/>
        </w:rPr>
        <w:instrText>SEQ REF</w:instrText>
      </w:r>
      <w:r w:rsidRPr="004C7A67">
        <w:rPr>
          <w:lang w:val="tr-TR"/>
        </w:rPr>
        <w:fldChar w:fldCharType="separate"/>
      </w:r>
      <w:r w:rsidR="008B04F6" w:rsidRPr="004C7A67">
        <w:rPr>
          <w:lang w:val="tr-TR"/>
        </w:rPr>
        <w:t>13</w:t>
      </w:r>
      <w:r w:rsidRPr="004C7A67">
        <w:rPr>
          <w:lang w:val="tr-TR"/>
        </w:rPr>
        <w:fldChar w:fldCharType="end"/>
      </w:r>
      <w:bookmarkEnd w:id="51"/>
      <w:r w:rsidRPr="004C7A67">
        <w:rPr>
          <w:lang w:val="tr-TR"/>
        </w:rPr>
        <w:t>]</w:t>
      </w:r>
      <w:r w:rsidRPr="004C7A67">
        <w:rPr>
          <w:lang w:val="tr-TR"/>
        </w:rPr>
        <w:tab/>
        <w:t>ETSI TR 101 092: "</w:t>
      </w:r>
      <w:r w:rsidR="007D7035" w:rsidRPr="004C7A67">
        <w:rPr>
          <w:lang w:val="tr-TR"/>
        </w:rPr>
        <w:t>Ağ Konuları</w:t>
      </w:r>
      <w:r w:rsidRPr="004C7A67">
        <w:rPr>
          <w:lang w:val="tr-TR"/>
        </w:rPr>
        <w:t xml:space="preserve"> (NA); </w:t>
      </w:r>
      <w:r w:rsidR="007D7035" w:rsidRPr="004C7A67">
        <w:rPr>
          <w:lang w:val="tr-TR"/>
        </w:rPr>
        <w:t>Taşıyıcı Seçimi Hakkında Rapor</w:t>
      </w:r>
      <w:r w:rsidRPr="004C7A67">
        <w:rPr>
          <w:lang w:val="tr-TR"/>
        </w:rPr>
        <w:t>".</w:t>
      </w:r>
    </w:p>
    <w:p w:rsidR="00633E90" w:rsidRPr="004C7A67" w:rsidRDefault="000173A1" w:rsidP="002B0311">
      <w:pPr>
        <w:pStyle w:val="EX"/>
        <w:rPr>
          <w:lang w:val="tr-TR"/>
        </w:rPr>
      </w:pPr>
      <w:r w:rsidRPr="004C7A67">
        <w:rPr>
          <w:lang w:val="tr-TR"/>
        </w:rPr>
        <w:t>[</w:t>
      </w:r>
      <w:bookmarkStart w:id="52" w:name="REF_EG201212"/>
      <w:r w:rsidRPr="004C7A67">
        <w:rPr>
          <w:lang w:val="tr-TR"/>
        </w:rPr>
        <w:fldChar w:fldCharType="begin"/>
      </w:r>
      <w:r w:rsidRPr="004C7A67">
        <w:rPr>
          <w:lang w:val="tr-TR"/>
        </w:rPr>
        <w:instrText>SEQ REF</w:instrText>
      </w:r>
      <w:r w:rsidRPr="004C7A67">
        <w:rPr>
          <w:lang w:val="tr-TR"/>
        </w:rPr>
        <w:fldChar w:fldCharType="separate"/>
      </w:r>
      <w:r w:rsidR="008B04F6" w:rsidRPr="004C7A67">
        <w:rPr>
          <w:lang w:val="tr-TR"/>
        </w:rPr>
        <w:t>14</w:t>
      </w:r>
      <w:r w:rsidRPr="004C7A67">
        <w:rPr>
          <w:lang w:val="tr-TR"/>
        </w:rPr>
        <w:fldChar w:fldCharType="end"/>
      </w:r>
      <w:bookmarkEnd w:id="52"/>
      <w:r w:rsidRPr="004C7A67">
        <w:rPr>
          <w:lang w:val="tr-TR"/>
        </w:rPr>
        <w:t>]</w:t>
      </w:r>
      <w:r w:rsidRPr="004C7A67">
        <w:rPr>
          <w:lang w:val="tr-TR"/>
        </w:rPr>
        <w:tab/>
      </w:r>
      <w:bookmarkStart w:id="53" w:name="OLE_LINK1"/>
      <w:bookmarkStart w:id="54" w:name="OLE_LINK2"/>
      <w:r w:rsidR="00417C85" w:rsidRPr="004C7A67">
        <w:rPr>
          <w:lang w:val="tr-TR"/>
        </w:rPr>
        <w:t>CLC/TR</w:t>
      </w:r>
      <w:r w:rsidR="002B0311" w:rsidRPr="004C7A67">
        <w:rPr>
          <w:lang w:val="tr-TR"/>
        </w:rPr>
        <w:t xml:space="preserve"> 62102</w:t>
      </w:r>
      <w:bookmarkEnd w:id="53"/>
      <w:bookmarkEnd w:id="54"/>
      <w:r w:rsidR="002B0311" w:rsidRPr="004C7A67">
        <w:rPr>
          <w:lang w:val="tr-TR"/>
        </w:rPr>
        <w:t>: "Ele</w:t>
      </w:r>
      <w:r w:rsidR="007D7035" w:rsidRPr="004C7A67">
        <w:rPr>
          <w:lang w:val="tr-TR"/>
        </w:rPr>
        <w:t>ktriksel güvenlik – Bilgi ve iletişim teknolojisi ağlarına bağlanacak olan cihazlar için arayüzlerin sınıflandırılması</w:t>
      </w:r>
      <w:r w:rsidR="002B0311" w:rsidRPr="004C7A67">
        <w:rPr>
          <w:lang w:val="tr-TR"/>
        </w:rPr>
        <w:t>".</w:t>
      </w:r>
    </w:p>
    <w:p w:rsidR="002D165A" w:rsidRPr="004C7A67" w:rsidRDefault="000173A1" w:rsidP="000173A1">
      <w:pPr>
        <w:pStyle w:val="EX"/>
        <w:rPr>
          <w:lang w:val="tr-TR"/>
        </w:rPr>
      </w:pPr>
      <w:r w:rsidRPr="004C7A67">
        <w:rPr>
          <w:lang w:val="tr-TR"/>
        </w:rPr>
        <w:t>[</w:t>
      </w:r>
      <w:bookmarkStart w:id="55" w:name="REF_EG201450"/>
      <w:r w:rsidRPr="004C7A67">
        <w:rPr>
          <w:lang w:val="tr-TR"/>
        </w:rPr>
        <w:fldChar w:fldCharType="begin"/>
      </w:r>
      <w:r w:rsidRPr="004C7A67">
        <w:rPr>
          <w:lang w:val="tr-TR"/>
        </w:rPr>
        <w:instrText>SEQ REF</w:instrText>
      </w:r>
      <w:r w:rsidRPr="004C7A67">
        <w:rPr>
          <w:lang w:val="tr-TR"/>
        </w:rPr>
        <w:fldChar w:fldCharType="separate"/>
      </w:r>
      <w:r w:rsidR="008B04F6" w:rsidRPr="004C7A67">
        <w:rPr>
          <w:lang w:val="tr-TR"/>
        </w:rPr>
        <w:t>15</w:t>
      </w:r>
      <w:r w:rsidRPr="004C7A67">
        <w:rPr>
          <w:lang w:val="tr-TR"/>
        </w:rPr>
        <w:fldChar w:fldCharType="end"/>
      </w:r>
      <w:bookmarkEnd w:id="55"/>
      <w:r w:rsidRPr="004C7A67">
        <w:rPr>
          <w:lang w:val="tr-TR"/>
        </w:rPr>
        <w:t>]</w:t>
      </w:r>
      <w:r w:rsidRPr="004C7A67">
        <w:rPr>
          <w:lang w:val="tr-TR"/>
        </w:rPr>
        <w:tab/>
        <w:t>ETSI EG 201 450: "</w:t>
      </w:r>
      <w:r w:rsidR="007D7035" w:rsidRPr="004C7A67">
        <w:rPr>
          <w:lang w:val="tr-TR"/>
        </w:rPr>
        <w:t xml:space="preserve">1999/5/EC Direktifinin 3.1 Maddesi altındaki gereksinimleri kapsayan Telsiz ve </w:t>
      </w:r>
      <w:r w:rsidR="00E45EFC">
        <w:rPr>
          <w:lang w:val="tr-TR"/>
        </w:rPr>
        <w:t>Telekomünikasyon terminal ekipman</w:t>
      </w:r>
      <w:r w:rsidR="007D7035" w:rsidRPr="004C7A67">
        <w:rPr>
          <w:lang w:val="tr-TR"/>
        </w:rPr>
        <w:t>ları için Uyumlaştırılmış Standartlar ve/veya diğer teknik özelliklerin tespit edilmesi hakkında rehber bilgiler</w:t>
      </w:r>
      <w:r w:rsidRPr="004C7A67">
        <w:rPr>
          <w:lang w:val="tr-TR"/>
        </w:rPr>
        <w:t>".</w:t>
      </w:r>
    </w:p>
    <w:p w:rsidR="002D165A" w:rsidRPr="004C7A67" w:rsidRDefault="000173A1" w:rsidP="000173A1">
      <w:pPr>
        <w:pStyle w:val="EX"/>
        <w:rPr>
          <w:lang w:val="tr-TR"/>
        </w:rPr>
      </w:pPr>
      <w:r w:rsidRPr="004C7A67">
        <w:rPr>
          <w:lang w:val="tr-TR"/>
        </w:rPr>
        <w:t>[</w:t>
      </w:r>
      <w:bookmarkStart w:id="56" w:name="REF_SR001262"/>
      <w:r w:rsidRPr="004C7A67">
        <w:rPr>
          <w:lang w:val="tr-TR"/>
        </w:rPr>
        <w:fldChar w:fldCharType="begin"/>
      </w:r>
      <w:r w:rsidRPr="004C7A67">
        <w:rPr>
          <w:lang w:val="tr-TR"/>
        </w:rPr>
        <w:instrText>SEQ REF</w:instrText>
      </w:r>
      <w:r w:rsidRPr="004C7A67">
        <w:rPr>
          <w:lang w:val="tr-TR"/>
        </w:rPr>
        <w:fldChar w:fldCharType="separate"/>
      </w:r>
      <w:r w:rsidR="008B04F6" w:rsidRPr="004C7A67">
        <w:rPr>
          <w:lang w:val="tr-TR"/>
        </w:rPr>
        <w:t>16</w:t>
      </w:r>
      <w:r w:rsidRPr="004C7A67">
        <w:rPr>
          <w:lang w:val="tr-TR"/>
        </w:rPr>
        <w:fldChar w:fldCharType="end"/>
      </w:r>
      <w:bookmarkEnd w:id="56"/>
      <w:r w:rsidRPr="004C7A67">
        <w:rPr>
          <w:lang w:val="tr-TR"/>
        </w:rPr>
        <w:t>]</w:t>
      </w:r>
      <w:r w:rsidRPr="004C7A67">
        <w:rPr>
          <w:lang w:val="tr-TR"/>
        </w:rPr>
        <w:tab/>
        <w:t xml:space="preserve">ETSI SR 001 262: "ETSI </w:t>
      </w:r>
      <w:r w:rsidR="007D7035" w:rsidRPr="004C7A67">
        <w:rPr>
          <w:lang w:val="tr-TR"/>
        </w:rPr>
        <w:t>taslak çıkartma kuralları</w:t>
      </w:r>
      <w:r w:rsidRPr="004C7A67">
        <w:rPr>
          <w:lang w:val="tr-TR"/>
        </w:rPr>
        <w:t>".</w:t>
      </w:r>
    </w:p>
    <w:p w:rsidR="00850CB7" w:rsidRPr="004C7A67" w:rsidRDefault="00B3172B" w:rsidP="00B3172B">
      <w:pPr>
        <w:pStyle w:val="EX"/>
        <w:rPr>
          <w:lang w:val="tr-TR"/>
        </w:rPr>
      </w:pPr>
      <w:r w:rsidRPr="004C7A67">
        <w:rPr>
          <w:lang w:val="tr-TR"/>
        </w:rPr>
        <w:t>[</w:t>
      </w:r>
      <w:bookmarkStart w:id="57" w:name="REF_SR002211"/>
      <w:r w:rsidRPr="004C7A67">
        <w:rPr>
          <w:lang w:val="tr-TR"/>
        </w:rPr>
        <w:fldChar w:fldCharType="begin"/>
      </w:r>
      <w:r w:rsidRPr="004C7A67">
        <w:rPr>
          <w:lang w:val="tr-TR"/>
        </w:rPr>
        <w:instrText>SEQ REF</w:instrText>
      </w:r>
      <w:r w:rsidRPr="004C7A67">
        <w:rPr>
          <w:lang w:val="tr-TR"/>
        </w:rPr>
        <w:fldChar w:fldCharType="separate"/>
      </w:r>
      <w:r w:rsidR="008B04F6" w:rsidRPr="004C7A67">
        <w:rPr>
          <w:lang w:val="tr-TR"/>
        </w:rPr>
        <w:t>17</w:t>
      </w:r>
      <w:r w:rsidRPr="004C7A67">
        <w:rPr>
          <w:lang w:val="tr-TR"/>
        </w:rPr>
        <w:fldChar w:fldCharType="end"/>
      </w:r>
      <w:bookmarkEnd w:id="57"/>
      <w:r w:rsidRPr="004C7A67">
        <w:rPr>
          <w:lang w:val="tr-TR"/>
        </w:rPr>
        <w:t>]</w:t>
      </w:r>
      <w:r w:rsidRPr="004C7A67">
        <w:rPr>
          <w:lang w:val="tr-TR"/>
        </w:rPr>
        <w:tab/>
        <w:t>ETSI SR 002 211: "Ele</w:t>
      </w:r>
      <w:r w:rsidR="007D7035" w:rsidRPr="004C7A67">
        <w:rPr>
          <w:lang w:val="tr-TR"/>
        </w:rPr>
        <w:t>ktronik iletişim ağları ve hizmetleri; 2002/21/EC Direktifinin 17nci Maddesine göre Aday standart ve/veya şartname listesi</w:t>
      </w:r>
      <w:r w:rsidRPr="004C7A67">
        <w:rPr>
          <w:lang w:val="tr-TR"/>
        </w:rPr>
        <w:t xml:space="preserve"> ".</w:t>
      </w:r>
    </w:p>
    <w:p w:rsidR="00CD0048" w:rsidRPr="004C7A67" w:rsidRDefault="000173A1" w:rsidP="000173A1">
      <w:pPr>
        <w:pStyle w:val="EX"/>
        <w:rPr>
          <w:lang w:val="tr-TR"/>
        </w:rPr>
      </w:pPr>
      <w:r w:rsidRPr="004C7A67">
        <w:rPr>
          <w:lang w:val="tr-TR"/>
        </w:rPr>
        <w:t>[</w:t>
      </w:r>
      <w:bookmarkStart w:id="58" w:name="REF_TR101730"/>
      <w:r w:rsidRPr="004C7A67">
        <w:rPr>
          <w:lang w:val="tr-TR"/>
        </w:rPr>
        <w:fldChar w:fldCharType="begin"/>
      </w:r>
      <w:r w:rsidRPr="004C7A67">
        <w:rPr>
          <w:lang w:val="tr-TR"/>
        </w:rPr>
        <w:instrText>SEQ REF</w:instrText>
      </w:r>
      <w:r w:rsidRPr="004C7A67">
        <w:rPr>
          <w:lang w:val="tr-TR"/>
        </w:rPr>
        <w:fldChar w:fldCharType="separate"/>
      </w:r>
      <w:r w:rsidR="008B04F6" w:rsidRPr="004C7A67">
        <w:rPr>
          <w:lang w:val="tr-TR"/>
        </w:rPr>
        <w:t>18</w:t>
      </w:r>
      <w:r w:rsidRPr="004C7A67">
        <w:rPr>
          <w:lang w:val="tr-TR"/>
        </w:rPr>
        <w:fldChar w:fldCharType="end"/>
      </w:r>
      <w:bookmarkEnd w:id="58"/>
      <w:r w:rsidRPr="004C7A67">
        <w:rPr>
          <w:lang w:val="tr-TR"/>
        </w:rPr>
        <w:t>]</w:t>
      </w:r>
      <w:r w:rsidRPr="004C7A67">
        <w:rPr>
          <w:lang w:val="tr-TR"/>
        </w:rPr>
        <w:tab/>
        <w:t>ETSI TR 101 730: "</w:t>
      </w:r>
      <w:r w:rsidR="007D7035" w:rsidRPr="004C7A67">
        <w:rPr>
          <w:lang w:val="tr-TR"/>
        </w:rPr>
        <w:t xml:space="preserve">1999/5/EC sayılı R&amp;TTE Direktifi altında arayüz şartnamelerinin yayınlanması; Analog arayüzlerinin tarifi için rehber bilgiler </w:t>
      </w:r>
      <w:r w:rsidRPr="004C7A67">
        <w:rPr>
          <w:lang w:val="tr-TR"/>
        </w:rPr>
        <w:t>".</w:t>
      </w:r>
    </w:p>
    <w:p w:rsidR="009B3F89" w:rsidRPr="004C7A67" w:rsidRDefault="00B3172B" w:rsidP="00B3172B">
      <w:pPr>
        <w:pStyle w:val="EX"/>
        <w:rPr>
          <w:lang w:val="tr-TR"/>
        </w:rPr>
      </w:pPr>
      <w:r w:rsidRPr="004C7A67">
        <w:rPr>
          <w:lang w:val="tr-TR"/>
        </w:rPr>
        <w:t>[</w:t>
      </w:r>
      <w:bookmarkStart w:id="59" w:name="REF_TR101731"/>
      <w:r w:rsidRPr="004C7A67">
        <w:rPr>
          <w:lang w:val="tr-TR"/>
        </w:rPr>
        <w:fldChar w:fldCharType="begin"/>
      </w:r>
      <w:r w:rsidRPr="004C7A67">
        <w:rPr>
          <w:lang w:val="tr-TR"/>
        </w:rPr>
        <w:instrText>SEQ REF</w:instrText>
      </w:r>
      <w:r w:rsidRPr="004C7A67">
        <w:rPr>
          <w:lang w:val="tr-TR"/>
        </w:rPr>
        <w:fldChar w:fldCharType="separate"/>
      </w:r>
      <w:r w:rsidR="008B04F6" w:rsidRPr="004C7A67">
        <w:rPr>
          <w:lang w:val="tr-TR"/>
        </w:rPr>
        <w:t>19</w:t>
      </w:r>
      <w:r w:rsidRPr="004C7A67">
        <w:rPr>
          <w:lang w:val="tr-TR"/>
        </w:rPr>
        <w:fldChar w:fldCharType="end"/>
      </w:r>
      <w:bookmarkEnd w:id="59"/>
      <w:r w:rsidRPr="004C7A67">
        <w:rPr>
          <w:lang w:val="tr-TR"/>
        </w:rPr>
        <w:t>]</w:t>
      </w:r>
      <w:r w:rsidRPr="004C7A67">
        <w:rPr>
          <w:lang w:val="tr-TR"/>
        </w:rPr>
        <w:tab/>
        <w:t>ETSI TR 101 731: "</w:t>
      </w:r>
      <w:r w:rsidR="008E723C" w:rsidRPr="004C7A67">
        <w:rPr>
          <w:lang w:val="tr-TR"/>
        </w:rPr>
        <w:t>Erişim</w:t>
      </w:r>
      <w:r w:rsidRPr="004C7A67">
        <w:rPr>
          <w:lang w:val="tr-TR"/>
        </w:rPr>
        <w:t xml:space="preserve"> </w:t>
      </w:r>
      <w:r w:rsidR="007D7035" w:rsidRPr="004C7A67">
        <w:rPr>
          <w:lang w:val="tr-TR"/>
        </w:rPr>
        <w:t>ve</w:t>
      </w:r>
      <w:r w:rsidRPr="004C7A67">
        <w:rPr>
          <w:lang w:val="tr-TR"/>
        </w:rPr>
        <w:t xml:space="preserve"> </w:t>
      </w:r>
      <w:r w:rsidR="008E723C" w:rsidRPr="004C7A67">
        <w:rPr>
          <w:lang w:val="tr-TR"/>
        </w:rPr>
        <w:t>Uçbirim</w:t>
      </w:r>
      <w:r w:rsidR="007D7035" w:rsidRPr="004C7A67">
        <w:rPr>
          <w:lang w:val="tr-TR"/>
        </w:rPr>
        <w:t>ler</w:t>
      </w:r>
      <w:r w:rsidRPr="004C7A67">
        <w:rPr>
          <w:lang w:val="tr-TR"/>
        </w:rPr>
        <w:t xml:space="preserve"> (AT); </w:t>
      </w:r>
      <w:r w:rsidR="007D7035" w:rsidRPr="004C7A67">
        <w:rPr>
          <w:lang w:val="tr-TR"/>
        </w:rPr>
        <w:t>Ka</w:t>
      </w:r>
      <w:r w:rsidR="008E723C" w:rsidRPr="004C7A67">
        <w:rPr>
          <w:lang w:val="tr-TR"/>
        </w:rPr>
        <w:t>musal telekomünikasyon ağı</w:t>
      </w:r>
      <w:r w:rsidR="007D7035" w:rsidRPr="004C7A67">
        <w:rPr>
          <w:lang w:val="tr-TR"/>
        </w:rPr>
        <w:t>na sayısal erişim</w:t>
      </w:r>
      <w:r w:rsidRPr="004C7A67">
        <w:rPr>
          <w:lang w:val="tr-TR"/>
        </w:rPr>
        <w:t xml:space="preserve">; </w:t>
      </w:r>
      <w:r w:rsidR="007D7035" w:rsidRPr="004C7A67">
        <w:rPr>
          <w:lang w:val="tr-TR"/>
        </w:rPr>
        <w:t xml:space="preserve">1999/5/EC sayılı Direktif altında arayüz şartnamelerinin yayınlanması </w:t>
      </w:r>
      <w:r w:rsidRPr="004C7A67">
        <w:rPr>
          <w:lang w:val="tr-TR"/>
        </w:rPr>
        <w:t>".</w:t>
      </w:r>
    </w:p>
    <w:p w:rsidR="008072E9" w:rsidRPr="004C7A67" w:rsidRDefault="000173A1" w:rsidP="000173A1">
      <w:pPr>
        <w:pStyle w:val="EX"/>
        <w:rPr>
          <w:lang w:val="tr-TR"/>
        </w:rPr>
      </w:pPr>
      <w:r w:rsidRPr="004C7A67">
        <w:rPr>
          <w:lang w:val="tr-TR"/>
        </w:rPr>
        <w:t>[</w:t>
      </w:r>
      <w:bookmarkStart w:id="60" w:name="REF_TR101845"/>
      <w:r w:rsidRPr="004C7A67">
        <w:rPr>
          <w:lang w:val="tr-TR"/>
        </w:rPr>
        <w:fldChar w:fldCharType="begin"/>
      </w:r>
      <w:r w:rsidRPr="004C7A67">
        <w:rPr>
          <w:lang w:val="tr-TR"/>
        </w:rPr>
        <w:instrText>SEQ REF</w:instrText>
      </w:r>
      <w:r w:rsidRPr="004C7A67">
        <w:rPr>
          <w:lang w:val="tr-TR"/>
        </w:rPr>
        <w:fldChar w:fldCharType="separate"/>
      </w:r>
      <w:r w:rsidR="008B04F6" w:rsidRPr="004C7A67">
        <w:rPr>
          <w:lang w:val="tr-TR"/>
        </w:rPr>
        <w:t>20</w:t>
      </w:r>
      <w:r w:rsidRPr="004C7A67">
        <w:rPr>
          <w:lang w:val="tr-TR"/>
        </w:rPr>
        <w:fldChar w:fldCharType="end"/>
      </w:r>
      <w:bookmarkEnd w:id="60"/>
      <w:r w:rsidRPr="004C7A67">
        <w:rPr>
          <w:lang w:val="tr-TR"/>
        </w:rPr>
        <w:t>]</w:t>
      </w:r>
      <w:r w:rsidRPr="004C7A67">
        <w:rPr>
          <w:lang w:val="tr-TR"/>
        </w:rPr>
        <w:tab/>
        <w:t>ETSI TR 101 845: "</w:t>
      </w:r>
      <w:r w:rsidR="007D7035" w:rsidRPr="004C7A67">
        <w:rPr>
          <w:lang w:val="tr-TR"/>
        </w:rPr>
        <w:t>Sabit Telsiz Sistemleri; R&amp;TTE Direktifinin (madde 4.2) ışığında Sabit Kablosuz Erişim (FWA) dahil olmak üzere Sabit Hizmet Sistemleri tarafından uygulanan RF Arayüzleri hakkında Teknik Bilgi</w:t>
      </w:r>
      <w:r w:rsidRPr="004C7A67">
        <w:rPr>
          <w:lang w:val="tr-TR"/>
        </w:rPr>
        <w:t>".</w:t>
      </w:r>
    </w:p>
    <w:p w:rsidR="000214F3" w:rsidRPr="004C7A67" w:rsidRDefault="000173A1" w:rsidP="001779A2">
      <w:pPr>
        <w:pStyle w:val="EX"/>
        <w:rPr>
          <w:lang w:val="tr-TR"/>
        </w:rPr>
      </w:pPr>
      <w:r w:rsidRPr="004C7A67">
        <w:rPr>
          <w:lang w:val="tr-TR"/>
        </w:rPr>
        <w:t>[</w:t>
      </w:r>
      <w:bookmarkStart w:id="61" w:name="REF_TR101857"/>
      <w:r w:rsidRPr="004C7A67">
        <w:rPr>
          <w:lang w:val="tr-TR"/>
        </w:rPr>
        <w:fldChar w:fldCharType="begin"/>
      </w:r>
      <w:r w:rsidRPr="004C7A67">
        <w:rPr>
          <w:lang w:val="tr-TR"/>
        </w:rPr>
        <w:instrText>SEQ REF</w:instrText>
      </w:r>
      <w:r w:rsidRPr="004C7A67">
        <w:rPr>
          <w:lang w:val="tr-TR"/>
        </w:rPr>
        <w:fldChar w:fldCharType="separate"/>
      </w:r>
      <w:r w:rsidR="008B04F6" w:rsidRPr="004C7A67">
        <w:rPr>
          <w:lang w:val="tr-TR"/>
        </w:rPr>
        <w:t>21</w:t>
      </w:r>
      <w:r w:rsidRPr="004C7A67">
        <w:rPr>
          <w:lang w:val="tr-TR"/>
        </w:rPr>
        <w:fldChar w:fldCharType="end"/>
      </w:r>
      <w:bookmarkEnd w:id="61"/>
      <w:r w:rsidRPr="004C7A67">
        <w:rPr>
          <w:lang w:val="tr-TR"/>
        </w:rPr>
        <w:t>]</w:t>
      </w:r>
      <w:r w:rsidRPr="004C7A67">
        <w:rPr>
          <w:lang w:val="tr-TR"/>
        </w:rPr>
        <w:tab/>
        <w:t>ETSI TR 101 857: "</w:t>
      </w:r>
      <w:r w:rsidR="008E723C" w:rsidRPr="004C7A67">
        <w:rPr>
          <w:lang w:val="tr-TR"/>
        </w:rPr>
        <w:t>Erişim</w:t>
      </w:r>
      <w:r w:rsidRPr="004C7A67">
        <w:rPr>
          <w:lang w:val="tr-TR"/>
        </w:rPr>
        <w:t xml:space="preserve"> </w:t>
      </w:r>
      <w:r w:rsidR="007D7035" w:rsidRPr="004C7A67">
        <w:rPr>
          <w:lang w:val="tr-TR"/>
        </w:rPr>
        <w:t>ve Uçbirimler</w:t>
      </w:r>
      <w:r w:rsidRPr="004C7A67">
        <w:rPr>
          <w:lang w:val="tr-TR"/>
        </w:rPr>
        <w:t xml:space="preserve"> (AT); </w:t>
      </w:r>
      <w:r w:rsidR="008E723C" w:rsidRPr="004C7A67">
        <w:rPr>
          <w:lang w:val="tr-TR"/>
        </w:rPr>
        <w:t>K</w:t>
      </w:r>
      <w:r w:rsidR="007D7035" w:rsidRPr="004C7A67">
        <w:rPr>
          <w:lang w:val="tr-TR"/>
        </w:rPr>
        <w:t>a</w:t>
      </w:r>
      <w:r w:rsidR="008E723C" w:rsidRPr="004C7A67">
        <w:rPr>
          <w:lang w:val="tr-TR"/>
        </w:rPr>
        <w:t>musal telekomünikasyon ağı</w:t>
      </w:r>
      <w:r w:rsidR="007D7035" w:rsidRPr="004C7A67">
        <w:rPr>
          <w:lang w:val="tr-TR"/>
        </w:rPr>
        <w:t>na geniş bantlı erişim</w:t>
      </w:r>
      <w:r w:rsidRPr="004C7A67">
        <w:rPr>
          <w:lang w:val="tr-TR"/>
        </w:rPr>
        <w:t xml:space="preserve">; </w:t>
      </w:r>
      <w:r w:rsidR="007D7035" w:rsidRPr="004C7A67">
        <w:rPr>
          <w:lang w:val="tr-TR"/>
        </w:rPr>
        <w:t>1999/5/EC sayılı Direktifin 4.2 maddesi altında arayüz şartnamelerinin yayınlanması; Çoklu Ortam Kablo Ağı Arayüzlerinin tarifi için rehber bilgiler</w:t>
      </w:r>
      <w:r w:rsidRPr="004C7A67">
        <w:rPr>
          <w:lang w:val="tr-TR"/>
        </w:rPr>
        <w:t>".</w:t>
      </w:r>
    </w:p>
    <w:p w:rsidR="00ED4EB0" w:rsidRPr="004C7A67" w:rsidRDefault="000173A1" w:rsidP="000173A1">
      <w:pPr>
        <w:pStyle w:val="EX"/>
        <w:rPr>
          <w:lang w:val="tr-TR"/>
        </w:rPr>
      </w:pPr>
      <w:r w:rsidRPr="004C7A67">
        <w:rPr>
          <w:lang w:val="tr-TR"/>
        </w:rPr>
        <w:t>[</w:t>
      </w:r>
      <w:bookmarkStart w:id="62" w:name="REF_EG201838"/>
      <w:r w:rsidRPr="004C7A67">
        <w:rPr>
          <w:lang w:val="tr-TR"/>
        </w:rPr>
        <w:fldChar w:fldCharType="begin"/>
      </w:r>
      <w:r w:rsidRPr="004C7A67">
        <w:rPr>
          <w:lang w:val="tr-TR"/>
        </w:rPr>
        <w:instrText>SEQ REF</w:instrText>
      </w:r>
      <w:r w:rsidRPr="004C7A67">
        <w:rPr>
          <w:lang w:val="tr-TR"/>
        </w:rPr>
        <w:fldChar w:fldCharType="separate"/>
      </w:r>
      <w:r w:rsidR="008B04F6" w:rsidRPr="004C7A67">
        <w:rPr>
          <w:lang w:val="tr-TR"/>
        </w:rPr>
        <w:t>22</w:t>
      </w:r>
      <w:r w:rsidRPr="004C7A67">
        <w:rPr>
          <w:lang w:val="tr-TR"/>
        </w:rPr>
        <w:fldChar w:fldCharType="end"/>
      </w:r>
      <w:bookmarkEnd w:id="62"/>
      <w:r w:rsidRPr="004C7A67">
        <w:rPr>
          <w:lang w:val="tr-TR"/>
        </w:rPr>
        <w:t>]</w:t>
      </w:r>
      <w:r w:rsidRPr="004C7A67">
        <w:rPr>
          <w:lang w:val="tr-TR"/>
        </w:rPr>
        <w:tab/>
        <w:t>ETSI EG 201 838: "</w:t>
      </w:r>
      <w:r w:rsidR="007D7035" w:rsidRPr="004C7A67">
        <w:rPr>
          <w:lang w:val="tr-TR"/>
        </w:rPr>
        <w:t>Elektromanyetik Uyumluluk ve Radyo Spektrum Konuları (ERM); 1999/5/EC sayılı Direktif altında arayüz şartnamelerinin yayınlanması; Telsiz erişim arayüzlerinin tarifi için rehber bilgiler</w:t>
      </w:r>
      <w:r w:rsidRPr="004C7A67">
        <w:rPr>
          <w:lang w:val="tr-TR"/>
        </w:rPr>
        <w:t>".</w:t>
      </w:r>
    </w:p>
    <w:p w:rsidR="005E6F4F" w:rsidRPr="004C7A67" w:rsidRDefault="005E6F4F" w:rsidP="00E404B6">
      <w:pPr>
        <w:pStyle w:val="Balk1"/>
        <w:rPr>
          <w:lang w:val="tr-TR"/>
        </w:rPr>
      </w:pPr>
      <w:bookmarkStart w:id="63" w:name="_Toc123112307"/>
      <w:bookmarkStart w:id="64" w:name="_Toc123981293"/>
      <w:bookmarkStart w:id="65" w:name="_Toc123981589"/>
      <w:bookmarkStart w:id="66" w:name="_Toc123981688"/>
      <w:bookmarkStart w:id="67" w:name="_Toc124308431"/>
      <w:bookmarkStart w:id="68" w:name="_Toc124308566"/>
      <w:bookmarkStart w:id="69" w:name="_Toc124579293"/>
      <w:bookmarkStart w:id="70" w:name="_Toc188659760"/>
      <w:r w:rsidRPr="004C7A67">
        <w:rPr>
          <w:lang w:val="tr-TR"/>
        </w:rPr>
        <w:lastRenderedPageBreak/>
        <w:t>3</w:t>
      </w:r>
      <w:r w:rsidRPr="004C7A67">
        <w:rPr>
          <w:lang w:val="tr-TR"/>
        </w:rPr>
        <w:tab/>
      </w:r>
      <w:bookmarkEnd w:id="63"/>
      <w:bookmarkEnd w:id="64"/>
      <w:bookmarkEnd w:id="65"/>
      <w:bookmarkEnd w:id="66"/>
      <w:bookmarkEnd w:id="67"/>
      <w:bookmarkEnd w:id="68"/>
      <w:bookmarkEnd w:id="69"/>
      <w:r w:rsidR="00E22CBC" w:rsidRPr="004C7A67">
        <w:rPr>
          <w:lang w:val="tr-TR"/>
        </w:rPr>
        <w:t>Tanımlar ve kısaltmalar</w:t>
      </w:r>
      <w:bookmarkEnd w:id="70"/>
    </w:p>
    <w:p w:rsidR="005E6F4F" w:rsidRPr="004C7A67" w:rsidRDefault="005E6F4F" w:rsidP="00E404B6">
      <w:pPr>
        <w:pStyle w:val="Balk2"/>
        <w:rPr>
          <w:lang w:val="tr-TR"/>
        </w:rPr>
      </w:pPr>
      <w:bookmarkStart w:id="71" w:name="_Toc123112308"/>
      <w:bookmarkStart w:id="72" w:name="_Toc123981294"/>
      <w:bookmarkStart w:id="73" w:name="_Toc123981590"/>
      <w:bookmarkStart w:id="74" w:name="_Toc123981689"/>
      <w:bookmarkStart w:id="75" w:name="_Toc124308432"/>
      <w:bookmarkStart w:id="76" w:name="_Toc124308567"/>
      <w:bookmarkStart w:id="77" w:name="_Toc124579294"/>
      <w:bookmarkStart w:id="78" w:name="_Toc188659761"/>
      <w:r w:rsidRPr="004C7A67">
        <w:rPr>
          <w:lang w:val="tr-TR"/>
        </w:rPr>
        <w:t>3.1</w:t>
      </w:r>
      <w:r w:rsidRPr="004C7A67">
        <w:rPr>
          <w:lang w:val="tr-TR"/>
        </w:rPr>
        <w:tab/>
      </w:r>
      <w:bookmarkEnd w:id="71"/>
      <w:bookmarkEnd w:id="72"/>
      <w:bookmarkEnd w:id="73"/>
      <w:bookmarkEnd w:id="74"/>
      <w:bookmarkEnd w:id="75"/>
      <w:bookmarkEnd w:id="76"/>
      <w:bookmarkEnd w:id="77"/>
      <w:r w:rsidR="00E22CBC" w:rsidRPr="004C7A67">
        <w:rPr>
          <w:lang w:val="tr-TR"/>
        </w:rPr>
        <w:t>Tanımlar</w:t>
      </w:r>
      <w:bookmarkEnd w:id="78"/>
    </w:p>
    <w:p w:rsidR="00381209" w:rsidRPr="004C7A67" w:rsidRDefault="00381209" w:rsidP="00381209">
      <w:pPr>
        <w:keepNext/>
        <w:keepLines/>
        <w:rPr>
          <w:lang w:val="tr-TR"/>
        </w:rPr>
      </w:pPr>
      <w:r w:rsidRPr="004C7A67">
        <w:rPr>
          <w:lang w:val="tr-TR"/>
        </w:rPr>
        <w:t>Mevcut dokümanın amaçları için, SR 002 211’de [</w:t>
      </w:r>
      <w:r w:rsidRPr="004C7A67">
        <w:rPr>
          <w:lang w:val="tr-TR"/>
        </w:rPr>
        <w:fldChar w:fldCharType="begin"/>
      </w:r>
      <w:r w:rsidRPr="004C7A67">
        <w:rPr>
          <w:lang w:val="tr-TR"/>
        </w:rPr>
        <w:instrText xml:space="preserve">REF REF_SR002211  \* MERGEFORMAT </w:instrText>
      </w:r>
      <w:r w:rsidRPr="004C7A67">
        <w:rPr>
          <w:lang w:val="tr-TR"/>
        </w:rPr>
        <w:fldChar w:fldCharType="separate"/>
      </w:r>
      <w:r w:rsidRPr="004C7A67">
        <w:rPr>
          <w:lang w:val="tr-TR"/>
        </w:rPr>
        <w:t>17</w:t>
      </w:r>
      <w:r w:rsidRPr="004C7A67">
        <w:rPr>
          <w:lang w:val="tr-TR"/>
        </w:rPr>
        <w:fldChar w:fldCharType="end"/>
      </w:r>
      <w:r w:rsidRPr="004C7A67">
        <w:rPr>
          <w:lang w:val="tr-TR"/>
        </w:rPr>
        <w:t>] verilen terimler ve tanımlar ile aşağıdakiler geçerli olacaktır:</w:t>
      </w:r>
    </w:p>
    <w:p w:rsidR="006F2128" w:rsidRPr="004C7A67" w:rsidRDefault="008E723C" w:rsidP="005D320E">
      <w:pPr>
        <w:rPr>
          <w:lang w:val="tr-TR"/>
        </w:rPr>
      </w:pPr>
      <w:r w:rsidRPr="004C7A67">
        <w:rPr>
          <w:b/>
          <w:lang w:val="tr-TR"/>
        </w:rPr>
        <w:t>arayüz</w:t>
      </w:r>
      <w:r w:rsidR="006F2128" w:rsidRPr="004C7A67">
        <w:rPr>
          <w:b/>
          <w:lang w:val="tr-TR"/>
        </w:rPr>
        <w:t>:</w:t>
      </w:r>
    </w:p>
    <w:p w:rsidR="006F2128" w:rsidRPr="004C7A67" w:rsidRDefault="00381209" w:rsidP="009F32D5">
      <w:pPr>
        <w:pStyle w:val="B1"/>
        <w:rPr>
          <w:lang w:val="tr-TR"/>
        </w:rPr>
      </w:pPr>
      <w:r w:rsidRPr="004C7A67">
        <w:rPr>
          <w:lang w:val="tr-TR"/>
        </w:rPr>
        <w:t>bir kullanıcıya bir kamusal iletişim ağına erişim sağlandığı fiziksel bağlantı noktası olan ağ sonlandırma noktası; ve/veya</w:t>
      </w:r>
    </w:p>
    <w:p w:rsidR="006F2128" w:rsidRPr="004C7A67" w:rsidRDefault="00381209" w:rsidP="009F32D5">
      <w:pPr>
        <w:pStyle w:val="B1"/>
        <w:rPr>
          <w:lang w:val="tr-TR"/>
        </w:rPr>
      </w:pPr>
      <w:r w:rsidRPr="004C7A67">
        <w:rPr>
          <w:lang w:val="tr-TR"/>
        </w:rPr>
        <w:t xml:space="preserve">telsiz cihazı ve bunların teknik özellikleri arasındaki telsiz yolunu belirten hava </w:t>
      </w:r>
      <w:r w:rsidR="008E723C" w:rsidRPr="004C7A67">
        <w:rPr>
          <w:lang w:val="tr-TR"/>
        </w:rPr>
        <w:t>arayüz</w:t>
      </w:r>
      <w:r w:rsidRPr="004C7A67">
        <w:rPr>
          <w:lang w:val="tr-TR"/>
        </w:rPr>
        <w:t>ü</w:t>
      </w:r>
    </w:p>
    <w:p w:rsidR="006F2128" w:rsidRPr="004C7A67" w:rsidRDefault="002D6941" w:rsidP="009F32D5">
      <w:pPr>
        <w:pStyle w:val="NOChar"/>
        <w:rPr>
          <w:lang w:val="tr-TR"/>
        </w:rPr>
      </w:pPr>
      <w:r w:rsidRPr="004C7A67">
        <w:rPr>
          <w:lang w:val="tr-TR"/>
        </w:rPr>
        <w:t>NOT:</w:t>
      </w:r>
      <w:r w:rsidR="006F2128" w:rsidRPr="004C7A67">
        <w:rPr>
          <w:lang w:val="tr-TR"/>
        </w:rPr>
        <w:tab/>
        <w:t xml:space="preserve">R&amp;TTE </w:t>
      </w:r>
      <w:r w:rsidR="008E723C" w:rsidRPr="004C7A67">
        <w:rPr>
          <w:lang w:val="tr-TR"/>
        </w:rPr>
        <w:t>Direktif</w:t>
      </w:r>
      <w:r w:rsidR="00381209" w:rsidRPr="004C7A67">
        <w:rPr>
          <w:lang w:val="tr-TR"/>
        </w:rPr>
        <w:t>i</w:t>
      </w:r>
      <w:r w:rsidR="00E25A2E" w:rsidRPr="004C7A67">
        <w:rPr>
          <w:lang w:val="tr-TR"/>
        </w:rPr>
        <w:t> [</w:t>
      </w:r>
      <w:r w:rsidR="00ED4EB0" w:rsidRPr="004C7A67">
        <w:rPr>
          <w:lang w:val="tr-TR"/>
        </w:rPr>
        <w:fldChar w:fldCharType="begin"/>
      </w:r>
      <w:r w:rsidR="00ED4EB0" w:rsidRPr="004C7A67">
        <w:rPr>
          <w:lang w:val="tr-TR"/>
        </w:rPr>
        <w:instrText>REF REF_19995EC</w:instrText>
      </w:r>
      <w:r w:rsidR="004B643B" w:rsidRPr="004C7A67">
        <w:rPr>
          <w:lang w:val="tr-TR"/>
        </w:rPr>
        <w:instrText xml:space="preserve"> \* MERGEFORMAT </w:instrText>
      </w:r>
      <w:r w:rsidR="00ED4EB0" w:rsidRPr="004C7A67">
        <w:rPr>
          <w:lang w:val="tr-TR"/>
        </w:rPr>
        <w:fldChar w:fldCharType="separate"/>
      </w:r>
      <w:r w:rsidR="008B04F6" w:rsidRPr="004C7A67">
        <w:rPr>
          <w:lang w:val="tr-TR"/>
        </w:rPr>
        <w:t>1</w:t>
      </w:r>
      <w:r w:rsidR="00ED4EB0" w:rsidRPr="004C7A67">
        <w:rPr>
          <w:lang w:val="tr-TR"/>
        </w:rPr>
        <w:fldChar w:fldCharType="end"/>
      </w:r>
      <w:r w:rsidR="00ED4EB0" w:rsidRPr="004C7A67">
        <w:rPr>
          <w:lang w:val="tr-TR"/>
        </w:rPr>
        <w:t>]</w:t>
      </w:r>
      <w:r w:rsidR="00381209" w:rsidRPr="004C7A67">
        <w:rPr>
          <w:lang w:val="tr-TR"/>
        </w:rPr>
        <w:t xml:space="preserve"> 2.e maddesine göre</w:t>
      </w:r>
      <w:r w:rsidR="006F2128" w:rsidRPr="004C7A67">
        <w:rPr>
          <w:lang w:val="tr-TR"/>
        </w:rPr>
        <w:t>.</w:t>
      </w:r>
    </w:p>
    <w:p w:rsidR="00810AEE" w:rsidRPr="004C7A67" w:rsidRDefault="00381209" w:rsidP="009F32D5">
      <w:pPr>
        <w:rPr>
          <w:lang w:val="tr-TR"/>
        </w:rPr>
      </w:pPr>
      <w:r w:rsidRPr="004C7A67">
        <w:rPr>
          <w:b/>
          <w:bCs/>
          <w:lang w:val="tr-TR"/>
        </w:rPr>
        <w:t>Ulusal düzenleyici merci</w:t>
      </w:r>
      <w:r w:rsidR="00231DCE" w:rsidRPr="004C7A67">
        <w:rPr>
          <w:b/>
          <w:bCs/>
          <w:lang w:val="tr-TR"/>
        </w:rPr>
        <w:t>:</w:t>
      </w:r>
      <w:r w:rsidRPr="004C7A67">
        <w:rPr>
          <w:lang w:val="tr-TR"/>
        </w:rPr>
        <w:t xml:space="preserve"> Bu Direktif ve spesifik Direktiflerde atanan düzenleyici görevlerden herhangi biri ile Üye Devlet tarafından görevlendirilmiş olan kurum veya kurumlar</w:t>
      </w:r>
    </w:p>
    <w:p w:rsidR="00231DCE" w:rsidRPr="004C7A67" w:rsidRDefault="002D6941" w:rsidP="005D320E">
      <w:pPr>
        <w:pStyle w:val="NOChar"/>
        <w:keepLines w:val="0"/>
        <w:rPr>
          <w:lang w:val="tr-TR"/>
        </w:rPr>
      </w:pPr>
      <w:r w:rsidRPr="004C7A67">
        <w:rPr>
          <w:lang w:val="tr-TR"/>
        </w:rPr>
        <w:t>NOT:</w:t>
      </w:r>
      <w:r w:rsidR="00810AEE" w:rsidRPr="004C7A67">
        <w:rPr>
          <w:lang w:val="tr-TR"/>
        </w:rPr>
        <w:tab/>
      </w:r>
      <w:r w:rsidR="00381209" w:rsidRPr="004C7A67">
        <w:rPr>
          <w:lang w:val="tr-TR"/>
        </w:rPr>
        <w:t>Bakınız Çerçeve</w:t>
      </w:r>
      <w:r w:rsidR="00231DCE" w:rsidRPr="004C7A67">
        <w:rPr>
          <w:lang w:val="tr-TR"/>
        </w:rPr>
        <w:t xml:space="preserve"> </w:t>
      </w:r>
      <w:r w:rsidR="008E723C" w:rsidRPr="004C7A67">
        <w:rPr>
          <w:lang w:val="tr-TR"/>
        </w:rPr>
        <w:t>Direktif</w:t>
      </w:r>
      <w:r w:rsidR="00381209" w:rsidRPr="004C7A67">
        <w:rPr>
          <w:lang w:val="tr-TR"/>
        </w:rPr>
        <w:t>i</w:t>
      </w:r>
      <w:r w:rsidR="00E25A2E" w:rsidRPr="004C7A67">
        <w:rPr>
          <w:lang w:val="tr-TR"/>
        </w:rPr>
        <w:t> [</w:t>
      </w:r>
      <w:r w:rsidR="00ED4EB0" w:rsidRPr="004C7A67">
        <w:rPr>
          <w:lang w:val="tr-TR"/>
        </w:rPr>
        <w:fldChar w:fldCharType="begin"/>
      </w:r>
      <w:r w:rsidR="00ED4EB0" w:rsidRPr="004C7A67">
        <w:rPr>
          <w:lang w:val="tr-TR"/>
        </w:rPr>
        <w:instrText>REF REF_200221EC</w:instrText>
      </w:r>
      <w:r w:rsidR="004B643B" w:rsidRPr="004C7A67">
        <w:rPr>
          <w:lang w:val="tr-TR"/>
        </w:rPr>
        <w:instrText xml:space="preserve"> \* MERGEFORMAT </w:instrText>
      </w:r>
      <w:r w:rsidR="00ED4EB0" w:rsidRPr="004C7A67">
        <w:rPr>
          <w:lang w:val="tr-TR"/>
        </w:rPr>
        <w:fldChar w:fldCharType="separate"/>
      </w:r>
      <w:r w:rsidR="008B04F6" w:rsidRPr="004C7A67">
        <w:rPr>
          <w:lang w:val="tr-TR"/>
        </w:rPr>
        <w:t>4</w:t>
      </w:r>
      <w:r w:rsidR="00ED4EB0" w:rsidRPr="004C7A67">
        <w:rPr>
          <w:lang w:val="tr-TR"/>
        </w:rPr>
        <w:fldChar w:fldCharType="end"/>
      </w:r>
      <w:r w:rsidR="00ED4EB0" w:rsidRPr="004C7A67">
        <w:rPr>
          <w:lang w:val="tr-TR"/>
        </w:rPr>
        <w:t>]</w:t>
      </w:r>
      <w:r w:rsidR="00810AEE" w:rsidRPr="004C7A67">
        <w:rPr>
          <w:lang w:val="tr-TR"/>
        </w:rPr>
        <w:t>.</w:t>
      </w:r>
    </w:p>
    <w:p w:rsidR="00381209" w:rsidRPr="004C7A67" w:rsidRDefault="00381209" w:rsidP="00381209">
      <w:pPr>
        <w:rPr>
          <w:lang w:val="tr-TR"/>
        </w:rPr>
      </w:pPr>
      <w:r w:rsidRPr="004C7A67">
        <w:rPr>
          <w:b/>
          <w:bCs/>
          <w:lang w:val="tr-TR"/>
        </w:rPr>
        <w:t>Ağ Sonlandırma Noktası (NTP):</w:t>
      </w:r>
      <w:r w:rsidRPr="004C7A67">
        <w:rPr>
          <w:lang w:val="tr-TR"/>
        </w:rPr>
        <w:t xml:space="preserve"> bir aboneye bir kamusal iletişim ağına erişim sağlandığı fiziksel nokta</w:t>
      </w:r>
    </w:p>
    <w:p w:rsidR="00381209" w:rsidRPr="004C7A67" w:rsidRDefault="00381209" w:rsidP="00381209">
      <w:pPr>
        <w:pStyle w:val="NOChar"/>
        <w:rPr>
          <w:lang w:val="tr-TR"/>
        </w:rPr>
      </w:pPr>
      <w:r w:rsidRPr="004C7A67">
        <w:rPr>
          <w:lang w:val="tr-TR"/>
        </w:rPr>
        <w:t>NOT 1:</w:t>
      </w:r>
      <w:r w:rsidRPr="004C7A67">
        <w:rPr>
          <w:lang w:val="tr-TR"/>
        </w:rPr>
        <w:tab/>
        <w:t>Anahtarlama veya yönlendirmeyi içeren ağlarda, NTP, spesifik bir ağ adresi içle tanımlanır ve bu bir  abone numarası veya ismine bağlantılı olabilir (Evrensel Hizmet Direktifi [</w:t>
      </w:r>
      <w:r w:rsidRPr="004C7A67">
        <w:rPr>
          <w:lang w:val="tr-TR"/>
        </w:rPr>
        <w:fldChar w:fldCharType="begin"/>
      </w:r>
      <w:r w:rsidRPr="004C7A67">
        <w:rPr>
          <w:lang w:val="tr-TR"/>
        </w:rPr>
        <w:instrText xml:space="preserve">REF REF_200222EC \* MERGEFORMAT </w:instrText>
      </w:r>
      <w:r w:rsidRPr="004C7A67">
        <w:rPr>
          <w:lang w:val="tr-TR"/>
        </w:rPr>
        <w:fldChar w:fldCharType="separate"/>
      </w:r>
      <w:r w:rsidRPr="004C7A67">
        <w:rPr>
          <w:lang w:val="tr-TR"/>
        </w:rPr>
        <w:t>5</w:t>
      </w:r>
      <w:r w:rsidRPr="004C7A67">
        <w:rPr>
          <w:lang w:val="tr-TR"/>
        </w:rPr>
        <w:fldChar w:fldCharType="end"/>
      </w:r>
      <w:r w:rsidRPr="004C7A67">
        <w:rPr>
          <w:lang w:val="tr-TR"/>
        </w:rPr>
        <w:t>]).</w:t>
      </w:r>
    </w:p>
    <w:p w:rsidR="00381209" w:rsidRPr="004C7A67" w:rsidRDefault="00381209" w:rsidP="00381209">
      <w:pPr>
        <w:pStyle w:val="NOChar"/>
        <w:rPr>
          <w:lang w:val="tr-TR"/>
        </w:rPr>
      </w:pPr>
      <w:r w:rsidRPr="004C7A67">
        <w:rPr>
          <w:lang w:val="tr-TR"/>
        </w:rPr>
        <w:t>NOT 2:</w:t>
      </w:r>
      <w:r w:rsidRPr="004C7A67">
        <w:rPr>
          <w:lang w:val="tr-TR"/>
        </w:rPr>
        <w:tab/>
        <w:t>Ayrıca, mevcut dokümanın 6 ve 7nci fıkralarındaki arayüz tanımına bakın ve buradaki tartışmaları göz önünde bulundurun.</w:t>
      </w:r>
    </w:p>
    <w:p w:rsidR="00381209" w:rsidRPr="004C7A67" w:rsidRDefault="00381209" w:rsidP="00381209">
      <w:pPr>
        <w:pStyle w:val="NOChar"/>
        <w:rPr>
          <w:lang w:val="tr-TR"/>
        </w:rPr>
      </w:pPr>
      <w:r w:rsidRPr="004C7A67">
        <w:rPr>
          <w:lang w:val="tr-TR"/>
        </w:rPr>
        <w:t>NOT 2:</w:t>
      </w:r>
      <w:r w:rsidRPr="004C7A67">
        <w:rPr>
          <w:lang w:val="tr-TR"/>
        </w:rPr>
        <w:tab/>
        <w:t>NTP’den genellikle mevcut dokümanda "erişim arayüzü" olarak bahsedilmektedir</w:t>
      </w:r>
    </w:p>
    <w:p w:rsidR="00381209" w:rsidRPr="004C7A67" w:rsidRDefault="00381209" w:rsidP="00381209">
      <w:pPr>
        <w:rPr>
          <w:b/>
          <w:lang w:val="tr-TR"/>
        </w:rPr>
      </w:pPr>
      <w:r w:rsidRPr="004C7A67">
        <w:rPr>
          <w:b/>
          <w:lang w:val="tr-TR"/>
        </w:rPr>
        <w:t xml:space="preserve">Kamusal Ağ Operatörü (PNO): </w:t>
      </w:r>
      <w:r w:rsidRPr="004C7A67">
        <w:rPr>
          <w:bCs/>
          <w:lang w:val="tr-TR"/>
        </w:rPr>
        <w:t>kendisine, sabit bir ağ sonlandırma noktası veya telsiz uçbirimleri için bir hava arayüzü sayesinde uçbirim cihazı bağlanabilen bir ağ üzerinden kamusal olarak erişilebilir telekomünikasyon hizmetleri sağlayan herhangi kişi</w:t>
      </w:r>
      <w:r w:rsidRPr="004C7A67">
        <w:rPr>
          <w:lang w:val="tr-TR"/>
        </w:rPr>
        <w:t>.</w:t>
      </w:r>
    </w:p>
    <w:p w:rsidR="00381209" w:rsidRPr="004C7A67" w:rsidRDefault="00381209" w:rsidP="00381209">
      <w:pPr>
        <w:rPr>
          <w:lang w:val="tr-TR"/>
        </w:rPr>
      </w:pPr>
      <w:r w:rsidRPr="004C7A67">
        <w:rPr>
          <w:b/>
          <w:lang w:val="tr-TR"/>
        </w:rPr>
        <w:t>Kamusal Hizmet Sağlayıcı (PSP):</w:t>
      </w:r>
      <w:r w:rsidRPr="004C7A67">
        <w:rPr>
          <w:lang w:val="tr-TR"/>
        </w:rPr>
        <w:t xml:space="preserve"> Kendisi bir ağ işletmeyen fakat bir Kamusal Ağa bağlı bir veya daha fazla set aygıttan hizmet sağlayan, kamusal olarak erişilebilir telekomünikasyon hizmet(ler)i sağlayıcısı.</w:t>
      </w:r>
    </w:p>
    <w:p w:rsidR="005E6F4F" w:rsidRPr="004C7A67" w:rsidRDefault="005E6F4F" w:rsidP="00E404B6">
      <w:pPr>
        <w:pStyle w:val="Balk2"/>
        <w:rPr>
          <w:lang w:val="tr-TR"/>
        </w:rPr>
      </w:pPr>
      <w:bookmarkStart w:id="79" w:name="_Toc123112309"/>
      <w:bookmarkStart w:id="80" w:name="_Toc123981295"/>
      <w:bookmarkStart w:id="81" w:name="_Toc123981591"/>
      <w:bookmarkStart w:id="82" w:name="_Toc123981690"/>
      <w:bookmarkStart w:id="83" w:name="_Toc124308433"/>
      <w:bookmarkStart w:id="84" w:name="_Toc124308568"/>
      <w:bookmarkStart w:id="85" w:name="_Toc124579295"/>
      <w:bookmarkStart w:id="86" w:name="_Toc188659762"/>
      <w:r w:rsidRPr="004C7A67">
        <w:rPr>
          <w:lang w:val="tr-TR"/>
        </w:rPr>
        <w:t>3.2</w:t>
      </w:r>
      <w:r w:rsidRPr="004C7A67">
        <w:rPr>
          <w:lang w:val="tr-TR"/>
        </w:rPr>
        <w:tab/>
      </w:r>
      <w:bookmarkEnd w:id="79"/>
      <w:bookmarkEnd w:id="80"/>
      <w:bookmarkEnd w:id="81"/>
      <w:bookmarkEnd w:id="82"/>
      <w:bookmarkEnd w:id="83"/>
      <w:bookmarkEnd w:id="84"/>
      <w:bookmarkEnd w:id="85"/>
      <w:r w:rsidR="00E22CBC" w:rsidRPr="004C7A67">
        <w:rPr>
          <w:lang w:val="tr-TR"/>
        </w:rPr>
        <w:t>Kısaltmalar</w:t>
      </w:r>
      <w:bookmarkEnd w:id="86"/>
    </w:p>
    <w:p w:rsidR="00381209" w:rsidRPr="004C7A67" w:rsidRDefault="00381209" w:rsidP="00381209">
      <w:pPr>
        <w:keepNext/>
        <w:rPr>
          <w:lang w:val="tr-TR"/>
        </w:rPr>
      </w:pPr>
      <w:r w:rsidRPr="004C7A67">
        <w:rPr>
          <w:lang w:val="tr-TR"/>
        </w:rPr>
        <w:t>Mevcut dokümanın amaçları için aşağıdaki kısaltmalar geçerli olacaktır:</w:t>
      </w:r>
    </w:p>
    <w:p w:rsidR="00824796" w:rsidRPr="004C7A67" w:rsidRDefault="00824796" w:rsidP="005D320E">
      <w:pPr>
        <w:pStyle w:val="EW"/>
        <w:keepLines w:val="0"/>
        <w:rPr>
          <w:lang w:val="tr-TR"/>
        </w:rPr>
      </w:pPr>
      <w:r w:rsidRPr="004C7A67">
        <w:rPr>
          <w:lang w:val="tr-TR"/>
        </w:rPr>
        <w:t>ADSL</w:t>
      </w:r>
      <w:r w:rsidRPr="004C7A67">
        <w:rPr>
          <w:lang w:val="tr-TR"/>
        </w:rPr>
        <w:tab/>
      </w:r>
      <w:r w:rsidR="00A1386E" w:rsidRPr="004C7A67">
        <w:rPr>
          <w:lang w:val="tr-TR"/>
        </w:rPr>
        <w:t>Asimetrik Sayısal Abone Hattı</w:t>
      </w:r>
    </w:p>
    <w:p w:rsidR="00824796" w:rsidRPr="004C7A67" w:rsidRDefault="00824796" w:rsidP="005D320E">
      <w:pPr>
        <w:pStyle w:val="EW"/>
        <w:keepLines w:val="0"/>
        <w:rPr>
          <w:lang w:val="tr-TR"/>
        </w:rPr>
      </w:pPr>
      <w:smartTag w:uri="urn:schemas-microsoft-com:office:smarttags" w:element="PersonName">
        <w:r w:rsidRPr="004C7A67">
          <w:rPr>
            <w:lang w:val="tr-TR"/>
          </w:rPr>
          <w:t>AT</w:t>
        </w:r>
      </w:smartTag>
      <w:r w:rsidRPr="004C7A67">
        <w:rPr>
          <w:lang w:val="tr-TR"/>
        </w:rPr>
        <w:t>M</w:t>
      </w:r>
      <w:r w:rsidRPr="004C7A67">
        <w:rPr>
          <w:lang w:val="tr-TR"/>
        </w:rPr>
        <w:tab/>
        <w:t>As</w:t>
      </w:r>
      <w:r w:rsidR="00A1386E" w:rsidRPr="004C7A67">
        <w:rPr>
          <w:lang w:val="tr-TR"/>
        </w:rPr>
        <w:t xml:space="preserve">enkronize Aktarım </w:t>
      </w:r>
      <w:r w:rsidR="004C7A67">
        <w:rPr>
          <w:lang w:val="tr-TR"/>
        </w:rPr>
        <w:t>Kipi</w:t>
      </w:r>
    </w:p>
    <w:p w:rsidR="00D47548" w:rsidRPr="004C7A67" w:rsidRDefault="00824796" w:rsidP="005D320E">
      <w:pPr>
        <w:pStyle w:val="EW"/>
        <w:keepLines w:val="0"/>
        <w:rPr>
          <w:lang w:val="tr-TR"/>
        </w:rPr>
      </w:pPr>
      <w:r w:rsidRPr="004C7A67">
        <w:rPr>
          <w:lang w:val="tr-TR"/>
        </w:rPr>
        <w:t>CATV</w:t>
      </w:r>
      <w:r w:rsidRPr="004C7A67">
        <w:rPr>
          <w:lang w:val="tr-TR"/>
        </w:rPr>
        <w:tab/>
      </w:r>
      <w:r w:rsidR="00A1386E" w:rsidRPr="004C7A67">
        <w:rPr>
          <w:lang w:val="tr-TR"/>
        </w:rPr>
        <w:t>Ortak Antenli Televizyon</w:t>
      </w:r>
    </w:p>
    <w:p w:rsidR="00824796" w:rsidRPr="004C7A67" w:rsidRDefault="00824796" w:rsidP="005D320E">
      <w:pPr>
        <w:pStyle w:val="EW"/>
        <w:keepLines w:val="0"/>
        <w:rPr>
          <w:lang w:val="tr-TR"/>
        </w:rPr>
      </w:pPr>
      <w:r w:rsidRPr="004C7A67">
        <w:rPr>
          <w:lang w:val="tr-TR"/>
        </w:rPr>
        <w:t>CEC</w:t>
      </w:r>
      <w:r w:rsidRPr="004C7A67">
        <w:rPr>
          <w:lang w:val="tr-TR"/>
        </w:rPr>
        <w:tab/>
      </w:r>
      <w:r w:rsidR="00A1386E" w:rsidRPr="004C7A67">
        <w:rPr>
          <w:lang w:val="tr-TR"/>
        </w:rPr>
        <w:t>Avrupa Toplulukları Komisyonu</w:t>
      </w:r>
    </w:p>
    <w:p w:rsidR="00824796" w:rsidRPr="004C7A67" w:rsidRDefault="00824796" w:rsidP="005D320E">
      <w:pPr>
        <w:pStyle w:val="EW"/>
        <w:keepLines w:val="0"/>
        <w:rPr>
          <w:lang w:val="tr-TR"/>
        </w:rPr>
      </w:pPr>
      <w:r w:rsidRPr="004C7A67">
        <w:rPr>
          <w:lang w:val="tr-TR"/>
        </w:rPr>
        <w:t>CSC</w:t>
      </w:r>
      <w:r w:rsidRPr="004C7A67">
        <w:rPr>
          <w:lang w:val="tr-TR"/>
        </w:rPr>
        <w:tab/>
      </w:r>
      <w:r w:rsidR="00A1386E" w:rsidRPr="004C7A67">
        <w:rPr>
          <w:lang w:val="tr-TR"/>
        </w:rPr>
        <w:t>Taşıyıcı Seçim Kodu</w:t>
      </w:r>
    </w:p>
    <w:p w:rsidR="00824796" w:rsidRPr="004C7A67" w:rsidRDefault="00824796" w:rsidP="005D320E">
      <w:pPr>
        <w:pStyle w:val="EW"/>
        <w:keepLines w:val="0"/>
        <w:rPr>
          <w:lang w:val="tr-TR"/>
        </w:rPr>
      </w:pPr>
      <w:r w:rsidRPr="004C7A67">
        <w:rPr>
          <w:lang w:val="tr-TR"/>
        </w:rPr>
        <w:t>ECN</w:t>
      </w:r>
      <w:r w:rsidRPr="004C7A67">
        <w:rPr>
          <w:lang w:val="tr-TR"/>
        </w:rPr>
        <w:tab/>
        <w:t>Ele</w:t>
      </w:r>
      <w:r w:rsidR="00A1386E" w:rsidRPr="004C7A67">
        <w:rPr>
          <w:lang w:val="tr-TR"/>
        </w:rPr>
        <w:t>k</w:t>
      </w:r>
      <w:r w:rsidRPr="004C7A67">
        <w:rPr>
          <w:lang w:val="tr-TR"/>
        </w:rPr>
        <w:t>troni</w:t>
      </w:r>
      <w:r w:rsidR="00A1386E" w:rsidRPr="004C7A67">
        <w:rPr>
          <w:lang w:val="tr-TR"/>
        </w:rPr>
        <w:t>k</w:t>
      </w:r>
      <w:r w:rsidRPr="004C7A67">
        <w:rPr>
          <w:lang w:val="tr-TR"/>
        </w:rPr>
        <w:t xml:space="preserve"> </w:t>
      </w:r>
      <w:r w:rsidR="00A1386E" w:rsidRPr="004C7A67">
        <w:rPr>
          <w:lang w:val="tr-TR"/>
        </w:rPr>
        <w:t>İletişim Ağı</w:t>
      </w:r>
    </w:p>
    <w:p w:rsidR="00824796" w:rsidRPr="004C7A67" w:rsidRDefault="00A1386E" w:rsidP="005D320E">
      <w:pPr>
        <w:pStyle w:val="EW"/>
        <w:keepLines w:val="0"/>
        <w:rPr>
          <w:lang w:val="tr-TR"/>
        </w:rPr>
      </w:pPr>
      <w:r w:rsidRPr="004C7A67">
        <w:rPr>
          <w:lang w:val="tr-TR"/>
        </w:rPr>
        <w:t>ECN&amp;S</w:t>
      </w:r>
      <w:r w:rsidRPr="004C7A67">
        <w:rPr>
          <w:lang w:val="tr-TR"/>
        </w:rPr>
        <w:tab/>
        <w:t>Elek</w:t>
      </w:r>
      <w:r w:rsidR="00824796" w:rsidRPr="004C7A67">
        <w:rPr>
          <w:lang w:val="tr-TR"/>
        </w:rPr>
        <w:t>troni</w:t>
      </w:r>
      <w:r w:rsidRPr="004C7A67">
        <w:rPr>
          <w:lang w:val="tr-TR"/>
        </w:rPr>
        <w:t>k</w:t>
      </w:r>
      <w:r w:rsidR="00824796" w:rsidRPr="004C7A67">
        <w:rPr>
          <w:lang w:val="tr-TR"/>
        </w:rPr>
        <w:t xml:space="preserve"> </w:t>
      </w:r>
      <w:r w:rsidRPr="004C7A67">
        <w:rPr>
          <w:lang w:val="tr-TR"/>
        </w:rPr>
        <w:t>İletişim Ağları ve Hizmetleri</w:t>
      </w:r>
    </w:p>
    <w:p w:rsidR="00824796" w:rsidRPr="004C7A67" w:rsidRDefault="00A1386E" w:rsidP="005D320E">
      <w:pPr>
        <w:pStyle w:val="EW"/>
        <w:keepLines w:val="0"/>
        <w:rPr>
          <w:lang w:val="tr-TR"/>
        </w:rPr>
      </w:pPr>
      <w:r w:rsidRPr="004C7A67">
        <w:rPr>
          <w:lang w:val="tr-TR"/>
        </w:rPr>
        <w:t>EMC</w:t>
      </w:r>
      <w:r w:rsidRPr="004C7A67">
        <w:rPr>
          <w:lang w:val="tr-TR"/>
        </w:rPr>
        <w:tab/>
        <w:t>Elek</w:t>
      </w:r>
      <w:r w:rsidR="00824796" w:rsidRPr="004C7A67">
        <w:rPr>
          <w:lang w:val="tr-TR"/>
        </w:rPr>
        <w:t>tro</w:t>
      </w:r>
      <w:r w:rsidRPr="004C7A67">
        <w:rPr>
          <w:lang w:val="tr-TR"/>
        </w:rPr>
        <w:t>manyetik Uyumluluk</w:t>
      </w:r>
    </w:p>
    <w:p w:rsidR="00824796" w:rsidRPr="004C7A67" w:rsidRDefault="00824796" w:rsidP="00A1386E">
      <w:pPr>
        <w:pStyle w:val="EW"/>
        <w:keepLines w:val="0"/>
        <w:rPr>
          <w:lang w:val="tr-TR"/>
        </w:rPr>
      </w:pPr>
      <w:r w:rsidRPr="004C7A67">
        <w:rPr>
          <w:lang w:val="tr-TR"/>
        </w:rPr>
        <w:t>ESD</w:t>
      </w:r>
      <w:r w:rsidRPr="004C7A67">
        <w:rPr>
          <w:lang w:val="tr-TR"/>
        </w:rPr>
        <w:tab/>
        <w:t>Ele</w:t>
      </w:r>
      <w:r w:rsidR="00A1386E" w:rsidRPr="004C7A67">
        <w:rPr>
          <w:lang w:val="tr-TR"/>
        </w:rPr>
        <w:t>ktrostatik Boşalma</w:t>
      </w:r>
    </w:p>
    <w:p w:rsidR="00824796" w:rsidRPr="004C7A67" w:rsidRDefault="00A1386E" w:rsidP="005D320E">
      <w:pPr>
        <w:pStyle w:val="EW"/>
        <w:keepLines w:val="0"/>
        <w:rPr>
          <w:lang w:val="tr-TR"/>
        </w:rPr>
      </w:pPr>
      <w:r w:rsidRPr="004C7A67">
        <w:rPr>
          <w:lang w:val="tr-TR"/>
        </w:rPr>
        <w:t>AB</w:t>
      </w:r>
      <w:r w:rsidR="0005015B" w:rsidRPr="004C7A67">
        <w:rPr>
          <w:lang w:val="tr-TR"/>
        </w:rPr>
        <w:tab/>
      </w:r>
      <w:r w:rsidRPr="004C7A67">
        <w:rPr>
          <w:lang w:val="tr-TR"/>
        </w:rPr>
        <w:t>Avrupa Birliği</w:t>
      </w:r>
    </w:p>
    <w:p w:rsidR="00824796" w:rsidRPr="004C7A67" w:rsidRDefault="00824796" w:rsidP="005D320E">
      <w:pPr>
        <w:pStyle w:val="EW"/>
        <w:keepLines w:val="0"/>
        <w:rPr>
          <w:lang w:val="tr-TR"/>
        </w:rPr>
      </w:pPr>
      <w:r w:rsidRPr="004C7A67">
        <w:rPr>
          <w:lang w:val="tr-TR"/>
        </w:rPr>
        <w:t>GSM</w:t>
      </w:r>
      <w:r w:rsidRPr="004C7A67">
        <w:rPr>
          <w:lang w:val="tr-TR"/>
        </w:rPr>
        <w:tab/>
        <w:t xml:space="preserve">Grup </w:t>
      </w:r>
      <w:r w:rsidR="00A1386E" w:rsidRPr="004C7A67">
        <w:rPr>
          <w:lang w:val="tr-TR"/>
        </w:rPr>
        <w:t>Özel Mobil</w:t>
      </w:r>
    </w:p>
    <w:p w:rsidR="00824796" w:rsidRPr="004C7A67" w:rsidRDefault="00824796" w:rsidP="005D320E">
      <w:pPr>
        <w:pStyle w:val="EW"/>
        <w:keepLines w:val="0"/>
        <w:rPr>
          <w:lang w:val="tr-TR"/>
        </w:rPr>
      </w:pPr>
      <w:r w:rsidRPr="004C7A67">
        <w:rPr>
          <w:lang w:val="tr-TR"/>
        </w:rPr>
        <w:t>HFC</w:t>
      </w:r>
      <w:r w:rsidRPr="004C7A67">
        <w:rPr>
          <w:lang w:val="tr-TR"/>
        </w:rPr>
        <w:tab/>
      </w:r>
      <w:r w:rsidR="00A1386E" w:rsidRPr="004C7A67">
        <w:rPr>
          <w:lang w:val="tr-TR"/>
        </w:rPr>
        <w:t>Karma Fiber Kablo</w:t>
      </w:r>
    </w:p>
    <w:p w:rsidR="00824796" w:rsidRPr="004C7A67" w:rsidRDefault="00824796" w:rsidP="005D320E">
      <w:pPr>
        <w:pStyle w:val="EW"/>
        <w:keepLines w:val="0"/>
        <w:rPr>
          <w:lang w:val="tr-TR"/>
        </w:rPr>
      </w:pPr>
      <w:r w:rsidRPr="004C7A67">
        <w:rPr>
          <w:lang w:val="tr-TR"/>
        </w:rPr>
        <w:t>IEC</w:t>
      </w:r>
      <w:r w:rsidRPr="004C7A67">
        <w:rPr>
          <w:lang w:val="tr-TR"/>
        </w:rPr>
        <w:tab/>
      </w:r>
      <w:r w:rsidR="00A1386E" w:rsidRPr="004C7A67">
        <w:rPr>
          <w:lang w:val="tr-TR"/>
        </w:rPr>
        <w:t>Uluslararası Elektroteknik komisyonu</w:t>
      </w:r>
    </w:p>
    <w:p w:rsidR="00824796" w:rsidRPr="004C7A67" w:rsidRDefault="00824796" w:rsidP="005D320E">
      <w:pPr>
        <w:pStyle w:val="EW"/>
        <w:keepLines w:val="0"/>
        <w:rPr>
          <w:lang w:val="tr-TR"/>
        </w:rPr>
      </w:pPr>
      <w:r w:rsidRPr="004C7A67">
        <w:rPr>
          <w:lang w:val="tr-TR"/>
        </w:rPr>
        <w:t>IEEE</w:t>
      </w:r>
      <w:r w:rsidRPr="004C7A67">
        <w:rPr>
          <w:lang w:val="tr-TR"/>
        </w:rPr>
        <w:tab/>
      </w:r>
      <w:r w:rsidR="00A1386E" w:rsidRPr="004C7A67">
        <w:rPr>
          <w:lang w:val="tr-TR"/>
        </w:rPr>
        <w:t>Elektrik ve Elektronik Mühendisleri Enstitüsü</w:t>
      </w:r>
    </w:p>
    <w:p w:rsidR="00824796" w:rsidRPr="004C7A67" w:rsidRDefault="00A1386E" w:rsidP="005D320E">
      <w:pPr>
        <w:pStyle w:val="EW"/>
        <w:keepLines w:val="0"/>
        <w:rPr>
          <w:lang w:val="tr-TR"/>
        </w:rPr>
      </w:pPr>
      <w:r w:rsidRPr="004C7A67">
        <w:rPr>
          <w:lang w:val="tr-TR"/>
        </w:rPr>
        <w:t>FMH</w:t>
      </w:r>
      <w:r w:rsidR="00824796" w:rsidRPr="004C7A67">
        <w:rPr>
          <w:lang w:val="tr-TR"/>
        </w:rPr>
        <w:tab/>
      </w:r>
      <w:r w:rsidRPr="004C7A67">
        <w:rPr>
          <w:lang w:val="tr-TR"/>
        </w:rPr>
        <w:t>Fikri Mülkiyet Hakları</w:t>
      </w:r>
    </w:p>
    <w:p w:rsidR="00824796" w:rsidRPr="004C7A67" w:rsidRDefault="00824796" w:rsidP="005D320E">
      <w:pPr>
        <w:pStyle w:val="EW"/>
        <w:keepLines w:val="0"/>
        <w:rPr>
          <w:lang w:val="tr-TR"/>
        </w:rPr>
      </w:pPr>
      <w:r w:rsidRPr="004C7A67">
        <w:rPr>
          <w:lang w:val="tr-TR"/>
        </w:rPr>
        <w:t>ISDN</w:t>
      </w:r>
      <w:r w:rsidRPr="004C7A67">
        <w:rPr>
          <w:lang w:val="tr-TR"/>
        </w:rPr>
        <w:tab/>
      </w:r>
      <w:r w:rsidR="00A1386E" w:rsidRPr="004C7A67">
        <w:rPr>
          <w:lang w:val="tr-TR"/>
        </w:rPr>
        <w:t>Entegre Hizmetler Sayısal Ağı</w:t>
      </w:r>
    </w:p>
    <w:p w:rsidR="00D47548" w:rsidRPr="004C7A67" w:rsidRDefault="00824796" w:rsidP="005D320E">
      <w:pPr>
        <w:pStyle w:val="EW"/>
        <w:keepLines w:val="0"/>
        <w:rPr>
          <w:lang w:val="tr-TR"/>
        </w:rPr>
      </w:pPr>
      <w:r w:rsidRPr="004C7A67">
        <w:rPr>
          <w:lang w:val="tr-TR"/>
        </w:rPr>
        <w:t>ISO</w:t>
      </w:r>
      <w:r w:rsidRPr="004C7A67">
        <w:rPr>
          <w:lang w:val="tr-TR"/>
        </w:rPr>
        <w:tab/>
      </w:r>
      <w:r w:rsidR="00A1386E" w:rsidRPr="004C7A67">
        <w:rPr>
          <w:lang w:val="tr-TR"/>
        </w:rPr>
        <w:t>Uluslararası Standartlar Örgütü</w:t>
      </w:r>
    </w:p>
    <w:p w:rsidR="00824796" w:rsidRPr="004C7A67" w:rsidRDefault="00824796" w:rsidP="005D320E">
      <w:pPr>
        <w:pStyle w:val="EW"/>
        <w:keepLines w:val="0"/>
        <w:rPr>
          <w:lang w:val="tr-TR"/>
        </w:rPr>
      </w:pPr>
      <w:r w:rsidRPr="004C7A67">
        <w:rPr>
          <w:lang w:val="tr-TR"/>
        </w:rPr>
        <w:t>ISP</w:t>
      </w:r>
      <w:r w:rsidRPr="004C7A67">
        <w:rPr>
          <w:lang w:val="tr-TR"/>
        </w:rPr>
        <w:tab/>
        <w:t xml:space="preserve">Internet </w:t>
      </w:r>
      <w:r w:rsidR="00A1386E" w:rsidRPr="004C7A67">
        <w:rPr>
          <w:lang w:val="tr-TR"/>
        </w:rPr>
        <w:t>Hizmet</w:t>
      </w:r>
      <w:r w:rsidRPr="004C7A67">
        <w:rPr>
          <w:lang w:val="tr-TR"/>
        </w:rPr>
        <w:t xml:space="preserve"> </w:t>
      </w:r>
      <w:r w:rsidR="00A1386E" w:rsidRPr="004C7A67">
        <w:rPr>
          <w:lang w:val="tr-TR"/>
        </w:rPr>
        <w:t>Sağlayıcısı</w:t>
      </w:r>
    </w:p>
    <w:p w:rsidR="00D47548" w:rsidRPr="004C7A67" w:rsidRDefault="00824796" w:rsidP="005D320E">
      <w:pPr>
        <w:pStyle w:val="EW"/>
        <w:keepLines w:val="0"/>
        <w:rPr>
          <w:lang w:val="tr-TR"/>
        </w:rPr>
      </w:pPr>
      <w:r w:rsidRPr="004C7A67">
        <w:rPr>
          <w:lang w:val="tr-TR"/>
        </w:rPr>
        <w:t>ITU</w:t>
      </w:r>
      <w:r w:rsidRPr="004C7A67">
        <w:rPr>
          <w:lang w:val="tr-TR"/>
        </w:rPr>
        <w:tab/>
      </w:r>
      <w:r w:rsidR="00A1386E" w:rsidRPr="004C7A67">
        <w:rPr>
          <w:lang w:val="tr-TR"/>
        </w:rPr>
        <w:t>Uluslararası</w:t>
      </w:r>
      <w:r w:rsidRPr="004C7A67">
        <w:rPr>
          <w:lang w:val="tr-TR"/>
        </w:rPr>
        <w:t xml:space="preserve"> </w:t>
      </w:r>
      <w:r w:rsidR="00A1386E" w:rsidRPr="004C7A67">
        <w:rPr>
          <w:lang w:val="tr-TR"/>
        </w:rPr>
        <w:t>Telekomünikasyon Birliği</w:t>
      </w:r>
    </w:p>
    <w:p w:rsidR="00824796" w:rsidRPr="004C7A67" w:rsidRDefault="00824796" w:rsidP="005D320E">
      <w:pPr>
        <w:pStyle w:val="EW"/>
        <w:keepLines w:val="0"/>
        <w:rPr>
          <w:lang w:val="tr-TR"/>
        </w:rPr>
      </w:pPr>
      <w:r w:rsidRPr="004C7A67">
        <w:rPr>
          <w:lang w:val="tr-TR"/>
        </w:rPr>
        <w:t>LVD</w:t>
      </w:r>
      <w:r w:rsidRPr="004C7A67">
        <w:rPr>
          <w:lang w:val="tr-TR"/>
        </w:rPr>
        <w:tab/>
      </w:r>
      <w:r w:rsidR="00A1386E" w:rsidRPr="004C7A67">
        <w:rPr>
          <w:lang w:val="tr-TR"/>
        </w:rPr>
        <w:t>Düşük Gerilim</w:t>
      </w:r>
      <w:r w:rsidRPr="004C7A67">
        <w:rPr>
          <w:lang w:val="tr-TR"/>
        </w:rPr>
        <w:t xml:space="preserve"> </w:t>
      </w:r>
      <w:r w:rsidR="008E723C" w:rsidRPr="004C7A67">
        <w:rPr>
          <w:lang w:val="tr-TR"/>
        </w:rPr>
        <w:t>Direktif</w:t>
      </w:r>
      <w:r w:rsidR="00A1386E" w:rsidRPr="004C7A67">
        <w:rPr>
          <w:lang w:val="tr-TR"/>
        </w:rPr>
        <w:t>i</w:t>
      </w:r>
    </w:p>
    <w:p w:rsidR="00824796" w:rsidRPr="004C7A67" w:rsidRDefault="0005015B" w:rsidP="005D320E">
      <w:pPr>
        <w:pStyle w:val="EW"/>
        <w:keepLines w:val="0"/>
        <w:rPr>
          <w:lang w:val="tr-TR"/>
        </w:rPr>
      </w:pPr>
      <w:r w:rsidRPr="004C7A67">
        <w:rPr>
          <w:lang w:val="tr-TR"/>
        </w:rPr>
        <w:lastRenderedPageBreak/>
        <w:t>NE</w:t>
      </w:r>
      <w:r w:rsidRPr="004C7A67">
        <w:rPr>
          <w:lang w:val="tr-TR"/>
        </w:rPr>
        <w:tab/>
      </w:r>
      <w:r w:rsidR="00A1386E" w:rsidRPr="004C7A67">
        <w:rPr>
          <w:lang w:val="tr-TR"/>
        </w:rPr>
        <w:t>Ağ</w:t>
      </w:r>
      <w:r w:rsidRPr="004C7A67">
        <w:rPr>
          <w:lang w:val="tr-TR"/>
        </w:rPr>
        <w:t xml:space="preserve"> </w:t>
      </w:r>
      <w:r w:rsidR="00A1386E" w:rsidRPr="004C7A67">
        <w:rPr>
          <w:lang w:val="tr-TR"/>
        </w:rPr>
        <w:t>Cihazı</w:t>
      </w:r>
    </w:p>
    <w:p w:rsidR="00824796" w:rsidRPr="004C7A67" w:rsidRDefault="00824796" w:rsidP="005D320E">
      <w:pPr>
        <w:pStyle w:val="EW"/>
        <w:keepLines w:val="0"/>
        <w:rPr>
          <w:lang w:val="tr-TR"/>
        </w:rPr>
      </w:pPr>
      <w:r w:rsidRPr="004C7A67">
        <w:rPr>
          <w:lang w:val="tr-TR"/>
        </w:rPr>
        <w:t>NRA</w:t>
      </w:r>
      <w:r w:rsidRPr="004C7A67">
        <w:rPr>
          <w:lang w:val="tr-TR"/>
        </w:rPr>
        <w:tab/>
      </w:r>
      <w:r w:rsidR="00A1386E" w:rsidRPr="004C7A67">
        <w:rPr>
          <w:lang w:val="tr-TR"/>
        </w:rPr>
        <w:t>Ulusal Düzenleyici Merci</w:t>
      </w:r>
    </w:p>
    <w:p w:rsidR="00824796" w:rsidRPr="004C7A67" w:rsidRDefault="00A42600" w:rsidP="0005015B">
      <w:pPr>
        <w:pStyle w:val="EX"/>
        <w:rPr>
          <w:lang w:val="tr-TR"/>
        </w:rPr>
      </w:pPr>
      <w:r w:rsidRPr="004C7A67">
        <w:rPr>
          <w:lang w:val="tr-TR"/>
        </w:rPr>
        <w:t>NRR</w:t>
      </w:r>
      <w:r w:rsidRPr="004C7A67">
        <w:rPr>
          <w:lang w:val="tr-TR"/>
        </w:rPr>
        <w:tab/>
      </w:r>
      <w:r w:rsidR="000669F8" w:rsidRPr="004C7A67">
        <w:rPr>
          <w:lang w:val="tr-TR"/>
        </w:rPr>
        <w:t>Yeni Düzenleyici Rejim</w:t>
      </w:r>
    </w:p>
    <w:p w:rsidR="00A42600" w:rsidRPr="004C7A67" w:rsidRDefault="002D6941" w:rsidP="0005015B">
      <w:pPr>
        <w:pStyle w:val="NOChar"/>
        <w:rPr>
          <w:lang w:val="tr-TR"/>
        </w:rPr>
      </w:pPr>
      <w:r w:rsidRPr="004C7A67">
        <w:rPr>
          <w:lang w:val="tr-TR"/>
        </w:rPr>
        <w:t>NOT:</w:t>
      </w:r>
      <w:r w:rsidR="00A42600" w:rsidRPr="004C7A67">
        <w:rPr>
          <w:lang w:val="tr-TR"/>
        </w:rPr>
        <w:tab/>
      </w:r>
      <w:r w:rsidR="000669F8" w:rsidRPr="004C7A67">
        <w:rPr>
          <w:lang w:val="tr-TR"/>
        </w:rPr>
        <w:t>E</w:t>
      </w:r>
      <w:r w:rsidR="00A42600" w:rsidRPr="004C7A67">
        <w:rPr>
          <w:lang w:val="tr-TR"/>
        </w:rPr>
        <w:noBreakHyphen/>
      </w:r>
      <w:r w:rsidR="00A1386E" w:rsidRPr="004C7A67">
        <w:rPr>
          <w:lang w:val="tr-TR"/>
        </w:rPr>
        <w:t>iletişim</w:t>
      </w:r>
      <w:r w:rsidR="00A42600" w:rsidRPr="004C7A67">
        <w:rPr>
          <w:lang w:val="tr-TR"/>
        </w:rPr>
        <w:t xml:space="preserve"> </w:t>
      </w:r>
      <w:r w:rsidR="008E723C" w:rsidRPr="004C7A67">
        <w:rPr>
          <w:lang w:val="tr-TR"/>
        </w:rPr>
        <w:t>Direktif</w:t>
      </w:r>
      <w:r w:rsidR="000669F8" w:rsidRPr="004C7A67">
        <w:rPr>
          <w:lang w:val="tr-TR"/>
        </w:rPr>
        <w:t>lerinin 4.1 fıkrasına bakınız</w:t>
      </w:r>
      <w:r w:rsidR="00A42600" w:rsidRPr="004C7A67">
        <w:rPr>
          <w:lang w:val="tr-TR"/>
        </w:rPr>
        <w:t>.</w:t>
      </w:r>
    </w:p>
    <w:p w:rsidR="00824796" w:rsidRPr="004C7A67" w:rsidRDefault="00824796" w:rsidP="005D320E">
      <w:pPr>
        <w:pStyle w:val="EW"/>
        <w:keepLines w:val="0"/>
        <w:rPr>
          <w:lang w:val="tr-TR"/>
        </w:rPr>
      </w:pPr>
      <w:r w:rsidRPr="004C7A67">
        <w:rPr>
          <w:lang w:val="tr-TR"/>
        </w:rPr>
        <w:t>NSO</w:t>
      </w:r>
      <w:r w:rsidRPr="004C7A67">
        <w:rPr>
          <w:lang w:val="tr-TR"/>
        </w:rPr>
        <w:tab/>
      </w:r>
      <w:r w:rsidR="000669F8" w:rsidRPr="004C7A67">
        <w:rPr>
          <w:lang w:val="tr-TR"/>
        </w:rPr>
        <w:t>Ulusal Standartlar Örgütü</w:t>
      </w:r>
    </w:p>
    <w:p w:rsidR="00824796" w:rsidRPr="004C7A67" w:rsidRDefault="00824796" w:rsidP="005D320E">
      <w:pPr>
        <w:pStyle w:val="EW"/>
        <w:keepLines w:val="0"/>
        <w:rPr>
          <w:lang w:val="tr-TR"/>
        </w:rPr>
      </w:pPr>
      <w:r w:rsidRPr="004C7A67">
        <w:rPr>
          <w:lang w:val="tr-TR"/>
        </w:rPr>
        <w:t>NT</w:t>
      </w:r>
      <w:r w:rsidR="0005015B" w:rsidRPr="004C7A67">
        <w:rPr>
          <w:lang w:val="tr-TR"/>
        </w:rPr>
        <w:t>E</w:t>
      </w:r>
      <w:r w:rsidR="0005015B" w:rsidRPr="004C7A67">
        <w:rPr>
          <w:lang w:val="tr-TR"/>
        </w:rPr>
        <w:tab/>
      </w:r>
      <w:r w:rsidR="00A1386E" w:rsidRPr="004C7A67">
        <w:rPr>
          <w:lang w:val="tr-TR"/>
        </w:rPr>
        <w:t>Ağ</w:t>
      </w:r>
      <w:r w:rsidR="0005015B" w:rsidRPr="004C7A67">
        <w:rPr>
          <w:lang w:val="tr-TR"/>
        </w:rPr>
        <w:t xml:space="preserve"> </w:t>
      </w:r>
      <w:r w:rsidR="000669F8" w:rsidRPr="004C7A67">
        <w:rPr>
          <w:lang w:val="tr-TR"/>
        </w:rPr>
        <w:t>Sonlandırma</w:t>
      </w:r>
      <w:r w:rsidR="0005015B" w:rsidRPr="004C7A67">
        <w:rPr>
          <w:lang w:val="tr-TR"/>
        </w:rPr>
        <w:t xml:space="preserve"> </w:t>
      </w:r>
      <w:r w:rsidR="00A1386E" w:rsidRPr="004C7A67">
        <w:rPr>
          <w:lang w:val="tr-TR"/>
        </w:rPr>
        <w:t>Cihaz</w:t>
      </w:r>
      <w:r w:rsidR="000669F8" w:rsidRPr="004C7A67">
        <w:rPr>
          <w:lang w:val="tr-TR"/>
        </w:rPr>
        <w:t>ı</w:t>
      </w:r>
    </w:p>
    <w:p w:rsidR="00824796" w:rsidRPr="004C7A67" w:rsidRDefault="00824796" w:rsidP="005D320E">
      <w:pPr>
        <w:pStyle w:val="EW"/>
        <w:keepLines w:val="0"/>
        <w:rPr>
          <w:lang w:val="tr-TR"/>
        </w:rPr>
      </w:pPr>
      <w:r w:rsidRPr="004C7A67">
        <w:rPr>
          <w:lang w:val="tr-TR"/>
        </w:rPr>
        <w:t>NTP</w:t>
      </w:r>
      <w:r w:rsidRPr="004C7A67">
        <w:rPr>
          <w:lang w:val="tr-TR"/>
        </w:rPr>
        <w:tab/>
      </w:r>
      <w:r w:rsidR="00A1386E" w:rsidRPr="004C7A67">
        <w:rPr>
          <w:lang w:val="tr-TR"/>
        </w:rPr>
        <w:t>Ağ</w:t>
      </w:r>
      <w:r w:rsidRPr="004C7A67">
        <w:rPr>
          <w:lang w:val="tr-TR"/>
        </w:rPr>
        <w:t xml:space="preserve"> </w:t>
      </w:r>
      <w:r w:rsidR="000669F8" w:rsidRPr="004C7A67">
        <w:rPr>
          <w:lang w:val="tr-TR"/>
        </w:rPr>
        <w:t>Sonlandırma Noktası</w:t>
      </w:r>
    </w:p>
    <w:p w:rsidR="00824796" w:rsidRPr="004C7A67" w:rsidRDefault="00824796" w:rsidP="005D320E">
      <w:pPr>
        <w:pStyle w:val="EW"/>
        <w:keepLines w:val="0"/>
        <w:rPr>
          <w:lang w:val="tr-TR"/>
        </w:rPr>
      </w:pPr>
      <w:r w:rsidRPr="004C7A67">
        <w:rPr>
          <w:lang w:val="tr-TR"/>
        </w:rPr>
        <w:t>P</w:t>
      </w:r>
      <w:smartTag w:uri="urn:schemas-microsoft-com:office:smarttags" w:element="PersonName">
        <w:r w:rsidRPr="004C7A67">
          <w:rPr>
            <w:lang w:val="tr-TR"/>
          </w:rPr>
          <w:t>AT</w:t>
        </w:r>
      </w:smartTag>
      <w:r w:rsidRPr="004C7A67">
        <w:rPr>
          <w:lang w:val="tr-TR"/>
        </w:rPr>
        <w:t>S</w:t>
      </w:r>
      <w:r w:rsidRPr="004C7A67">
        <w:rPr>
          <w:lang w:val="tr-TR"/>
        </w:rPr>
        <w:tab/>
      </w:r>
      <w:r w:rsidR="000669F8" w:rsidRPr="004C7A67">
        <w:rPr>
          <w:lang w:val="tr-TR"/>
        </w:rPr>
        <w:t>Kamuya Açık</w:t>
      </w:r>
      <w:r w:rsidR="0005015B" w:rsidRPr="004C7A67">
        <w:rPr>
          <w:lang w:val="tr-TR"/>
        </w:rPr>
        <w:t xml:space="preserve"> </w:t>
      </w:r>
      <w:r w:rsidR="000669F8" w:rsidRPr="004C7A67">
        <w:rPr>
          <w:lang w:val="tr-TR"/>
        </w:rPr>
        <w:t xml:space="preserve">Telefon </w:t>
      </w:r>
      <w:r w:rsidR="00A1386E" w:rsidRPr="004C7A67">
        <w:rPr>
          <w:lang w:val="tr-TR"/>
        </w:rPr>
        <w:t>Hizmet</w:t>
      </w:r>
      <w:r w:rsidR="000669F8" w:rsidRPr="004C7A67">
        <w:rPr>
          <w:lang w:val="tr-TR"/>
        </w:rPr>
        <w:t>i</w:t>
      </w:r>
    </w:p>
    <w:p w:rsidR="00824796" w:rsidRPr="004C7A67" w:rsidRDefault="00824796" w:rsidP="005D320E">
      <w:pPr>
        <w:pStyle w:val="EW"/>
        <w:keepLines w:val="0"/>
        <w:rPr>
          <w:lang w:val="tr-TR"/>
        </w:rPr>
      </w:pPr>
      <w:r w:rsidRPr="004C7A67">
        <w:rPr>
          <w:lang w:val="tr-TR"/>
        </w:rPr>
        <w:t>PECN</w:t>
      </w:r>
      <w:r w:rsidRPr="004C7A67">
        <w:rPr>
          <w:lang w:val="tr-TR"/>
        </w:rPr>
        <w:tab/>
      </w:r>
      <w:r w:rsidR="000669F8" w:rsidRPr="004C7A67">
        <w:rPr>
          <w:lang w:val="tr-TR"/>
        </w:rPr>
        <w:t>Kamusal</w:t>
      </w:r>
      <w:r w:rsidRPr="004C7A67">
        <w:rPr>
          <w:lang w:val="tr-TR"/>
        </w:rPr>
        <w:t xml:space="preserve"> ECN</w:t>
      </w:r>
    </w:p>
    <w:p w:rsidR="00824796" w:rsidRPr="004C7A67" w:rsidRDefault="000669F8" w:rsidP="005D320E">
      <w:pPr>
        <w:pStyle w:val="EW"/>
        <w:keepLines w:val="0"/>
        <w:rPr>
          <w:lang w:val="tr-TR"/>
        </w:rPr>
      </w:pPr>
      <w:r w:rsidRPr="004C7A67">
        <w:rPr>
          <w:lang w:val="tr-TR"/>
        </w:rPr>
        <w:t>PICS</w:t>
      </w:r>
      <w:r w:rsidRPr="004C7A67">
        <w:rPr>
          <w:lang w:val="tr-TR"/>
        </w:rPr>
        <w:tab/>
        <w:t>Protok</w:t>
      </w:r>
      <w:r w:rsidR="00824796" w:rsidRPr="004C7A67">
        <w:rPr>
          <w:lang w:val="tr-TR"/>
        </w:rPr>
        <w:t xml:space="preserve">ol </w:t>
      </w:r>
      <w:r w:rsidRPr="004C7A67">
        <w:rPr>
          <w:lang w:val="tr-TR"/>
        </w:rPr>
        <w:t>Uygulama Uygunluk Beyanları</w:t>
      </w:r>
    </w:p>
    <w:p w:rsidR="00824796" w:rsidRPr="004C7A67" w:rsidRDefault="00824796" w:rsidP="0005015B">
      <w:pPr>
        <w:pStyle w:val="EX"/>
        <w:rPr>
          <w:lang w:val="tr-TR"/>
        </w:rPr>
      </w:pPr>
      <w:r w:rsidRPr="004C7A67">
        <w:rPr>
          <w:lang w:val="tr-TR"/>
        </w:rPr>
        <w:t>PIXIT</w:t>
      </w:r>
      <w:r w:rsidRPr="004C7A67">
        <w:rPr>
          <w:lang w:val="tr-TR"/>
        </w:rPr>
        <w:tab/>
      </w:r>
      <w:r w:rsidR="000669F8" w:rsidRPr="004C7A67">
        <w:rPr>
          <w:lang w:val="tr-TR"/>
        </w:rPr>
        <w:t>Kısmi Protokol Uygulaması Test için Ekstra Bilgiler</w:t>
      </w:r>
    </w:p>
    <w:p w:rsidR="00A42600" w:rsidRPr="004C7A67" w:rsidRDefault="002D6941" w:rsidP="0005015B">
      <w:pPr>
        <w:pStyle w:val="NOChar"/>
        <w:rPr>
          <w:lang w:val="tr-TR"/>
        </w:rPr>
      </w:pPr>
      <w:r w:rsidRPr="004C7A67">
        <w:rPr>
          <w:lang w:val="tr-TR"/>
        </w:rPr>
        <w:t>NOT:</w:t>
      </w:r>
      <w:r w:rsidR="00A42600" w:rsidRPr="004C7A67">
        <w:rPr>
          <w:lang w:val="tr-TR"/>
        </w:rPr>
        <w:tab/>
        <w:t>ISO/IEC 9646</w:t>
      </w:r>
      <w:r w:rsidR="00A42600" w:rsidRPr="004C7A67">
        <w:rPr>
          <w:lang w:val="tr-TR"/>
        </w:rPr>
        <w:noBreakHyphen/>
        <w:t>1</w:t>
      </w:r>
      <w:r w:rsidR="000669F8" w:rsidRPr="004C7A67">
        <w:rPr>
          <w:lang w:val="tr-TR"/>
        </w:rPr>
        <w:t>’e bakınız</w:t>
      </w:r>
      <w:r w:rsidR="00A42600" w:rsidRPr="004C7A67">
        <w:rPr>
          <w:lang w:val="tr-TR"/>
        </w:rPr>
        <w:t>.</w:t>
      </w:r>
    </w:p>
    <w:p w:rsidR="00824796" w:rsidRPr="004C7A67" w:rsidRDefault="00824796" w:rsidP="005D320E">
      <w:pPr>
        <w:pStyle w:val="EW"/>
        <w:keepLines w:val="0"/>
        <w:rPr>
          <w:lang w:val="tr-TR"/>
        </w:rPr>
      </w:pPr>
      <w:r w:rsidRPr="004C7A67">
        <w:rPr>
          <w:lang w:val="tr-TR"/>
        </w:rPr>
        <w:t>PNO</w:t>
      </w:r>
      <w:r w:rsidRPr="004C7A67">
        <w:rPr>
          <w:lang w:val="tr-TR"/>
        </w:rPr>
        <w:tab/>
      </w:r>
      <w:r w:rsidR="000669F8" w:rsidRPr="004C7A67">
        <w:rPr>
          <w:lang w:val="tr-TR"/>
        </w:rPr>
        <w:t>Kamusal</w:t>
      </w:r>
      <w:r w:rsidRPr="004C7A67">
        <w:rPr>
          <w:lang w:val="tr-TR"/>
        </w:rPr>
        <w:t xml:space="preserve"> </w:t>
      </w:r>
      <w:r w:rsidR="00A1386E" w:rsidRPr="004C7A67">
        <w:rPr>
          <w:lang w:val="tr-TR"/>
        </w:rPr>
        <w:t>Ağ</w:t>
      </w:r>
      <w:r w:rsidR="000669F8" w:rsidRPr="004C7A67">
        <w:rPr>
          <w:lang w:val="tr-TR"/>
        </w:rPr>
        <w:t xml:space="preserve"> Operatörü</w:t>
      </w:r>
    </w:p>
    <w:p w:rsidR="00824796" w:rsidRPr="004C7A67" w:rsidRDefault="00824796" w:rsidP="005D320E">
      <w:pPr>
        <w:pStyle w:val="EW"/>
        <w:keepLines w:val="0"/>
        <w:rPr>
          <w:lang w:val="tr-TR"/>
        </w:rPr>
      </w:pPr>
      <w:r w:rsidRPr="004C7A67">
        <w:rPr>
          <w:lang w:val="tr-TR"/>
        </w:rPr>
        <w:t>POTS</w:t>
      </w:r>
      <w:r w:rsidRPr="004C7A67">
        <w:rPr>
          <w:lang w:val="tr-TR"/>
        </w:rPr>
        <w:tab/>
      </w:r>
      <w:r w:rsidR="000669F8" w:rsidRPr="004C7A67">
        <w:rPr>
          <w:lang w:val="tr-TR"/>
        </w:rPr>
        <w:t xml:space="preserve">Sade Eski Telefon </w:t>
      </w:r>
      <w:r w:rsidR="00A1386E" w:rsidRPr="004C7A67">
        <w:rPr>
          <w:lang w:val="tr-TR"/>
        </w:rPr>
        <w:t>Hizmet</w:t>
      </w:r>
      <w:r w:rsidR="000669F8" w:rsidRPr="004C7A67">
        <w:rPr>
          <w:lang w:val="tr-TR"/>
        </w:rPr>
        <w:t>i</w:t>
      </w:r>
    </w:p>
    <w:p w:rsidR="00824796" w:rsidRPr="004C7A67" w:rsidRDefault="00824796" w:rsidP="005D320E">
      <w:pPr>
        <w:pStyle w:val="EW"/>
        <w:keepLines w:val="0"/>
        <w:rPr>
          <w:lang w:val="tr-TR"/>
        </w:rPr>
      </w:pPr>
      <w:r w:rsidRPr="004C7A67">
        <w:rPr>
          <w:lang w:val="tr-TR"/>
        </w:rPr>
        <w:t>PSP</w:t>
      </w:r>
      <w:r w:rsidRPr="004C7A67">
        <w:rPr>
          <w:lang w:val="tr-TR"/>
        </w:rPr>
        <w:tab/>
      </w:r>
      <w:r w:rsidR="000669F8" w:rsidRPr="004C7A67">
        <w:rPr>
          <w:lang w:val="tr-TR"/>
        </w:rPr>
        <w:t xml:space="preserve">Kamusal </w:t>
      </w:r>
      <w:r w:rsidR="00A1386E" w:rsidRPr="004C7A67">
        <w:rPr>
          <w:lang w:val="tr-TR"/>
        </w:rPr>
        <w:t>Hizmet</w:t>
      </w:r>
      <w:r w:rsidRPr="004C7A67">
        <w:rPr>
          <w:lang w:val="tr-TR"/>
        </w:rPr>
        <w:t xml:space="preserve"> </w:t>
      </w:r>
      <w:r w:rsidR="000669F8" w:rsidRPr="004C7A67">
        <w:rPr>
          <w:lang w:val="tr-TR"/>
        </w:rPr>
        <w:t>Sağlayıcısı</w:t>
      </w:r>
    </w:p>
    <w:p w:rsidR="00824796" w:rsidRPr="004C7A67" w:rsidRDefault="00824796" w:rsidP="005D320E">
      <w:pPr>
        <w:pStyle w:val="EW"/>
        <w:keepLines w:val="0"/>
        <w:rPr>
          <w:lang w:val="tr-TR"/>
        </w:rPr>
      </w:pPr>
      <w:r w:rsidRPr="004C7A67">
        <w:rPr>
          <w:lang w:val="tr-TR"/>
        </w:rPr>
        <w:t>PSTN</w:t>
      </w:r>
      <w:r w:rsidRPr="004C7A67">
        <w:rPr>
          <w:lang w:val="tr-TR"/>
        </w:rPr>
        <w:tab/>
      </w:r>
      <w:r w:rsidR="000669F8" w:rsidRPr="004C7A67">
        <w:rPr>
          <w:lang w:val="tr-TR"/>
        </w:rPr>
        <w:t>Kamusal Anahtarlı Telefon</w:t>
      </w:r>
      <w:r w:rsidRPr="004C7A67">
        <w:rPr>
          <w:lang w:val="tr-TR"/>
        </w:rPr>
        <w:t xml:space="preserve"> </w:t>
      </w:r>
      <w:r w:rsidR="00A1386E" w:rsidRPr="004C7A67">
        <w:rPr>
          <w:lang w:val="tr-TR"/>
        </w:rPr>
        <w:t>Ağ</w:t>
      </w:r>
    </w:p>
    <w:p w:rsidR="00824796" w:rsidRPr="004C7A67" w:rsidRDefault="00824796" w:rsidP="005D320E">
      <w:pPr>
        <w:pStyle w:val="EW"/>
        <w:keepLines w:val="0"/>
        <w:rPr>
          <w:lang w:val="tr-TR"/>
        </w:rPr>
      </w:pPr>
      <w:r w:rsidRPr="004C7A67">
        <w:rPr>
          <w:lang w:val="tr-TR"/>
        </w:rPr>
        <w:t>R&amp;TTE</w:t>
      </w:r>
      <w:r w:rsidRPr="004C7A67">
        <w:rPr>
          <w:lang w:val="tr-TR"/>
        </w:rPr>
        <w:tab/>
      </w:r>
      <w:r w:rsidR="000669F8" w:rsidRPr="004C7A67">
        <w:rPr>
          <w:lang w:val="tr-TR"/>
        </w:rPr>
        <w:t>Telsiz ve</w:t>
      </w:r>
      <w:r w:rsidRPr="004C7A67">
        <w:rPr>
          <w:lang w:val="tr-TR"/>
        </w:rPr>
        <w:t xml:space="preserve"> </w:t>
      </w:r>
      <w:r w:rsidR="00E45EFC">
        <w:rPr>
          <w:lang w:val="tr-TR"/>
        </w:rPr>
        <w:t>Telekomünikasyon terminal ekipman</w:t>
      </w:r>
      <w:r w:rsidR="000669F8" w:rsidRPr="004C7A67">
        <w:rPr>
          <w:lang w:val="tr-TR"/>
        </w:rPr>
        <w:t>ı</w:t>
      </w:r>
    </w:p>
    <w:p w:rsidR="00824796" w:rsidRPr="004C7A67" w:rsidRDefault="00824796" w:rsidP="005D320E">
      <w:pPr>
        <w:pStyle w:val="EW"/>
        <w:keepLines w:val="0"/>
        <w:rPr>
          <w:lang w:val="tr-TR"/>
        </w:rPr>
      </w:pPr>
      <w:r w:rsidRPr="004C7A67">
        <w:rPr>
          <w:lang w:val="tr-TR"/>
        </w:rPr>
        <w:t>R&amp;TTED</w:t>
      </w:r>
      <w:r w:rsidRPr="004C7A67">
        <w:rPr>
          <w:lang w:val="tr-TR"/>
        </w:rPr>
        <w:tab/>
        <w:t xml:space="preserve">R&amp;TTE </w:t>
      </w:r>
      <w:r w:rsidR="008E723C" w:rsidRPr="004C7A67">
        <w:rPr>
          <w:lang w:val="tr-TR"/>
        </w:rPr>
        <w:t>Direktif</w:t>
      </w:r>
      <w:r w:rsidR="000669F8" w:rsidRPr="004C7A67">
        <w:rPr>
          <w:lang w:val="tr-TR"/>
        </w:rPr>
        <w:t>i</w:t>
      </w:r>
    </w:p>
    <w:p w:rsidR="00824796" w:rsidRPr="004C7A67" w:rsidRDefault="00824796" w:rsidP="005D320E">
      <w:pPr>
        <w:pStyle w:val="EW"/>
        <w:keepLines w:val="0"/>
        <w:rPr>
          <w:lang w:val="tr-TR"/>
        </w:rPr>
      </w:pPr>
      <w:r w:rsidRPr="004C7A67">
        <w:rPr>
          <w:lang w:val="tr-TR"/>
        </w:rPr>
        <w:t>SP</w:t>
      </w:r>
      <w:r w:rsidRPr="004C7A67">
        <w:rPr>
          <w:lang w:val="tr-TR"/>
        </w:rPr>
        <w:tab/>
      </w:r>
      <w:r w:rsidR="00A1386E" w:rsidRPr="004C7A67">
        <w:rPr>
          <w:lang w:val="tr-TR"/>
        </w:rPr>
        <w:t>Hizmet</w:t>
      </w:r>
      <w:r w:rsidRPr="004C7A67">
        <w:rPr>
          <w:lang w:val="tr-TR"/>
        </w:rPr>
        <w:t xml:space="preserve"> </w:t>
      </w:r>
      <w:r w:rsidR="000669F8" w:rsidRPr="004C7A67">
        <w:rPr>
          <w:lang w:val="tr-TR"/>
        </w:rPr>
        <w:t>Sağlayıcısı</w:t>
      </w:r>
    </w:p>
    <w:p w:rsidR="00824796" w:rsidRPr="004C7A67" w:rsidRDefault="00824796" w:rsidP="005D320E">
      <w:pPr>
        <w:pStyle w:val="EW"/>
        <w:keepLines w:val="0"/>
        <w:rPr>
          <w:lang w:val="tr-TR"/>
        </w:rPr>
      </w:pPr>
      <w:r w:rsidRPr="004C7A67">
        <w:rPr>
          <w:lang w:val="tr-TR"/>
        </w:rPr>
        <w:t>SS</w:t>
      </w:r>
      <w:r w:rsidRPr="004C7A67">
        <w:rPr>
          <w:lang w:val="tr-TR"/>
        </w:rPr>
        <w:tab/>
      </w:r>
      <w:r w:rsidR="000669F8" w:rsidRPr="004C7A67">
        <w:rPr>
          <w:lang w:val="tr-TR"/>
        </w:rPr>
        <w:t xml:space="preserve">Yardımcı </w:t>
      </w:r>
      <w:r w:rsidR="00A1386E" w:rsidRPr="004C7A67">
        <w:rPr>
          <w:lang w:val="tr-TR"/>
        </w:rPr>
        <w:t>Hizmetler</w:t>
      </w:r>
    </w:p>
    <w:p w:rsidR="00824796" w:rsidRPr="004C7A67" w:rsidRDefault="00824796" w:rsidP="005D320E">
      <w:pPr>
        <w:pStyle w:val="EW"/>
        <w:keepLines w:val="0"/>
        <w:rPr>
          <w:lang w:val="tr-TR"/>
        </w:rPr>
      </w:pPr>
      <w:r w:rsidRPr="004C7A67">
        <w:rPr>
          <w:lang w:val="tr-TR"/>
        </w:rPr>
        <w:t>TCAM</w:t>
      </w:r>
      <w:r w:rsidRPr="004C7A67">
        <w:rPr>
          <w:lang w:val="tr-TR"/>
        </w:rPr>
        <w:tab/>
      </w:r>
      <w:r w:rsidR="00A1386E" w:rsidRPr="004C7A67">
        <w:rPr>
          <w:lang w:val="tr-TR"/>
        </w:rPr>
        <w:t>Telekomünikasyon</w:t>
      </w:r>
      <w:r w:rsidRPr="004C7A67">
        <w:rPr>
          <w:lang w:val="tr-TR"/>
        </w:rPr>
        <w:t xml:space="preserve"> </w:t>
      </w:r>
      <w:r w:rsidR="000669F8" w:rsidRPr="004C7A67">
        <w:rPr>
          <w:lang w:val="tr-TR"/>
        </w:rPr>
        <w:t>Uygunluk Değerlendirmesi ve Pazar İzleme Komitesi</w:t>
      </w:r>
    </w:p>
    <w:p w:rsidR="00824796" w:rsidRPr="004C7A67" w:rsidRDefault="0005015B" w:rsidP="005D320E">
      <w:pPr>
        <w:pStyle w:val="EW"/>
        <w:keepLines w:val="0"/>
        <w:rPr>
          <w:lang w:val="tr-TR"/>
        </w:rPr>
      </w:pPr>
      <w:r w:rsidRPr="004C7A67">
        <w:rPr>
          <w:lang w:val="tr-TR"/>
        </w:rPr>
        <w:t>TE</w:t>
      </w:r>
      <w:r w:rsidRPr="004C7A67">
        <w:rPr>
          <w:lang w:val="tr-TR"/>
        </w:rPr>
        <w:tab/>
      </w:r>
      <w:r w:rsidR="008E723C" w:rsidRPr="004C7A67">
        <w:rPr>
          <w:lang w:val="tr-TR"/>
        </w:rPr>
        <w:t>Uçbirim</w:t>
      </w:r>
      <w:r w:rsidRPr="004C7A67">
        <w:rPr>
          <w:lang w:val="tr-TR"/>
        </w:rPr>
        <w:t xml:space="preserve"> </w:t>
      </w:r>
      <w:r w:rsidR="00A1386E" w:rsidRPr="004C7A67">
        <w:rPr>
          <w:lang w:val="tr-TR"/>
        </w:rPr>
        <w:t>Cihaz</w:t>
      </w:r>
      <w:r w:rsidR="000669F8" w:rsidRPr="004C7A67">
        <w:rPr>
          <w:lang w:val="tr-TR"/>
        </w:rPr>
        <w:t>ı</w:t>
      </w:r>
    </w:p>
    <w:p w:rsidR="00824796" w:rsidRPr="004C7A67" w:rsidRDefault="00824796" w:rsidP="005D320E">
      <w:pPr>
        <w:pStyle w:val="EW"/>
        <w:keepLines w:val="0"/>
        <w:rPr>
          <w:lang w:val="tr-TR"/>
        </w:rPr>
      </w:pPr>
      <w:r w:rsidRPr="004C7A67">
        <w:rPr>
          <w:lang w:val="tr-TR"/>
        </w:rPr>
        <w:t>ULL</w:t>
      </w:r>
      <w:r w:rsidRPr="004C7A67">
        <w:rPr>
          <w:lang w:val="tr-TR"/>
        </w:rPr>
        <w:tab/>
      </w:r>
      <w:r w:rsidR="000669F8" w:rsidRPr="004C7A67">
        <w:rPr>
          <w:lang w:val="tr-TR"/>
        </w:rPr>
        <w:t>Ayrıştırılmış Yerel Döngü</w:t>
      </w:r>
    </w:p>
    <w:p w:rsidR="00824796" w:rsidRPr="004C7A67" w:rsidRDefault="00824796" w:rsidP="005D320E">
      <w:pPr>
        <w:pStyle w:val="EW"/>
        <w:keepLines w:val="0"/>
        <w:rPr>
          <w:lang w:val="tr-TR"/>
        </w:rPr>
      </w:pPr>
      <w:r w:rsidRPr="004C7A67">
        <w:rPr>
          <w:lang w:val="tr-TR"/>
        </w:rPr>
        <w:t>VDSL</w:t>
      </w:r>
      <w:r w:rsidRPr="004C7A67">
        <w:rPr>
          <w:lang w:val="tr-TR"/>
        </w:rPr>
        <w:tab/>
      </w:r>
      <w:r w:rsidR="000669F8" w:rsidRPr="004C7A67">
        <w:rPr>
          <w:lang w:val="tr-TR"/>
        </w:rPr>
        <w:t>Çok Yüksek Hızda Sayısal Abone Hattı</w:t>
      </w:r>
    </w:p>
    <w:p w:rsidR="00824796" w:rsidRPr="004C7A67" w:rsidRDefault="00824796" w:rsidP="005D320E">
      <w:pPr>
        <w:pStyle w:val="EW"/>
        <w:keepLines w:val="0"/>
        <w:rPr>
          <w:lang w:val="tr-TR"/>
        </w:rPr>
      </w:pPr>
      <w:r w:rsidRPr="004C7A67">
        <w:rPr>
          <w:lang w:val="tr-TR"/>
        </w:rPr>
        <w:t>WLL</w:t>
      </w:r>
      <w:r w:rsidRPr="004C7A67">
        <w:rPr>
          <w:lang w:val="tr-TR"/>
        </w:rPr>
        <w:tab/>
      </w:r>
      <w:r w:rsidR="000669F8" w:rsidRPr="004C7A67">
        <w:rPr>
          <w:lang w:val="tr-TR"/>
        </w:rPr>
        <w:t>Kablosuz Yerel Döngü</w:t>
      </w:r>
    </w:p>
    <w:p w:rsidR="00824796" w:rsidRPr="004C7A67" w:rsidRDefault="00824796" w:rsidP="005D320E">
      <w:pPr>
        <w:pStyle w:val="EX"/>
        <w:keepLines w:val="0"/>
        <w:rPr>
          <w:lang w:val="tr-TR"/>
        </w:rPr>
      </w:pPr>
      <w:r w:rsidRPr="004C7A67">
        <w:rPr>
          <w:lang w:val="tr-TR"/>
        </w:rPr>
        <w:t>xDSL</w:t>
      </w:r>
      <w:r w:rsidRPr="004C7A67">
        <w:rPr>
          <w:lang w:val="tr-TR"/>
        </w:rPr>
        <w:tab/>
        <w:t>x (</w:t>
      </w:r>
      <w:r w:rsidR="000669F8" w:rsidRPr="004C7A67">
        <w:rPr>
          <w:lang w:val="tr-TR"/>
        </w:rPr>
        <w:t>belli bir sayıda</w:t>
      </w:r>
      <w:r w:rsidRPr="004C7A67">
        <w:rPr>
          <w:lang w:val="tr-TR"/>
        </w:rPr>
        <w:t xml:space="preserve">) </w:t>
      </w:r>
      <w:r w:rsidR="000669F8" w:rsidRPr="004C7A67">
        <w:rPr>
          <w:lang w:val="tr-TR"/>
        </w:rPr>
        <w:t>Sayısal Abone Hattı</w:t>
      </w:r>
      <w:r w:rsidRPr="004C7A67">
        <w:rPr>
          <w:lang w:val="tr-TR"/>
        </w:rPr>
        <w:t xml:space="preserve"> (te</w:t>
      </w:r>
      <w:r w:rsidR="000669F8" w:rsidRPr="004C7A67">
        <w:rPr>
          <w:lang w:val="tr-TR"/>
        </w:rPr>
        <w:t>knolojileri</w:t>
      </w:r>
      <w:r w:rsidRPr="004C7A67">
        <w:rPr>
          <w:lang w:val="tr-TR"/>
        </w:rPr>
        <w:t>)</w:t>
      </w:r>
    </w:p>
    <w:p w:rsidR="006D0C05" w:rsidRPr="004C7A67" w:rsidRDefault="00EC07F3" w:rsidP="00E404B6">
      <w:pPr>
        <w:pStyle w:val="Balk1"/>
        <w:rPr>
          <w:lang w:val="tr-TR"/>
        </w:rPr>
      </w:pPr>
      <w:bookmarkStart w:id="87" w:name="_Toc123112310"/>
      <w:bookmarkStart w:id="88" w:name="_Toc123981296"/>
      <w:bookmarkStart w:id="89" w:name="_Toc123981592"/>
      <w:bookmarkStart w:id="90" w:name="_Toc123981691"/>
      <w:bookmarkStart w:id="91" w:name="_Toc124308434"/>
      <w:bookmarkStart w:id="92" w:name="_Toc124308569"/>
      <w:bookmarkStart w:id="93" w:name="_Toc124579296"/>
      <w:bookmarkStart w:id="94" w:name="_Toc188659763"/>
      <w:r w:rsidRPr="004C7A67">
        <w:rPr>
          <w:lang w:val="tr-TR"/>
        </w:rPr>
        <w:t>4</w:t>
      </w:r>
      <w:r w:rsidR="006D0C05" w:rsidRPr="004C7A67">
        <w:rPr>
          <w:lang w:val="tr-TR"/>
        </w:rPr>
        <w:tab/>
      </w:r>
      <w:r w:rsidR="000669F8" w:rsidRPr="004C7A67">
        <w:rPr>
          <w:lang w:val="tr-TR"/>
        </w:rPr>
        <w:t>AB ile</w:t>
      </w:r>
      <w:r w:rsidR="001A4213" w:rsidRPr="004C7A67">
        <w:rPr>
          <w:lang w:val="tr-TR"/>
        </w:rPr>
        <w:t xml:space="preserve"> </w:t>
      </w:r>
      <w:bookmarkEnd w:id="87"/>
      <w:bookmarkEnd w:id="88"/>
      <w:bookmarkEnd w:id="89"/>
      <w:bookmarkEnd w:id="90"/>
      <w:bookmarkEnd w:id="91"/>
      <w:bookmarkEnd w:id="92"/>
      <w:bookmarkEnd w:id="93"/>
      <w:r w:rsidR="00E22CBC" w:rsidRPr="004C7A67">
        <w:rPr>
          <w:lang w:val="tr-TR"/>
        </w:rPr>
        <w:t>en çok ilgili Direktifler</w:t>
      </w:r>
      <w:bookmarkEnd w:id="94"/>
    </w:p>
    <w:p w:rsidR="00860BE0" w:rsidRPr="004C7A67" w:rsidRDefault="00E22CBC" w:rsidP="005D320E">
      <w:pPr>
        <w:rPr>
          <w:lang w:val="tr-TR"/>
        </w:rPr>
      </w:pPr>
      <w:r w:rsidRPr="004C7A67">
        <w:rPr>
          <w:lang w:val="tr-TR"/>
        </w:rPr>
        <w:t xml:space="preserve">4.2 fıkrasında </w:t>
      </w:r>
      <w:r w:rsidR="00860BE0" w:rsidRPr="004C7A67">
        <w:rPr>
          <w:lang w:val="tr-TR"/>
        </w:rPr>
        <w:t>SR 002 211</w:t>
      </w:r>
      <w:r w:rsidR="00E25A2E" w:rsidRPr="004C7A67">
        <w:rPr>
          <w:lang w:val="tr-TR"/>
        </w:rPr>
        <w:t> [</w:t>
      </w:r>
      <w:r w:rsidR="00CD1C95" w:rsidRPr="004C7A67">
        <w:rPr>
          <w:lang w:val="tr-TR"/>
        </w:rPr>
        <w:fldChar w:fldCharType="begin"/>
      </w:r>
      <w:r w:rsidR="00CD1C95" w:rsidRPr="004C7A67">
        <w:rPr>
          <w:lang w:val="tr-TR"/>
        </w:rPr>
        <w:instrText>REF REF_SR002211</w:instrText>
      </w:r>
      <w:r w:rsidR="004B643B" w:rsidRPr="004C7A67">
        <w:rPr>
          <w:lang w:val="tr-TR"/>
        </w:rPr>
        <w:instrText xml:space="preserve"> \* MERGEFORMAT </w:instrText>
      </w:r>
      <w:r w:rsidR="00CD1C95" w:rsidRPr="004C7A67">
        <w:rPr>
          <w:lang w:val="tr-TR"/>
        </w:rPr>
        <w:fldChar w:fldCharType="separate"/>
      </w:r>
      <w:r w:rsidR="008B04F6" w:rsidRPr="004C7A67">
        <w:rPr>
          <w:lang w:val="tr-TR"/>
        </w:rPr>
        <w:t>17</w:t>
      </w:r>
      <w:r w:rsidR="00CD1C95" w:rsidRPr="004C7A67">
        <w:rPr>
          <w:lang w:val="tr-TR"/>
        </w:rPr>
        <w:fldChar w:fldCharType="end"/>
      </w:r>
      <w:r w:rsidR="00CD1C95" w:rsidRPr="004C7A67">
        <w:rPr>
          <w:lang w:val="tr-TR"/>
        </w:rPr>
        <w:t>]</w:t>
      </w:r>
      <w:r w:rsidRPr="004C7A67">
        <w:rPr>
          <w:lang w:val="tr-TR"/>
        </w:rPr>
        <w:t>, e-iletişim Direktifleri hakkında genel bilgi vermektedir ve 4.4 fıkrasında bunların R&amp;TTE Direktifi</w:t>
      </w:r>
      <w:r w:rsidR="00860BE0" w:rsidRPr="004C7A67">
        <w:rPr>
          <w:lang w:val="tr-TR"/>
        </w:rPr>
        <w:t xml:space="preserve"> </w:t>
      </w:r>
      <w:r w:rsidRPr="004C7A67">
        <w:rPr>
          <w:lang w:val="tr-TR"/>
        </w:rPr>
        <w:t>[</w:t>
      </w:r>
      <w:r w:rsidRPr="004C7A67">
        <w:rPr>
          <w:lang w:val="tr-TR"/>
        </w:rPr>
        <w:fldChar w:fldCharType="begin"/>
      </w:r>
      <w:r w:rsidRPr="004C7A67">
        <w:rPr>
          <w:lang w:val="tr-TR"/>
        </w:rPr>
        <w:instrText xml:space="preserve">REF REF_19995EC \* MERGEFORMAT </w:instrText>
      </w:r>
      <w:r w:rsidRPr="004C7A67">
        <w:rPr>
          <w:lang w:val="tr-TR"/>
        </w:rPr>
        <w:fldChar w:fldCharType="separate"/>
      </w:r>
      <w:r w:rsidR="008B04F6" w:rsidRPr="004C7A67">
        <w:rPr>
          <w:lang w:val="tr-TR"/>
        </w:rPr>
        <w:t>1</w:t>
      </w:r>
      <w:r w:rsidRPr="004C7A67">
        <w:rPr>
          <w:lang w:val="tr-TR"/>
        </w:rPr>
        <w:fldChar w:fldCharType="end"/>
      </w:r>
      <w:r w:rsidRPr="004C7A67">
        <w:rPr>
          <w:lang w:val="tr-TR"/>
        </w:rPr>
        <w:t xml:space="preserve">] ile ilişkilerini ele almaktadır. 4.1 ila 4.5 fıkraları genel anlamda </w:t>
      </w:r>
      <w:r w:rsidR="00A022AF" w:rsidRPr="004C7A67">
        <w:rPr>
          <w:lang w:val="tr-TR"/>
        </w:rPr>
        <w:t>SR 002 211</w:t>
      </w:r>
      <w:r w:rsidRPr="004C7A67">
        <w:rPr>
          <w:lang w:val="tr-TR"/>
        </w:rPr>
        <w:t>’in</w:t>
      </w:r>
      <w:r w:rsidR="00E25A2E" w:rsidRPr="004C7A67">
        <w:rPr>
          <w:lang w:val="tr-TR"/>
        </w:rPr>
        <w:t> [</w:t>
      </w:r>
      <w:r w:rsidR="00CD1C95" w:rsidRPr="004C7A67">
        <w:rPr>
          <w:lang w:val="tr-TR"/>
        </w:rPr>
        <w:fldChar w:fldCharType="begin"/>
      </w:r>
      <w:r w:rsidR="00CD1C95" w:rsidRPr="004C7A67">
        <w:rPr>
          <w:lang w:val="tr-TR"/>
        </w:rPr>
        <w:instrText>REF REF_SR002211</w:instrText>
      </w:r>
      <w:r w:rsidR="004B643B" w:rsidRPr="004C7A67">
        <w:rPr>
          <w:lang w:val="tr-TR"/>
        </w:rPr>
        <w:instrText xml:space="preserve"> \* MERGEFORMAT </w:instrText>
      </w:r>
      <w:r w:rsidR="00CD1C95" w:rsidRPr="004C7A67">
        <w:rPr>
          <w:lang w:val="tr-TR"/>
        </w:rPr>
        <w:fldChar w:fldCharType="separate"/>
      </w:r>
      <w:r w:rsidR="008B04F6" w:rsidRPr="004C7A67">
        <w:rPr>
          <w:lang w:val="tr-TR"/>
        </w:rPr>
        <w:t>17</w:t>
      </w:r>
      <w:r w:rsidR="00CD1C95" w:rsidRPr="004C7A67">
        <w:rPr>
          <w:lang w:val="tr-TR"/>
        </w:rPr>
        <w:fldChar w:fldCharType="end"/>
      </w:r>
      <w:r w:rsidR="00CD1C95" w:rsidRPr="004C7A67">
        <w:rPr>
          <w:lang w:val="tr-TR"/>
        </w:rPr>
        <w:t>]</w:t>
      </w:r>
      <w:r w:rsidRPr="004C7A67">
        <w:rPr>
          <w:lang w:val="tr-TR"/>
        </w:rPr>
        <w:t xml:space="preserve"> bu fıkralarına dayanmaktadır</w:t>
      </w:r>
      <w:r w:rsidR="00FF403D" w:rsidRPr="004C7A67">
        <w:rPr>
          <w:lang w:val="tr-TR"/>
        </w:rPr>
        <w:t>.</w:t>
      </w:r>
    </w:p>
    <w:p w:rsidR="001A4213" w:rsidRPr="004C7A67" w:rsidRDefault="00EC07F3" w:rsidP="00E404B6">
      <w:pPr>
        <w:pStyle w:val="Balk2"/>
        <w:rPr>
          <w:lang w:val="tr-TR"/>
        </w:rPr>
      </w:pPr>
      <w:bookmarkStart w:id="95" w:name="_Toc123112311"/>
      <w:bookmarkStart w:id="96" w:name="_Toc123981297"/>
      <w:bookmarkStart w:id="97" w:name="_Toc123981593"/>
      <w:bookmarkStart w:id="98" w:name="_Toc123981692"/>
      <w:bookmarkStart w:id="99" w:name="_Toc124308435"/>
      <w:bookmarkStart w:id="100" w:name="_Toc124308570"/>
      <w:bookmarkStart w:id="101" w:name="_Toc124579297"/>
      <w:bookmarkStart w:id="102" w:name="_Toc188659764"/>
      <w:r w:rsidRPr="004C7A67">
        <w:rPr>
          <w:lang w:val="tr-TR"/>
        </w:rPr>
        <w:t>4</w:t>
      </w:r>
      <w:r w:rsidR="001E514E" w:rsidRPr="004C7A67">
        <w:rPr>
          <w:lang w:val="tr-TR"/>
        </w:rPr>
        <w:t>.1</w:t>
      </w:r>
      <w:r w:rsidR="001E514E" w:rsidRPr="004C7A67">
        <w:rPr>
          <w:lang w:val="tr-TR"/>
        </w:rPr>
        <w:tab/>
        <w:t>e</w:t>
      </w:r>
      <w:r w:rsidR="00081D62" w:rsidRPr="004C7A67">
        <w:rPr>
          <w:lang w:val="tr-TR"/>
        </w:rPr>
        <w:noBreakHyphen/>
      </w:r>
      <w:bookmarkEnd w:id="95"/>
      <w:bookmarkEnd w:id="96"/>
      <w:bookmarkEnd w:id="97"/>
      <w:bookmarkEnd w:id="98"/>
      <w:bookmarkEnd w:id="99"/>
      <w:bookmarkEnd w:id="100"/>
      <w:bookmarkEnd w:id="101"/>
      <w:r w:rsidR="00E22CBC" w:rsidRPr="004C7A67">
        <w:rPr>
          <w:lang w:val="tr-TR"/>
        </w:rPr>
        <w:t>iletişim Direktifleri</w:t>
      </w:r>
      <w:bookmarkEnd w:id="102"/>
    </w:p>
    <w:p w:rsidR="001E514E" w:rsidRPr="004C7A67" w:rsidRDefault="005F4889" w:rsidP="005D320E">
      <w:pPr>
        <w:rPr>
          <w:lang w:val="tr-TR"/>
        </w:rPr>
      </w:pPr>
      <w:r w:rsidRPr="004C7A67">
        <w:rPr>
          <w:lang w:val="tr-TR"/>
        </w:rPr>
        <w:t>ECN&amp;S için Yeni Düzenleyici Rejime (NRR) ait dayanak, topluluk çapında elektronik iletişim tüzüğüne uygun olarak gerektiği şekilde dönüşmek ve uyumlaşmak amaçlı beş ana AB İletişim Direktifleri üzerinedir. Bu beş Direktif şunlardır</w:t>
      </w:r>
      <w:r w:rsidR="001E514E" w:rsidRPr="004C7A67">
        <w:rPr>
          <w:lang w:val="tr-TR"/>
        </w:rPr>
        <w:t>:</w:t>
      </w:r>
    </w:p>
    <w:p w:rsidR="001E514E" w:rsidRPr="004C7A67" w:rsidRDefault="005F4889" w:rsidP="005D320E">
      <w:pPr>
        <w:pStyle w:val="B1"/>
        <w:rPr>
          <w:lang w:val="tr-TR"/>
        </w:rPr>
      </w:pPr>
      <w:r w:rsidRPr="004C7A67">
        <w:rPr>
          <w:lang w:val="tr-TR"/>
        </w:rPr>
        <w:t xml:space="preserve">Elektronik iletişim ağları ve hizmetleri için ortak düzenleyici bir çerçeve hakkında </w:t>
      </w:r>
      <w:r w:rsidR="001E514E" w:rsidRPr="004C7A67">
        <w:rPr>
          <w:lang w:val="tr-TR"/>
        </w:rPr>
        <w:t>2002/21/EC</w:t>
      </w:r>
      <w:r w:rsidR="00E25A2E" w:rsidRPr="004C7A67">
        <w:rPr>
          <w:lang w:val="tr-TR"/>
        </w:rPr>
        <w:t> </w:t>
      </w:r>
      <w:r w:rsidR="00940407" w:rsidRPr="004C7A67">
        <w:rPr>
          <w:lang w:val="tr-TR"/>
        </w:rPr>
        <w:t xml:space="preserve">Direktifi </w:t>
      </w:r>
      <w:r w:rsidR="00E25A2E" w:rsidRPr="004C7A67">
        <w:rPr>
          <w:lang w:val="tr-TR"/>
        </w:rPr>
        <w:t>[</w:t>
      </w:r>
      <w:r w:rsidR="00CD1C95" w:rsidRPr="004C7A67">
        <w:rPr>
          <w:lang w:val="tr-TR"/>
        </w:rPr>
        <w:fldChar w:fldCharType="begin"/>
      </w:r>
      <w:r w:rsidR="00CD1C95" w:rsidRPr="004C7A67">
        <w:rPr>
          <w:lang w:val="tr-TR"/>
        </w:rPr>
        <w:instrText>REF REF_200221EC</w:instrText>
      </w:r>
      <w:r w:rsidR="004B643B" w:rsidRPr="004C7A67">
        <w:rPr>
          <w:lang w:val="tr-TR"/>
        </w:rPr>
        <w:instrText xml:space="preserve"> \* MERGEFORMAT </w:instrText>
      </w:r>
      <w:r w:rsidR="00CD1C95" w:rsidRPr="004C7A67">
        <w:rPr>
          <w:lang w:val="tr-TR"/>
        </w:rPr>
        <w:fldChar w:fldCharType="separate"/>
      </w:r>
      <w:r w:rsidR="008B04F6" w:rsidRPr="004C7A67">
        <w:rPr>
          <w:lang w:val="tr-TR"/>
        </w:rPr>
        <w:t>4</w:t>
      </w:r>
      <w:r w:rsidR="00CD1C95" w:rsidRPr="004C7A67">
        <w:rPr>
          <w:lang w:val="tr-TR"/>
        </w:rPr>
        <w:fldChar w:fldCharType="end"/>
      </w:r>
      <w:r w:rsidR="00CD1C95" w:rsidRPr="004C7A67">
        <w:rPr>
          <w:lang w:val="tr-TR"/>
        </w:rPr>
        <w:t>]</w:t>
      </w:r>
      <w:r w:rsidR="001E514E" w:rsidRPr="004C7A67">
        <w:rPr>
          <w:lang w:val="tr-TR"/>
        </w:rPr>
        <w:t xml:space="preserve"> </w:t>
      </w:r>
      <w:r w:rsidR="00940407" w:rsidRPr="004C7A67">
        <w:rPr>
          <w:lang w:val="tr-TR"/>
        </w:rPr>
        <w:t>(Çerçeve</w:t>
      </w:r>
      <w:r w:rsidR="001E514E" w:rsidRPr="004C7A67">
        <w:rPr>
          <w:lang w:val="tr-TR"/>
        </w:rPr>
        <w:t xml:space="preserve"> </w:t>
      </w:r>
      <w:r w:rsidR="008E723C" w:rsidRPr="004C7A67">
        <w:rPr>
          <w:lang w:val="tr-TR"/>
        </w:rPr>
        <w:t>Direktif</w:t>
      </w:r>
      <w:r w:rsidR="00940407" w:rsidRPr="004C7A67">
        <w:rPr>
          <w:lang w:val="tr-TR"/>
        </w:rPr>
        <w:t>i</w:t>
      </w:r>
      <w:r w:rsidR="001E514E" w:rsidRPr="004C7A67">
        <w:rPr>
          <w:lang w:val="tr-TR"/>
        </w:rPr>
        <w:t>);</w:t>
      </w:r>
    </w:p>
    <w:p w:rsidR="001E514E" w:rsidRPr="004C7A67" w:rsidRDefault="00940407" w:rsidP="005D320E">
      <w:pPr>
        <w:pStyle w:val="B1"/>
        <w:rPr>
          <w:lang w:val="tr-TR"/>
        </w:rPr>
      </w:pPr>
      <w:r w:rsidRPr="004C7A67">
        <w:rPr>
          <w:lang w:val="tr-TR"/>
        </w:rPr>
        <w:t xml:space="preserve">Elektronik iletişim ağları ve hizmetlerinin yetkilendirilmesi hakkında 2002/20/EC  </w:t>
      </w:r>
      <w:r w:rsidR="008E723C" w:rsidRPr="004C7A67">
        <w:rPr>
          <w:lang w:val="tr-TR"/>
        </w:rPr>
        <w:t>Direktif</w:t>
      </w:r>
      <w:r w:rsidRPr="004C7A67">
        <w:rPr>
          <w:lang w:val="tr-TR"/>
        </w:rPr>
        <w:t>i</w:t>
      </w:r>
      <w:r w:rsidR="001E514E" w:rsidRPr="004C7A67">
        <w:rPr>
          <w:lang w:val="tr-TR"/>
        </w:rPr>
        <w:t xml:space="preserve"> </w:t>
      </w:r>
      <w:r w:rsidR="00E25A2E" w:rsidRPr="004C7A67">
        <w:rPr>
          <w:lang w:val="tr-TR"/>
        </w:rPr>
        <w:t>[</w:t>
      </w:r>
      <w:r w:rsidR="00CD1C95" w:rsidRPr="004C7A67">
        <w:rPr>
          <w:lang w:val="tr-TR"/>
        </w:rPr>
        <w:fldChar w:fldCharType="begin"/>
      </w:r>
      <w:r w:rsidR="00CD1C95" w:rsidRPr="004C7A67">
        <w:rPr>
          <w:lang w:val="tr-TR"/>
        </w:rPr>
        <w:instrText>REF REF_200220EC</w:instrText>
      </w:r>
      <w:r w:rsidR="004B643B" w:rsidRPr="004C7A67">
        <w:rPr>
          <w:lang w:val="tr-TR"/>
        </w:rPr>
        <w:instrText xml:space="preserve"> \* MERGEFORMAT </w:instrText>
      </w:r>
      <w:r w:rsidR="00CD1C95" w:rsidRPr="004C7A67">
        <w:rPr>
          <w:lang w:val="tr-TR"/>
        </w:rPr>
        <w:fldChar w:fldCharType="separate"/>
      </w:r>
      <w:r w:rsidR="008B04F6" w:rsidRPr="004C7A67">
        <w:rPr>
          <w:lang w:val="tr-TR"/>
        </w:rPr>
        <w:t>3</w:t>
      </w:r>
      <w:r w:rsidR="00CD1C95" w:rsidRPr="004C7A67">
        <w:rPr>
          <w:lang w:val="tr-TR"/>
        </w:rPr>
        <w:fldChar w:fldCharType="end"/>
      </w:r>
      <w:r w:rsidR="00CD1C95" w:rsidRPr="004C7A67">
        <w:rPr>
          <w:lang w:val="tr-TR"/>
        </w:rPr>
        <w:t>]</w:t>
      </w:r>
      <w:r w:rsidR="001E514E" w:rsidRPr="004C7A67">
        <w:rPr>
          <w:lang w:val="tr-TR"/>
        </w:rPr>
        <w:t xml:space="preserve"> </w:t>
      </w:r>
      <w:r w:rsidRPr="004C7A67">
        <w:rPr>
          <w:lang w:val="tr-TR"/>
        </w:rPr>
        <w:t>(Yetkilendirme</w:t>
      </w:r>
      <w:r w:rsidR="001E514E" w:rsidRPr="004C7A67">
        <w:rPr>
          <w:lang w:val="tr-TR"/>
        </w:rPr>
        <w:t xml:space="preserve"> </w:t>
      </w:r>
      <w:r w:rsidR="008E723C" w:rsidRPr="004C7A67">
        <w:rPr>
          <w:lang w:val="tr-TR"/>
        </w:rPr>
        <w:t>Direktif</w:t>
      </w:r>
      <w:r w:rsidRPr="004C7A67">
        <w:rPr>
          <w:lang w:val="tr-TR"/>
        </w:rPr>
        <w:t>i</w:t>
      </w:r>
      <w:r w:rsidR="001E514E" w:rsidRPr="004C7A67">
        <w:rPr>
          <w:lang w:val="tr-TR"/>
        </w:rPr>
        <w:t>);</w:t>
      </w:r>
    </w:p>
    <w:p w:rsidR="001E514E" w:rsidRPr="004C7A67" w:rsidRDefault="00940407" w:rsidP="005D320E">
      <w:pPr>
        <w:pStyle w:val="B1"/>
        <w:rPr>
          <w:lang w:val="tr-TR"/>
        </w:rPr>
      </w:pPr>
      <w:r w:rsidRPr="004C7A67">
        <w:rPr>
          <w:lang w:val="tr-TR"/>
        </w:rPr>
        <w:t xml:space="preserve">Elektronik iletişim ağları ve bağlantılı imkanlara erişim ve bunların ara bağlantısı hakkında </w:t>
      </w:r>
      <w:r w:rsidR="001E514E" w:rsidRPr="004C7A67">
        <w:rPr>
          <w:lang w:val="tr-TR"/>
        </w:rPr>
        <w:t>2002/19/EC</w:t>
      </w:r>
      <w:r w:rsidR="00E25A2E" w:rsidRPr="004C7A67">
        <w:rPr>
          <w:lang w:val="tr-TR"/>
        </w:rPr>
        <w:t> </w:t>
      </w:r>
      <w:r w:rsidRPr="004C7A67">
        <w:rPr>
          <w:lang w:val="tr-TR"/>
        </w:rPr>
        <w:t xml:space="preserve">Direktifi </w:t>
      </w:r>
      <w:r w:rsidR="00E25A2E" w:rsidRPr="004C7A67">
        <w:rPr>
          <w:lang w:val="tr-TR"/>
        </w:rPr>
        <w:t>[</w:t>
      </w:r>
      <w:r w:rsidR="00CD1C95" w:rsidRPr="004C7A67">
        <w:rPr>
          <w:lang w:val="tr-TR"/>
        </w:rPr>
        <w:fldChar w:fldCharType="begin"/>
      </w:r>
      <w:r w:rsidR="00CD1C95" w:rsidRPr="004C7A67">
        <w:rPr>
          <w:lang w:val="tr-TR"/>
        </w:rPr>
        <w:instrText>REF REF_200219EC</w:instrText>
      </w:r>
      <w:r w:rsidR="004B643B" w:rsidRPr="004C7A67">
        <w:rPr>
          <w:lang w:val="tr-TR"/>
        </w:rPr>
        <w:instrText xml:space="preserve"> \* MERGEFORMAT </w:instrText>
      </w:r>
      <w:r w:rsidR="00CD1C95" w:rsidRPr="004C7A67">
        <w:rPr>
          <w:lang w:val="tr-TR"/>
        </w:rPr>
        <w:fldChar w:fldCharType="separate"/>
      </w:r>
      <w:r w:rsidR="008B04F6" w:rsidRPr="004C7A67">
        <w:rPr>
          <w:lang w:val="tr-TR"/>
        </w:rPr>
        <w:t>2</w:t>
      </w:r>
      <w:r w:rsidR="00CD1C95" w:rsidRPr="004C7A67">
        <w:rPr>
          <w:lang w:val="tr-TR"/>
        </w:rPr>
        <w:fldChar w:fldCharType="end"/>
      </w:r>
      <w:r w:rsidR="00CD1C95" w:rsidRPr="004C7A67">
        <w:rPr>
          <w:lang w:val="tr-TR"/>
        </w:rPr>
        <w:t>]</w:t>
      </w:r>
      <w:r w:rsidR="001E514E" w:rsidRPr="004C7A67">
        <w:rPr>
          <w:lang w:val="tr-TR"/>
        </w:rPr>
        <w:t xml:space="preserve"> (</w:t>
      </w:r>
      <w:r w:rsidR="008E723C" w:rsidRPr="004C7A67">
        <w:rPr>
          <w:lang w:val="tr-TR"/>
        </w:rPr>
        <w:t>Erişim</w:t>
      </w:r>
      <w:r w:rsidR="001E514E" w:rsidRPr="004C7A67">
        <w:rPr>
          <w:lang w:val="tr-TR"/>
        </w:rPr>
        <w:t xml:space="preserve"> </w:t>
      </w:r>
      <w:r w:rsidR="008E723C" w:rsidRPr="004C7A67">
        <w:rPr>
          <w:lang w:val="tr-TR"/>
        </w:rPr>
        <w:t>Direktif</w:t>
      </w:r>
      <w:r w:rsidRPr="004C7A67">
        <w:rPr>
          <w:lang w:val="tr-TR"/>
        </w:rPr>
        <w:t>i</w:t>
      </w:r>
      <w:r w:rsidR="001E514E" w:rsidRPr="004C7A67">
        <w:rPr>
          <w:lang w:val="tr-TR"/>
        </w:rPr>
        <w:t>);</w:t>
      </w:r>
    </w:p>
    <w:p w:rsidR="001E514E" w:rsidRPr="004C7A67" w:rsidRDefault="00940407" w:rsidP="005D320E">
      <w:pPr>
        <w:pStyle w:val="B1"/>
        <w:rPr>
          <w:lang w:val="tr-TR"/>
        </w:rPr>
      </w:pPr>
      <w:r w:rsidRPr="004C7A67">
        <w:rPr>
          <w:lang w:val="tr-TR"/>
        </w:rPr>
        <w:t xml:space="preserve">Elektronik iletişim ağları ve hizmetleri ile ilgili evrensel hizmet ve kullanıcı hakları hakkında </w:t>
      </w:r>
      <w:r w:rsidR="001E514E" w:rsidRPr="004C7A67">
        <w:rPr>
          <w:lang w:val="tr-TR"/>
        </w:rPr>
        <w:t>2002/22/EC</w:t>
      </w:r>
      <w:r w:rsidR="00E25A2E" w:rsidRPr="004C7A67">
        <w:rPr>
          <w:lang w:val="tr-TR"/>
        </w:rPr>
        <w:t> </w:t>
      </w:r>
      <w:r w:rsidRPr="004C7A67">
        <w:rPr>
          <w:lang w:val="tr-TR"/>
        </w:rPr>
        <w:t xml:space="preserve">Direktifi </w:t>
      </w:r>
      <w:r w:rsidR="00E25A2E" w:rsidRPr="004C7A67">
        <w:rPr>
          <w:lang w:val="tr-TR"/>
        </w:rPr>
        <w:t>[</w:t>
      </w:r>
      <w:r w:rsidR="00CD1C95" w:rsidRPr="004C7A67">
        <w:rPr>
          <w:lang w:val="tr-TR"/>
        </w:rPr>
        <w:fldChar w:fldCharType="begin"/>
      </w:r>
      <w:r w:rsidR="00CD1C95" w:rsidRPr="004C7A67">
        <w:rPr>
          <w:lang w:val="tr-TR"/>
        </w:rPr>
        <w:instrText>REF REF_200222EC</w:instrText>
      </w:r>
      <w:r w:rsidR="004B643B" w:rsidRPr="004C7A67">
        <w:rPr>
          <w:lang w:val="tr-TR"/>
        </w:rPr>
        <w:instrText xml:space="preserve"> \* MERGEFORMAT </w:instrText>
      </w:r>
      <w:r w:rsidR="00CD1C95" w:rsidRPr="004C7A67">
        <w:rPr>
          <w:lang w:val="tr-TR"/>
        </w:rPr>
        <w:fldChar w:fldCharType="separate"/>
      </w:r>
      <w:r w:rsidR="008B04F6" w:rsidRPr="004C7A67">
        <w:rPr>
          <w:lang w:val="tr-TR"/>
        </w:rPr>
        <w:t>5</w:t>
      </w:r>
      <w:r w:rsidR="00CD1C95" w:rsidRPr="004C7A67">
        <w:rPr>
          <w:lang w:val="tr-TR"/>
        </w:rPr>
        <w:fldChar w:fldCharType="end"/>
      </w:r>
      <w:r w:rsidR="00CD1C95" w:rsidRPr="004C7A67">
        <w:rPr>
          <w:lang w:val="tr-TR"/>
        </w:rPr>
        <w:t>]</w:t>
      </w:r>
      <w:r w:rsidR="001E514E" w:rsidRPr="004C7A67">
        <w:rPr>
          <w:lang w:val="tr-TR"/>
        </w:rPr>
        <w:t xml:space="preserve"> (</w:t>
      </w:r>
      <w:r w:rsidRPr="004C7A67">
        <w:rPr>
          <w:lang w:val="tr-TR"/>
        </w:rPr>
        <w:t>Evrensel</w:t>
      </w:r>
      <w:r w:rsidR="001E514E" w:rsidRPr="004C7A67">
        <w:rPr>
          <w:lang w:val="tr-TR"/>
        </w:rPr>
        <w:t xml:space="preserve"> </w:t>
      </w:r>
      <w:r w:rsidR="00A1386E" w:rsidRPr="004C7A67">
        <w:rPr>
          <w:lang w:val="tr-TR"/>
        </w:rPr>
        <w:t>Hizmet</w:t>
      </w:r>
      <w:r w:rsidR="001E514E" w:rsidRPr="004C7A67">
        <w:rPr>
          <w:lang w:val="tr-TR"/>
        </w:rPr>
        <w:t xml:space="preserve"> </w:t>
      </w:r>
      <w:r w:rsidR="008E723C" w:rsidRPr="004C7A67">
        <w:rPr>
          <w:lang w:val="tr-TR"/>
        </w:rPr>
        <w:t>Direktif</w:t>
      </w:r>
      <w:r w:rsidRPr="004C7A67">
        <w:rPr>
          <w:lang w:val="tr-TR"/>
        </w:rPr>
        <w:t>i</w:t>
      </w:r>
      <w:r w:rsidR="001E514E" w:rsidRPr="004C7A67">
        <w:rPr>
          <w:lang w:val="tr-TR"/>
        </w:rPr>
        <w:t>);</w:t>
      </w:r>
    </w:p>
    <w:p w:rsidR="001E514E" w:rsidRPr="004C7A67" w:rsidRDefault="00CC33AA" w:rsidP="005D320E">
      <w:pPr>
        <w:pStyle w:val="B1"/>
        <w:rPr>
          <w:lang w:val="tr-TR"/>
        </w:rPr>
      </w:pPr>
      <w:r w:rsidRPr="004C7A67">
        <w:rPr>
          <w:lang w:val="tr-TR"/>
        </w:rPr>
        <w:t xml:space="preserve">Elektronik iletişim sektöründe kişisel verilerin işlenmesi ve gizliliğin korunması hakkında </w:t>
      </w:r>
      <w:r w:rsidR="001E514E" w:rsidRPr="004C7A67">
        <w:rPr>
          <w:lang w:val="tr-TR"/>
        </w:rPr>
        <w:t>2002/58/EC</w:t>
      </w:r>
      <w:r w:rsidR="00E25A2E" w:rsidRPr="004C7A67">
        <w:rPr>
          <w:lang w:val="tr-TR"/>
        </w:rPr>
        <w:t> </w:t>
      </w:r>
      <w:r w:rsidRPr="004C7A67">
        <w:rPr>
          <w:lang w:val="tr-TR"/>
        </w:rPr>
        <w:t xml:space="preserve">Direktifi </w:t>
      </w:r>
      <w:r w:rsidR="00E25A2E" w:rsidRPr="004C7A67">
        <w:rPr>
          <w:lang w:val="tr-TR"/>
        </w:rPr>
        <w:t>[</w:t>
      </w:r>
      <w:r w:rsidR="00CD1C95" w:rsidRPr="004C7A67">
        <w:rPr>
          <w:lang w:val="tr-TR"/>
        </w:rPr>
        <w:fldChar w:fldCharType="begin"/>
      </w:r>
      <w:r w:rsidR="00CD1C95" w:rsidRPr="004C7A67">
        <w:rPr>
          <w:lang w:val="tr-TR"/>
        </w:rPr>
        <w:instrText>REF REF_200258EC</w:instrText>
      </w:r>
      <w:r w:rsidR="004B643B" w:rsidRPr="004C7A67">
        <w:rPr>
          <w:lang w:val="tr-TR"/>
        </w:rPr>
        <w:instrText xml:space="preserve"> \* MERGEFORMAT </w:instrText>
      </w:r>
      <w:r w:rsidR="00CD1C95" w:rsidRPr="004C7A67">
        <w:rPr>
          <w:lang w:val="tr-TR"/>
        </w:rPr>
        <w:fldChar w:fldCharType="separate"/>
      </w:r>
      <w:r w:rsidR="008B04F6" w:rsidRPr="004C7A67">
        <w:rPr>
          <w:lang w:val="tr-TR"/>
        </w:rPr>
        <w:t>6</w:t>
      </w:r>
      <w:r w:rsidR="00CD1C95" w:rsidRPr="004C7A67">
        <w:rPr>
          <w:lang w:val="tr-TR"/>
        </w:rPr>
        <w:fldChar w:fldCharType="end"/>
      </w:r>
      <w:r w:rsidR="00CD1C95" w:rsidRPr="004C7A67">
        <w:rPr>
          <w:lang w:val="tr-TR"/>
        </w:rPr>
        <w:t>]</w:t>
      </w:r>
      <w:r w:rsidR="001E514E" w:rsidRPr="004C7A67">
        <w:rPr>
          <w:lang w:val="tr-TR"/>
        </w:rPr>
        <w:t xml:space="preserve"> </w:t>
      </w:r>
      <w:r w:rsidRPr="004C7A67">
        <w:rPr>
          <w:lang w:val="tr-TR"/>
        </w:rPr>
        <w:t>(Gizlilik</w:t>
      </w:r>
      <w:r w:rsidR="001E514E" w:rsidRPr="004C7A67">
        <w:rPr>
          <w:lang w:val="tr-TR"/>
        </w:rPr>
        <w:t xml:space="preserve"> </w:t>
      </w:r>
      <w:r w:rsidR="008E723C" w:rsidRPr="004C7A67">
        <w:rPr>
          <w:lang w:val="tr-TR"/>
        </w:rPr>
        <w:t>Direktif</w:t>
      </w:r>
      <w:r w:rsidRPr="004C7A67">
        <w:rPr>
          <w:lang w:val="tr-TR"/>
        </w:rPr>
        <w:t>i</w:t>
      </w:r>
      <w:r w:rsidR="001E514E" w:rsidRPr="004C7A67">
        <w:rPr>
          <w:lang w:val="tr-TR"/>
        </w:rPr>
        <w:t>).</w:t>
      </w:r>
    </w:p>
    <w:p w:rsidR="00D47548" w:rsidRPr="004C7A67" w:rsidRDefault="00CC33AA" w:rsidP="005D320E">
      <w:pPr>
        <w:rPr>
          <w:lang w:val="tr-TR"/>
        </w:rPr>
      </w:pPr>
      <w:r w:rsidRPr="004C7A67">
        <w:rPr>
          <w:lang w:val="tr-TR"/>
        </w:rPr>
        <w:t xml:space="preserve">Buna ek olarak, telekomünikasyon için geçerli olan mevcut “serbestleştirme” Direktiflerini takviye eden rekabet konuları hakkında </w:t>
      </w:r>
      <w:r w:rsidR="009A2456" w:rsidRPr="004C7A67">
        <w:rPr>
          <w:lang w:val="tr-TR"/>
        </w:rPr>
        <w:t>2002/77/EC</w:t>
      </w:r>
      <w:r w:rsidR="00E25A2E" w:rsidRPr="004C7A67">
        <w:rPr>
          <w:lang w:val="tr-TR"/>
        </w:rPr>
        <w:t> </w:t>
      </w:r>
      <w:r w:rsidRPr="004C7A67">
        <w:rPr>
          <w:lang w:val="tr-TR"/>
        </w:rPr>
        <w:t xml:space="preserve">sayılı Direktif </w:t>
      </w:r>
      <w:r w:rsidR="00E25A2E" w:rsidRPr="004C7A67">
        <w:rPr>
          <w:lang w:val="tr-TR"/>
        </w:rPr>
        <w:t>[</w:t>
      </w:r>
      <w:r w:rsidR="001E514E" w:rsidRPr="004C7A67">
        <w:rPr>
          <w:lang w:val="tr-TR"/>
        </w:rPr>
        <w:fldChar w:fldCharType="begin"/>
      </w:r>
      <w:r w:rsidR="00CD1C95" w:rsidRPr="004C7A67">
        <w:rPr>
          <w:lang w:val="tr-TR"/>
        </w:rPr>
        <w:instrText xml:space="preserve">REF REF_200277EC </w:instrText>
      </w:r>
      <w:r w:rsidR="004B643B" w:rsidRPr="004C7A67">
        <w:rPr>
          <w:lang w:val="tr-TR"/>
        </w:rPr>
        <w:instrText xml:space="preserve"> \* MERGEFORMAT </w:instrText>
      </w:r>
      <w:r w:rsidR="001E514E" w:rsidRPr="004C7A67">
        <w:rPr>
          <w:lang w:val="tr-TR"/>
        </w:rPr>
        <w:fldChar w:fldCharType="separate"/>
      </w:r>
      <w:r w:rsidR="008B04F6" w:rsidRPr="004C7A67">
        <w:rPr>
          <w:lang w:val="tr-TR"/>
        </w:rPr>
        <w:t>7</w:t>
      </w:r>
      <w:r w:rsidR="001E514E" w:rsidRPr="004C7A67">
        <w:rPr>
          <w:lang w:val="tr-TR"/>
        </w:rPr>
        <w:fldChar w:fldCharType="end"/>
      </w:r>
      <w:r w:rsidR="001E514E" w:rsidRPr="004C7A67">
        <w:rPr>
          <w:lang w:val="tr-TR"/>
        </w:rPr>
        <w:t xml:space="preserve">] </w:t>
      </w:r>
      <w:r w:rsidRPr="004C7A67">
        <w:rPr>
          <w:lang w:val="tr-TR"/>
        </w:rPr>
        <w:t>vardır</w:t>
      </w:r>
      <w:r w:rsidR="001E514E" w:rsidRPr="004C7A67">
        <w:rPr>
          <w:lang w:val="tr-TR"/>
        </w:rPr>
        <w:t>.</w:t>
      </w:r>
    </w:p>
    <w:p w:rsidR="00D47548" w:rsidRPr="004C7A67" w:rsidRDefault="00CC33AA" w:rsidP="005D320E">
      <w:pPr>
        <w:rPr>
          <w:lang w:val="tr-TR"/>
        </w:rPr>
      </w:pPr>
      <w:r w:rsidRPr="004C7A67">
        <w:rPr>
          <w:lang w:val="tr-TR"/>
        </w:rPr>
        <w:lastRenderedPageBreak/>
        <w:t>Son olarak, radyo spektrumunun kullanımını uyumlaştırmak amacıyla Topluluk dahilinde bir politika ve yasal çerçeve ortaya koyan, Avrupa Topluluğundaki radyo spektrum politikası ve yasal çerçeve hakkında bir Komisyon Kararı (Radyo Spektrum Kararı</w:t>
      </w:r>
      <w:r w:rsidR="00E25A2E" w:rsidRPr="004C7A67">
        <w:rPr>
          <w:lang w:val="tr-TR"/>
        </w:rPr>
        <w:t> [</w:t>
      </w:r>
      <w:r w:rsidR="00ED4EB0" w:rsidRPr="004C7A67">
        <w:rPr>
          <w:lang w:val="tr-TR"/>
        </w:rPr>
        <w:fldChar w:fldCharType="begin"/>
      </w:r>
      <w:r w:rsidR="00ED4EB0" w:rsidRPr="004C7A67">
        <w:rPr>
          <w:lang w:val="tr-TR"/>
        </w:rPr>
        <w:instrText>REF REF_6762002EC</w:instrText>
      </w:r>
      <w:r w:rsidR="004B643B" w:rsidRPr="004C7A67">
        <w:rPr>
          <w:lang w:val="tr-TR"/>
        </w:rPr>
        <w:instrText xml:space="preserve"> \* MERGEFORMAT </w:instrText>
      </w:r>
      <w:r w:rsidR="00ED4EB0" w:rsidRPr="004C7A67">
        <w:rPr>
          <w:lang w:val="tr-TR"/>
        </w:rPr>
        <w:fldChar w:fldCharType="separate"/>
      </w:r>
      <w:r w:rsidR="008B04F6" w:rsidRPr="004C7A67">
        <w:rPr>
          <w:lang w:val="tr-TR"/>
        </w:rPr>
        <w:t>9</w:t>
      </w:r>
      <w:r w:rsidR="00ED4EB0" w:rsidRPr="004C7A67">
        <w:rPr>
          <w:lang w:val="tr-TR"/>
        </w:rPr>
        <w:fldChar w:fldCharType="end"/>
      </w:r>
      <w:r w:rsidR="00ED4EB0" w:rsidRPr="004C7A67">
        <w:rPr>
          <w:lang w:val="tr-TR"/>
        </w:rPr>
        <w:t>]</w:t>
      </w:r>
      <w:r w:rsidR="001E514E" w:rsidRPr="004C7A67">
        <w:rPr>
          <w:lang w:val="tr-TR"/>
        </w:rPr>
        <w:t>)</w:t>
      </w:r>
      <w:r w:rsidRPr="004C7A67">
        <w:rPr>
          <w:lang w:val="tr-TR"/>
        </w:rPr>
        <w:t xml:space="preserve"> mevcuttur.</w:t>
      </w:r>
    </w:p>
    <w:p w:rsidR="001E514E" w:rsidRPr="004C7A67" w:rsidRDefault="00CC33AA" w:rsidP="005D320E">
      <w:pPr>
        <w:rPr>
          <w:lang w:val="tr-TR"/>
        </w:rPr>
      </w:pPr>
      <w:r w:rsidRPr="004C7A67">
        <w:rPr>
          <w:lang w:val="tr-TR"/>
        </w:rPr>
        <w:t>Ayrıca yerel döngünün ayrıştırılması tüzüğü</w:t>
      </w:r>
      <w:r w:rsidR="00E25A2E" w:rsidRPr="004C7A67">
        <w:rPr>
          <w:lang w:val="tr-TR"/>
        </w:rPr>
        <w:t> [</w:t>
      </w:r>
      <w:r w:rsidR="00ED4EB0" w:rsidRPr="004C7A67">
        <w:rPr>
          <w:lang w:val="tr-TR"/>
        </w:rPr>
        <w:fldChar w:fldCharType="begin"/>
      </w:r>
      <w:r w:rsidR="00ED4EB0" w:rsidRPr="004C7A67">
        <w:rPr>
          <w:lang w:val="tr-TR"/>
        </w:rPr>
        <w:instrText>REF REF_REGULATIONECNO28872000OFTHEEUROPEANP</w:instrText>
      </w:r>
      <w:r w:rsidR="004B643B" w:rsidRPr="004C7A67">
        <w:rPr>
          <w:lang w:val="tr-TR"/>
        </w:rPr>
        <w:instrText xml:space="preserve"> \* MERGEFORMAT </w:instrText>
      </w:r>
      <w:r w:rsidR="00ED4EB0" w:rsidRPr="004C7A67">
        <w:rPr>
          <w:lang w:val="tr-TR"/>
        </w:rPr>
        <w:fldChar w:fldCharType="separate"/>
      </w:r>
      <w:r w:rsidR="008B04F6" w:rsidRPr="004C7A67">
        <w:rPr>
          <w:lang w:val="tr-TR"/>
        </w:rPr>
        <w:t>10</w:t>
      </w:r>
      <w:r w:rsidR="00ED4EB0" w:rsidRPr="004C7A67">
        <w:rPr>
          <w:lang w:val="tr-TR"/>
        </w:rPr>
        <w:fldChar w:fldCharType="end"/>
      </w:r>
      <w:r w:rsidR="00ED4EB0" w:rsidRPr="004C7A67">
        <w:rPr>
          <w:lang w:val="tr-TR"/>
        </w:rPr>
        <w:t>]</w:t>
      </w:r>
      <w:r w:rsidR="00492C66" w:rsidRPr="004C7A67">
        <w:rPr>
          <w:lang w:val="tr-TR"/>
        </w:rPr>
        <w:t xml:space="preserve"> </w:t>
      </w:r>
      <w:r w:rsidRPr="004C7A67">
        <w:rPr>
          <w:lang w:val="tr-TR"/>
        </w:rPr>
        <w:t>ve bu Direktifler çekirdeğiyle ilgili diğer dokümanlar da mevcuttur. Bu durumda NRAlar belli bir fiziksel noktanın NTP olarak kullanılmasını şart koşabilirler (ya da koşmayabilirler)</w:t>
      </w:r>
      <w:r w:rsidR="0005015B" w:rsidRPr="004C7A67">
        <w:rPr>
          <w:lang w:val="tr-TR"/>
        </w:rPr>
        <w:t>.</w:t>
      </w:r>
    </w:p>
    <w:p w:rsidR="00A022AF" w:rsidRPr="004C7A67" w:rsidRDefault="00CC33AA" w:rsidP="005D320E">
      <w:pPr>
        <w:rPr>
          <w:lang w:val="tr-TR"/>
        </w:rPr>
      </w:pPr>
      <w:r w:rsidRPr="004C7A67">
        <w:rPr>
          <w:lang w:val="tr-TR"/>
        </w:rPr>
        <w:t>Buna ilaveten, düzenli olarak güncellene bilgilere aşağıdaki adreslerden erişilebilir</w:t>
      </w:r>
      <w:r w:rsidR="00A022AF" w:rsidRPr="004C7A67">
        <w:rPr>
          <w:lang w:val="tr-TR"/>
        </w:rPr>
        <w:t>:</w:t>
      </w:r>
    </w:p>
    <w:p w:rsidR="00D47548" w:rsidRPr="004C7A67" w:rsidRDefault="00A022AF" w:rsidP="00F25518">
      <w:pPr>
        <w:pStyle w:val="B1"/>
        <w:rPr>
          <w:lang w:val="tr-TR"/>
        </w:rPr>
      </w:pPr>
      <w:hyperlink r:id="rId13" w:history="1">
        <w:r w:rsidRPr="004C7A67">
          <w:rPr>
            <w:rStyle w:val="Kpr"/>
            <w:lang w:val="tr-TR"/>
          </w:rPr>
          <w:t>http://portal.etsi.org/public</w:t>
        </w:r>
        <w:r w:rsidR="00081D62" w:rsidRPr="004C7A67">
          <w:rPr>
            <w:rStyle w:val="Kpr"/>
            <w:lang w:val="tr-TR"/>
          </w:rPr>
          <w:noBreakHyphen/>
        </w:r>
        <w:r w:rsidRPr="004C7A67">
          <w:rPr>
            <w:rStyle w:val="Kpr"/>
            <w:lang w:val="tr-TR"/>
          </w:rPr>
          <w:t>interest/EU_regulatory_framework.asp</w:t>
        </w:r>
      </w:hyperlink>
    </w:p>
    <w:p w:rsidR="00D47548" w:rsidRPr="004C7A67" w:rsidRDefault="00A022AF" w:rsidP="00F25518">
      <w:pPr>
        <w:pStyle w:val="B1"/>
        <w:rPr>
          <w:lang w:val="tr-TR"/>
        </w:rPr>
      </w:pPr>
      <w:hyperlink r:id="rId14" w:history="1">
        <w:r w:rsidRPr="004C7A67">
          <w:rPr>
            <w:rStyle w:val="Kpr"/>
            <w:lang w:val="tr-TR"/>
          </w:rPr>
          <w:t>http://portal.etsi.org/public</w:t>
        </w:r>
        <w:r w:rsidR="00081D62" w:rsidRPr="004C7A67">
          <w:rPr>
            <w:rStyle w:val="Kpr"/>
            <w:lang w:val="tr-TR"/>
          </w:rPr>
          <w:noBreakHyphen/>
        </w:r>
        <w:r w:rsidRPr="004C7A67">
          <w:rPr>
            <w:rStyle w:val="Kpr"/>
            <w:lang w:val="tr-TR"/>
          </w:rPr>
          <w:t>interest/overview_EC_</w:t>
        </w:r>
        <w:r w:rsidR="008E723C" w:rsidRPr="004C7A67">
          <w:rPr>
            <w:rStyle w:val="Kpr"/>
            <w:lang w:val="tr-TR"/>
          </w:rPr>
          <w:t>direktif</w:t>
        </w:r>
        <w:r w:rsidRPr="004C7A67">
          <w:rPr>
            <w:rStyle w:val="Kpr"/>
            <w:lang w:val="tr-TR"/>
          </w:rPr>
          <w:t>s.asp</w:t>
        </w:r>
      </w:hyperlink>
    </w:p>
    <w:p w:rsidR="006D0C05" w:rsidRPr="004C7A67" w:rsidRDefault="00EC07F3" w:rsidP="00E404B6">
      <w:pPr>
        <w:pStyle w:val="Balk2"/>
        <w:rPr>
          <w:lang w:val="tr-TR"/>
        </w:rPr>
      </w:pPr>
      <w:bookmarkStart w:id="103" w:name="_Toc123112312"/>
      <w:bookmarkStart w:id="104" w:name="_Toc123981298"/>
      <w:bookmarkStart w:id="105" w:name="_Toc123981594"/>
      <w:bookmarkStart w:id="106" w:name="_Toc123981693"/>
      <w:bookmarkStart w:id="107" w:name="_Toc124308436"/>
      <w:bookmarkStart w:id="108" w:name="_Toc124308571"/>
      <w:bookmarkStart w:id="109" w:name="_Toc124579298"/>
      <w:bookmarkStart w:id="110" w:name="_Toc188659765"/>
      <w:r w:rsidRPr="004C7A67">
        <w:rPr>
          <w:lang w:val="tr-TR"/>
        </w:rPr>
        <w:t>4</w:t>
      </w:r>
      <w:r w:rsidR="00F40A49" w:rsidRPr="004C7A67">
        <w:rPr>
          <w:lang w:val="tr-TR"/>
        </w:rPr>
        <w:t>.2</w:t>
      </w:r>
      <w:r w:rsidR="006D0C05" w:rsidRPr="004C7A67">
        <w:rPr>
          <w:lang w:val="tr-TR"/>
        </w:rPr>
        <w:tab/>
      </w:r>
      <w:r w:rsidR="001A4213" w:rsidRPr="004C7A67">
        <w:rPr>
          <w:lang w:val="tr-TR"/>
        </w:rPr>
        <w:t xml:space="preserve">R&amp;TTE </w:t>
      </w:r>
      <w:bookmarkEnd w:id="103"/>
      <w:bookmarkEnd w:id="104"/>
      <w:bookmarkEnd w:id="105"/>
      <w:bookmarkEnd w:id="106"/>
      <w:bookmarkEnd w:id="107"/>
      <w:bookmarkEnd w:id="108"/>
      <w:bookmarkEnd w:id="109"/>
      <w:r w:rsidR="00975AD7" w:rsidRPr="004C7A67">
        <w:rPr>
          <w:lang w:val="tr-TR"/>
        </w:rPr>
        <w:t>ve Diğer Direktifler</w:t>
      </w:r>
      <w:bookmarkEnd w:id="110"/>
    </w:p>
    <w:p w:rsidR="001E514E" w:rsidRPr="004C7A67" w:rsidRDefault="00CD1C95" w:rsidP="005D320E">
      <w:pPr>
        <w:rPr>
          <w:lang w:val="tr-TR"/>
        </w:rPr>
      </w:pPr>
      <w:r w:rsidRPr="004C7A67">
        <w:rPr>
          <w:lang w:val="tr-TR"/>
        </w:rPr>
        <w:t xml:space="preserve">R&amp;TTE </w:t>
      </w:r>
      <w:r w:rsidR="008E723C" w:rsidRPr="004C7A67">
        <w:rPr>
          <w:lang w:val="tr-TR"/>
        </w:rPr>
        <w:t>Direktif</w:t>
      </w:r>
      <w:r w:rsidR="00CC33AA" w:rsidRPr="004C7A67">
        <w:rPr>
          <w:lang w:val="tr-TR"/>
        </w:rPr>
        <w:t>i</w:t>
      </w:r>
      <w:r w:rsidR="00E25A2E" w:rsidRPr="004C7A67">
        <w:rPr>
          <w:lang w:val="tr-TR"/>
        </w:rPr>
        <w:t> [</w:t>
      </w:r>
      <w:r w:rsidR="00ED4EB0" w:rsidRPr="004C7A67">
        <w:rPr>
          <w:lang w:val="tr-TR"/>
        </w:rPr>
        <w:fldChar w:fldCharType="begin"/>
      </w:r>
      <w:r w:rsidR="00ED4EB0" w:rsidRPr="004C7A67">
        <w:rPr>
          <w:lang w:val="tr-TR"/>
        </w:rPr>
        <w:instrText>REF REF_19995EC</w:instrText>
      </w:r>
      <w:r w:rsidR="004B643B" w:rsidRPr="004C7A67">
        <w:rPr>
          <w:lang w:val="tr-TR"/>
        </w:rPr>
        <w:instrText xml:space="preserve"> \* MERGEFORMAT </w:instrText>
      </w:r>
      <w:r w:rsidR="00ED4EB0" w:rsidRPr="004C7A67">
        <w:rPr>
          <w:lang w:val="tr-TR"/>
        </w:rPr>
        <w:fldChar w:fldCharType="separate"/>
      </w:r>
      <w:r w:rsidR="008B04F6" w:rsidRPr="004C7A67">
        <w:rPr>
          <w:lang w:val="tr-TR"/>
        </w:rPr>
        <w:t>1</w:t>
      </w:r>
      <w:r w:rsidR="00ED4EB0" w:rsidRPr="004C7A67">
        <w:rPr>
          <w:lang w:val="tr-TR"/>
        </w:rPr>
        <w:fldChar w:fldCharType="end"/>
      </w:r>
      <w:r w:rsidR="00ED4EB0" w:rsidRPr="004C7A67">
        <w:rPr>
          <w:lang w:val="tr-TR"/>
        </w:rPr>
        <w:t>]</w:t>
      </w:r>
      <w:r w:rsidR="00CC33AA" w:rsidRPr="004C7A67">
        <w:rPr>
          <w:lang w:val="tr-TR"/>
        </w:rPr>
        <w:t xml:space="preserve">, Avrupa Topluluğu çapında 7 Nisan 1999 tarihinde yürürlüğe girmiş ve </w:t>
      </w:r>
      <w:r w:rsidR="00E45EFC">
        <w:rPr>
          <w:lang w:val="tr-TR"/>
        </w:rPr>
        <w:t>Telekomünikasyon terminal</w:t>
      </w:r>
      <w:r w:rsidR="00CC33AA" w:rsidRPr="004C7A67">
        <w:rPr>
          <w:lang w:val="tr-TR"/>
        </w:rPr>
        <w:t>leri ve Yer Uydu İstasyonlarını kapsayan daha önceki yasal tedbirler açısından hem bir iyileşme hem de rahatlama teşkil etmiştir. Buna ilaveten, düzenli olarak güncellene bilgilere aşağıdaki adreslerden erişilebilir:</w:t>
      </w:r>
    </w:p>
    <w:p w:rsidR="001E514E" w:rsidRPr="004C7A67" w:rsidRDefault="001E514E" w:rsidP="00F25518">
      <w:pPr>
        <w:pStyle w:val="B1"/>
        <w:rPr>
          <w:lang w:val="tr-TR"/>
        </w:rPr>
      </w:pPr>
      <w:hyperlink r:id="rId15" w:history="1">
        <w:r w:rsidRPr="004C7A67">
          <w:rPr>
            <w:rStyle w:val="Kpr"/>
            <w:lang w:val="tr-TR"/>
          </w:rPr>
          <w:t>http://www.europa.eu.int/comm/enterprise/rtte/guides.htm</w:t>
        </w:r>
      </w:hyperlink>
    </w:p>
    <w:p w:rsidR="001E514E" w:rsidRPr="004C7A67" w:rsidRDefault="00C764F7" w:rsidP="00F25518">
      <w:pPr>
        <w:pStyle w:val="B1"/>
        <w:rPr>
          <w:lang w:val="tr-TR"/>
        </w:rPr>
      </w:pPr>
      <w:hyperlink r:id="rId16" w:history="1">
        <w:r w:rsidRPr="004C7A67">
          <w:rPr>
            <w:rStyle w:val="Kpr"/>
            <w:lang w:val="tr-TR"/>
          </w:rPr>
          <w:t>http://portal.etsi.org/radio</w:t>
        </w:r>
      </w:hyperlink>
    </w:p>
    <w:p w:rsidR="001E514E" w:rsidRPr="004C7A67" w:rsidRDefault="00CC33AA" w:rsidP="005D320E">
      <w:pPr>
        <w:rPr>
          <w:lang w:val="tr-TR"/>
        </w:rPr>
      </w:pPr>
      <w:r w:rsidRPr="004C7A67">
        <w:rPr>
          <w:lang w:val="tr-TR"/>
        </w:rPr>
        <w:t>Basit terimlerle ifade etmek gerekirse</w:t>
      </w:r>
      <w:r w:rsidR="00CD1C95" w:rsidRPr="004C7A67">
        <w:rPr>
          <w:lang w:val="tr-TR"/>
        </w:rPr>
        <w:t xml:space="preserve"> R&amp;TTE </w:t>
      </w:r>
      <w:r w:rsidR="008E723C" w:rsidRPr="004C7A67">
        <w:rPr>
          <w:lang w:val="tr-TR"/>
        </w:rPr>
        <w:t>Direktif</w:t>
      </w:r>
      <w:r w:rsidRPr="004C7A67">
        <w:rPr>
          <w:lang w:val="tr-TR"/>
        </w:rPr>
        <w:t>i</w:t>
      </w:r>
      <w:r w:rsidR="00E25A2E" w:rsidRPr="004C7A67">
        <w:rPr>
          <w:lang w:val="tr-TR"/>
        </w:rPr>
        <w:t> [</w:t>
      </w:r>
      <w:r w:rsidR="00ED4EB0" w:rsidRPr="004C7A67">
        <w:rPr>
          <w:lang w:val="tr-TR"/>
        </w:rPr>
        <w:fldChar w:fldCharType="begin"/>
      </w:r>
      <w:r w:rsidR="00ED4EB0" w:rsidRPr="004C7A67">
        <w:rPr>
          <w:lang w:val="tr-TR"/>
        </w:rPr>
        <w:instrText>REF REF_19995EC</w:instrText>
      </w:r>
      <w:r w:rsidR="004B643B" w:rsidRPr="004C7A67">
        <w:rPr>
          <w:lang w:val="tr-TR"/>
        </w:rPr>
        <w:instrText xml:space="preserve"> \* MERGEFORMAT </w:instrText>
      </w:r>
      <w:r w:rsidR="00ED4EB0" w:rsidRPr="004C7A67">
        <w:rPr>
          <w:lang w:val="tr-TR"/>
        </w:rPr>
        <w:fldChar w:fldCharType="separate"/>
      </w:r>
      <w:r w:rsidR="008B04F6" w:rsidRPr="004C7A67">
        <w:rPr>
          <w:lang w:val="tr-TR"/>
        </w:rPr>
        <w:t>1</w:t>
      </w:r>
      <w:r w:rsidR="00ED4EB0" w:rsidRPr="004C7A67">
        <w:rPr>
          <w:lang w:val="tr-TR"/>
        </w:rPr>
        <w:fldChar w:fldCharType="end"/>
      </w:r>
      <w:r w:rsidR="00ED4EB0" w:rsidRPr="004C7A67">
        <w:rPr>
          <w:lang w:val="tr-TR"/>
        </w:rPr>
        <w:t>]</w:t>
      </w:r>
      <w:r w:rsidR="00180B12" w:rsidRPr="004C7A67">
        <w:rPr>
          <w:lang w:val="tr-TR"/>
        </w:rPr>
        <w:t>:</w:t>
      </w:r>
    </w:p>
    <w:p w:rsidR="001E514E" w:rsidRPr="004C7A67" w:rsidRDefault="00CC33AA" w:rsidP="00F25518">
      <w:pPr>
        <w:pStyle w:val="B1"/>
        <w:rPr>
          <w:lang w:val="tr-TR"/>
        </w:rPr>
      </w:pPr>
      <w:r w:rsidRPr="004C7A67">
        <w:rPr>
          <w:lang w:val="tr-TR"/>
        </w:rPr>
        <w:t>Kapsamı dahilinde (bu Direktifin madde 1 ve ek 1’ine göre bazı istisnalara kadar)</w:t>
      </w:r>
      <w:r w:rsidR="008C6521" w:rsidRPr="004C7A67">
        <w:rPr>
          <w:lang w:val="tr-TR"/>
        </w:rPr>
        <w:t>:</w:t>
      </w:r>
    </w:p>
    <w:p w:rsidR="001E514E" w:rsidRPr="004C7A67" w:rsidRDefault="008C6521" w:rsidP="005D320E">
      <w:pPr>
        <w:pStyle w:val="B20"/>
        <w:rPr>
          <w:lang w:val="tr-TR"/>
        </w:rPr>
      </w:pPr>
      <w:r w:rsidRPr="004C7A67">
        <w:rPr>
          <w:lang w:val="tr-TR"/>
        </w:rPr>
        <w:t>1)</w:t>
      </w:r>
      <w:r w:rsidRPr="004C7A67">
        <w:rPr>
          <w:lang w:val="tr-TR"/>
        </w:rPr>
        <w:tab/>
      </w:r>
      <w:r w:rsidR="00CC33AA" w:rsidRPr="004C7A67">
        <w:rPr>
          <w:lang w:val="tr-TR"/>
        </w:rPr>
        <w:t>tüm telsiz cihazlarını</w:t>
      </w:r>
      <w:r w:rsidRPr="004C7A67">
        <w:rPr>
          <w:lang w:val="tr-TR"/>
        </w:rPr>
        <w:t>;</w:t>
      </w:r>
    </w:p>
    <w:p w:rsidR="001E514E" w:rsidRPr="004C7A67" w:rsidRDefault="008C6521" w:rsidP="005D320E">
      <w:pPr>
        <w:pStyle w:val="B20"/>
        <w:rPr>
          <w:lang w:val="tr-TR"/>
        </w:rPr>
      </w:pPr>
      <w:r w:rsidRPr="004C7A67">
        <w:rPr>
          <w:lang w:val="tr-TR"/>
        </w:rPr>
        <w:t>2)</w:t>
      </w:r>
      <w:r w:rsidRPr="004C7A67">
        <w:rPr>
          <w:lang w:val="tr-TR"/>
        </w:rPr>
        <w:tab/>
      </w:r>
      <w:r w:rsidR="00CC33AA" w:rsidRPr="004C7A67">
        <w:rPr>
          <w:lang w:val="tr-TR"/>
        </w:rPr>
        <w:t>tüm</w:t>
      </w:r>
      <w:r w:rsidR="001E514E" w:rsidRPr="004C7A67">
        <w:rPr>
          <w:lang w:val="tr-TR"/>
        </w:rPr>
        <w:t xml:space="preserve"> </w:t>
      </w:r>
      <w:r w:rsidR="00E45EFC">
        <w:rPr>
          <w:lang w:val="tr-TR"/>
        </w:rPr>
        <w:t>telekomünikasyon terminal ekipman</w:t>
      </w:r>
      <w:r w:rsidR="00CC33AA" w:rsidRPr="004C7A67">
        <w:rPr>
          <w:lang w:val="tr-TR"/>
        </w:rPr>
        <w:t>larını içermektedir;</w:t>
      </w:r>
    </w:p>
    <w:p w:rsidR="001E514E" w:rsidRPr="004C7A67" w:rsidRDefault="00CC33AA" w:rsidP="005D320E">
      <w:pPr>
        <w:pStyle w:val="B1"/>
        <w:rPr>
          <w:lang w:val="tr-TR"/>
        </w:rPr>
      </w:pPr>
      <w:r w:rsidRPr="004C7A67">
        <w:rPr>
          <w:lang w:val="tr-TR"/>
        </w:rPr>
        <w:t>Ve aşağıdakiler için mekanizmalar ortaya koyar</w:t>
      </w:r>
      <w:r w:rsidR="001E514E" w:rsidRPr="004C7A67">
        <w:rPr>
          <w:lang w:val="tr-TR"/>
        </w:rPr>
        <w:t>:</w:t>
      </w:r>
    </w:p>
    <w:p w:rsidR="001E514E" w:rsidRPr="004C7A67" w:rsidRDefault="007F01CD" w:rsidP="005D320E">
      <w:pPr>
        <w:pStyle w:val="B20"/>
        <w:rPr>
          <w:lang w:val="tr-TR"/>
        </w:rPr>
      </w:pPr>
      <w:r w:rsidRPr="004C7A67">
        <w:rPr>
          <w:lang w:val="tr-TR"/>
        </w:rPr>
        <w:t>1)</w:t>
      </w:r>
      <w:r w:rsidRPr="004C7A67">
        <w:rPr>
          <w:lang w:val="tr-TR"/>
        </w:rPr>
        <w:tab/>
      </w:r>
      <w:r w:rsidR="00CC33AA" w:rsidRPr="004C7A67">
        <w:rPr>
          <w:lang w:val="tr-TR"/>
        </w:rPr>
        <w:t xml:space="preserve">tüm telsiz cihazlarının </w:t>
      </w:r>
      <w:r w:rsidR="001E514E" w:rsidRPr="004C7A67">
        <w:rPr>
          <w:lang w:val="tr-TR"/>
        </w:rPr>
        <w:t>(</w:t>
      </w:r>
      <w:r w:rsidR="008E723C" w:rsidRPr="004C7A67">
        <w:rPr>
          <w:lang w:val="tr-TR"/>
        </w:rPr>
        <w:t>uçbirim</w:t>
      </w:r>
      <w:r w:rsidR="00CC33AA" w:rsidRPr="004C7A67">
        <w:rPr>
          <w:lang w:val="tr-TR"/>
        </w:rPr>
        <w:t>ler ve baz istasyonları</w:t>
      </w:r>
      <w:r w:rsidR="001E514E" w:rsidRPr="004C7A67">
        <w:rPr>
          <w:lang w:val="tr-TR"/>
        </w:rPr>
        <w:t xml:space="preserve">) </w:t>
      </w:r>
      <w:r w:rsidR="00CC33AA" w:rsidRPr="004C7A67">
        <w:rPr>
          <w:lang w:val="tr-TR"/>
        </w:rPr>
        <w:t>ve tüm</w:t>
      </w:r>
      <w:r w:rsidR="001E514E" w:rsidRPr="004C7A67">
        <w:rPr>
          <w:lang w:val="tr-TR"/>
        </w:rPr>
        <w:t xml:space="preserve"> </w:t>
      </w:r>
      <w:r w:rsidR="00E45EFC">
        <w:rPr>
          <w:lang w:val="tr-TR"/>
        </w:rPr>
        <w:t>telekomünikasyon terminal ekipman</w:t>
      </w:r>
      <w:r w:rsidR="00CC33AA" w:rsidRPr="004C7A67">
        <w:rPr>
          <w:lang w:val="tr-TR"/>
        </w:rPr>
        <w:t>larının piyasaya sürülmesi (6. madde, aslen imalatçının uygunluk beyanına dayanmaktadır) ve bunların hizmete sunulması (7. madde); ve</w:t>
      </w:r>
    </w:p>
    <w:p w:rsidR="001E514E" w:rsidRPr="004C7A67" w:rsidRDefault="007F01CD" w:rsidP="005D320E">
      <w:pPr>
        <w:pStyle w:val="B20"/>
        <w:rPr>
          <w:lang w:val="tr-TR"/>
        </w:rPr>
      </w:pPr>
      <w:r w:rsidRPr="004C7A67">
        <w:rPr>
          <w:lang w:val="tr-TR"/>
        </w:rPr>
        <w:t>2)</w:t>
      </w:r>
      <w:r w:rsidRPr="004C7A67">
        <w:rPr>
          <w:lang w:val="tr-TR"/>
        </w:rPr>
        <w:tab/>
      </w:r>
      <w:r w:rsidR="00A1386E" w:rsidRPr="004C7A67">
        <w:rPr>
          <w:lang w:val="tr-TR"/>
        </w:rPr>
        <w:t>ağ</w:t>
      </w:r>
      <w:r w:rsidR="001E514E" w:rsidRPr="004C7A67">
        <w:rPr>
          <w:lang w:val="tr-TR"/>
        </w:rPr>
        <w:t xml:space="preserve"> operat</w:t>
      </w:r>
      <w:r w:rsidR="00CC33AA" w:rsidRPr="004C7A67">
        <w:rPr>
          <w:lang w:val="tr-TR"/>
        </w:rPr>
        <w:t xml:space="preserve">örlerinin, </w:t>
      </w:r>
      <w:r w:rsidR="004E41A6" w:rsidRPr="004C7A67">
        <w:rPr>
          <w:lang w:val="tr-TR"/>
        </w:rPr>
        <w:t xml:space="preserve">imalatçıların </w:t>
      </w:r>
      <w:r w:rsidR="00CC33AA" w:rsidRPr="004C7A67">
        <w:rPr>
          <w:lang w:val="tr-TR"/>
        </w:rPr>
        <w:t>ağ ile ara işlerliğe sahip uçbirimler tasarlayabilmelerini sağl</w:t>
      </w:r>
      <w:r w:rsidR="004E41A6" w:rsidRPr="004C7A67">
        <w:rPr>
          <w:lang w:val="tr-TR"/>
        </w:rPr>
        <w:t xml:space="preserve">ayabilmek için yeterli detayda, </w:t>
      </w:r>
      <w:r w:rsidR="00A1386E" w:rsidRPr="004C7A67">
        <w:rPr>
          <w:lang w:val="tr-TR"/>
        </w:rPr>
        <w:t>ağ</w:t>
      </w:r>
      <w:r w:rsidR="001E514E" w:rsidRPr="004C7A67">
        <w:rPr>
          <w:lang w:val="tr-TR"/>
        </w:rPr>
        <w:t xml:space="preserve"> </w:t>
      </w:r>
      <w:r w:rsidR="008E723C" w:rsidRPr="004C7A67">
        <w:rPr>
          <w:lang w:val="tr-TR"/>
        </w:rPr>
        <w:t>arayüz</w:t>
      </w:r>
      <w:r w:rsidR="001E514E" w:rsidRPr="004C7A67">
        <w:rPr>
          <w:lang w:val="tr-TR"/>
        </w:rPr>
        <w:t xml:space="preserve"> te</w:t>
      </w:r>
      <w:r w:rsidR="004E41A6" w:rsidRPr="004C7A67">
        <w:rPr>
          <w:lang w:val="tr-TR"/>
        </w:rPr>
        <w:t xml:space="preserve">knik özelliklerini </w:t>
      </w:r>
      <w:r w:rsidR="001E514E" w:rsidRPr="004C7A67">
        <w:rPr>
          <w:lang w:val="tr-TR"/>
        </w:rPr>
        <w:t>(</w:t>
      </w:r>
      <w:r w:rsidR="00A1386E" w:rsidRPr="004C7A67">
        <w:rPr>
          <w:lang w:val="tr-TR"/>
        </w:rPr>
        <w:t>Ağ</w:t>
      </w:r>
      <w:r w:rsidR="001E514E" w:rsidRPr="004C7A67">
        <w:rPr>
          <w:lang w:val="tr-TR"/>
        </w:rPr>
        <w:t xml:space="preserve"> </w:t>
      </w:r>
      <w:r w:rsidR="008E723C" w:rsidRPr="004C7A67">
        <w:rPr>
          <w:lang w:val="tr-TR"/>
        </w:rPr>
        <w:t>arayüz</w:t>
      </w:r>
      <w:r w:rsidR="004E41A6" w:rsidRPr="004C7A67">
        <w:rPr>
          <w:lang w:val="tr-TR"/>
        </w:rPr>
        <w:t>leri</w:t>
      </w:r>
      <w:r w:rsidR="006057AC" w:rsidRPr="004C7A67">
        <w:rPr>
          <w:lang w:val="tr-TR"/>
        </w:rPr>
        <w:t>,</w:t>
      </w:r>
      <w:r w:rsidR="001E514E" w:rsidRPr="004C7A67">
        <w:rPr>
          <w:lang w:val="tr-TR"/>
        </w:rPr>
        <w:t xml:space="preserve"> </w:t>
      </w:r>
      <w:r w:rsidR="004E41A6" w:rsidRPr="004C7A67">
        <w:rPr>
          <w:lang w:val="tr-TR"/>
        </w:rPr>
        <w:t>madde</w:t>
      </w:r>
      <w:r w:rsidR="00E25A2E" w:rsidRPr="004C7A67">
        <w:rPr>
          <w:lang w:val="tr-TR"/>
        </w:rPr>
        <w:t> 4.2</w:t>
      </w:r>
      <w:r w:rsidR="001E514E" w:rsidRPr="004C7A67">
        <w:rPr>
          <w:lang w:val="tr-TR"/>
        </w:rPr>
        <w:t xml:space="preserve">) </w:t>
      </w:r>
      <w:r w:rsidR="004E41A6" w:rsidRPr="004C7A67">
        <w:rPr>
          <w:lang w:val="tr-TR"/>
        </w:rPr>
        <w:t>beyan etmelerini sağlamak, ki bu durum hem telsiz (mobil ve uygu dahil) hem de sabit ve kablolu kamusal ağlar için geçerlidir</w:t>
      </w:r>
      <w:r w:rsidRPr="004C7A67">
        <w:rPr>
          <w:lang w:val="tr-TR"/>
        </w:rPr>
        <w:t>;</w:t>
      </w:r>
    </w:p>
    <w:p w:rsidR="001E514E" w:rsidRPr="004C7A67" w:rsidRDefault="007F01CD" w:rsidP="005D320E">
      <w:pPr>
        <w:pStyle w:val="B20"/>
        <w:rPr>
          <w:lang w:val="tr-TR"/>
        </w:rPr>
      </w:pPr>
      <w:r w:rsidRPr="004C7A67">
        <w:rPr>
          <w:lang w:val="tr-TR"/>
        </w:rPr>
        <w:t>3)</w:t>
      </w:r>
      <w:r w:rsidRPr="004C7A67">
        <w:rPr>
          <w:lang w:val="tr-TR"/>
        </w:rPr>
        <w:tab/>
      </w:r>
      <w:r w:rsidR="004E41A6" w:rsidRPr="004C7A67">
        <w:rPr>
          <w:lang w:val="tr-TR"/>
        </w:rPr>
        <w:t>4.1 maddesi uyarınca, telsiz arayüzlerinin ulusal Merciler tarafından uyumlaştırılması (5. madde) veya yayınlanması</w:t>
      </w:r>
      <w:r w:rsidR="001D4F4C" w:rsidRPr="004C7A67">
        <w:rPr>
          <w:lang w:val="tr-TR"/>
        </w:rPr>
        <w:t>.</w:t>
      </w:r>
    </w:p>
    <w:p w:rsidR="001E514E" w:rsidRPr="004C7A67" w:rsidRDefault="004E41A6" w:rsidP="005D320E">
      <w:pPr>
        <w:rPr>
          <w:lang w:val="tr-TR"/>
        </w:rPr>
      </w:pPr>
      <w:r w:rsidRPr="004C7A67">
        <w:rPr>
          <w:lang w:val="tr-TR"/>
        </w:rPr>
        <w:t xml:space="preserve">Şekil 1, her ne kadar Telsiz Cihazı (Ağ, Uçbirimler ve Telekom ile ilgili olmayan diğerleri) ve ayrıca </w:t>
      </w:r>
      <w:r w:rsidR="00E45EFC">
        <w:rPr>
          <w:lang w:val="tr-TR"/>
        </w:rPr>
        <w:t>Telekomünikasyon terminal ekipman</w:t>
      </w:r>
      <w:r w:rsidRPr="004C7A67">
        <w:rPr>
          <w:lang w:val="tr-TR"/>
        </w:rPr>
        <w:t>ları &amp;TTE Direktifinin [</w:t>
      </w:r>
      <w:r w:rsidRPr="004C7A67">
        <w:rPr>
          <w:lang w:val="tr-TR"/>
        </w:rPr>
        <w:fldChar w:fldCharType="begin"/>
      </w:r>
      <w:r w:rsidRPr="004C7A67">
        <w:rPr>
          <w:lang w:val="tr-TR"/>
        </w:rPr>
        <w:instrText xml:space="preserve">REF REF_19995EC \* MERGEFORMAT </w:instrText>
      </w:r>
      <w:r w:rsidRPr="004C7A67">
        <w:rPr>
          <w:lang w:val="tr-TR"/>
        </w:rPr>
        <w:fldChar w:fldCharType="separate"/>
      </w:r>
      <w:r w:rsidRPr="004C7A67">
        <w:rPr>
          <w:lang w:val="tr-TR"/>
        </w:rPr>
        <w:t>1</w:t>
      </w:r>
      <w:r w:rsidRPr="004C7A67">
        <w:rPr>
          <w:lang w:val="tr-TR"/>
        </w:rPr>
        <w:fldChar w:fldCharType="end"/>
      </w:r>
      <w:r w:rsidRPr="004C7A67">
        <w:rPr>
          <w:lang w:val="tr-TR"/>
        </w:rPr>
        <w:t>] kapsamında olsa da, Telekom Uçbirimlerine ve iletişim ağlarına sunulan hizmetlerin bu kapsamda olmadığını göstermektedir. Şekil</w:t>
      </w:r>
      <w:r w:rsidR="00DE5384" w:rsidRPr="004C7A67">
        <w:rPr>
          <w:lang w:val="tr-TR"/>
        </w:rPr>
        <w:t> 1</w:t>
      </w:r>
      <w:r w:rsidRPr="004C7A67">
        <w:rPr>
          <w:lang w:val="tr-TR"/>
        </w:rPr>
        <w:t>,</w:t>
      </w:r>
      <w:r w:rsidR="00DE5384" w:rsidRPr="004C7A67">
        <w:rPr>
          <w:lang w:val="tr-TR"/>
        </w:rPr>
        <w:t xml:space="preserve"> </w:t>
      </w:r>
      <w:r w:rsidRPr="004C7A67">
        <w:rPr>
          <w:lang w:val="tr-TR"/>
        </w:rPr>
        <w:t xml:space="preserve">son kullanıcı uçbirim cihazlarına ve beraberinde kamusal ağların çekirdek ağına sunulan </w:t>
      </w:r>
      <w:r w:rsidR="001E514E" w:rsidRPr="004C7A67">
        <w:rPr>
          <w:lang w:val="tr-TR"/>
        </w:rPr>
        <w:t>Tele</w:t>
      </w:r>
      <w:r w:rsidRPr="004C7A67">
        <w:rPr>
          <w:lang w:val="tr-TR"/>
        </w:rPr>
        <w:t>komünikasyon erişiminin, yeni bir AB Düzenleyici Çerçeve (Yeni Düzenleyici Rejim, “NRR”, e-iletişim Direktifleri) kapsamında yer aldığını betimlemektedir</w:t>
      </w:r>
      <w:r w:rsidR="001E514E" w:rsidRPr="004C7A67">
        <w:rPr>
          <w:lang w:val="tr-TR"/>
        </w:rPr>
        <w:t>.</w:t>
      </w:r>
    </w:p>
    <w:p w:rsidR="001E514E" w:rsidRPr="004C7A67" w:rsidRDefault="004E41A6" w:rsidP="005D320E">
      <w:pPr>
        <w:rPr>
          <w:lang w:val="tr-TR"/>
        </w:rPr>
      </w:pPr>
      <w:r w:rsidRPr="004C7A67">
        <w:rPr>
          <w:lang w:val="tr-TR"/>
        </w:rPr>
        <w:t xml:space="preserve">Düzenleyici bakış açısından bakıldığında, </w:t>
      </w:r>
      <w:r w:rsidR="00A1386E" w:rsidRPr="004C7A67">
        <w:rPr>
          <w:lang w:val="tr-TR"/>
        </w:rPr>
        <w:t>Ağ</w:t>
      </w:r>
      <w:r w:rsidR="00225F28" w:rsidRPr="004C7A67">
        <w:rPr>
          <w:lang w:val="tr-TR"/>
        </w:rPr>
        <w:t xml:space="preserve"> </w:t>
      </w:r>
      <w:r w:rsidRPr="004C7A67">
        <w:rPr>
          <w:lang w:val="tr-TR"/>
        </w:rPr>
        <w:t>Sonlandırma</w:t>
      </w:r>
      <w:r w:rsidR="00225F28" w:rsidRPr="004C7A67">
        <w:rPr>
          <w:lang w:val="tr-TR"/>
        </w:rPr>
        <w:t xml:space="preserve"> </w:t>
      </w:r>
      <w:r w:rsidRPr="004C7A67">
        <w:rPr>
          <w:lang w:val="tr-TR"/>
        </w:rPr>
        <w:t xml:space="preserve">Noktası </w:t>
      </w:r>
      <w:r w:rsidR="00225F28" w:rsidRPr="004C7A67">
        <w:rPr>
          <w:lang w:val="tr-TR"/>
        </w:rPr>
        <w:t>(NTP)</w:t>
      </w:r>
      <w:r w:rsidRPr="004C7A67">
        <w:rPr>
          <w:lang w:val="tr-TR"/>
        </w:rPr>
        <w:t>, uçbirimler ve ağlar arasındaki sınır çizgisini tanımlamaktadır. Her ne kadar</w:t>
      </w:r>
      <w:r w:rsidR="001E514E" w:rsidRPr="004C7A67">
        <w:rPr>
          <w:lang w:val="tr-TR"/>
        </w:rPr>
        <w:t xml:space="preserve"> R&amp;TTE</w:t>
      </w:r>
      <w:r w:rsidR="00CD1C95" w:rsidRPr="004C7A67">
        <w:rPr>
          <w:lang w:val="tr-TR"/>
        </w:rPr>
        <w:t xml:space="preserve"> </w:t>
      </w:r>
      <w:r w:rsidR="008E723C" w:rsidRPr="004C7A67">
        <w:rPr>
          <w:lang w:val="tr-TR"/>
        </w:rPr>
        <w:t>Direktif</w:t>
      </w:r>
      <w:r w:rsidRPr="004C7A67">
        <w:rPr>
          <w:lang w:val="tr-TR"/>
        </w:rPr>
        <w:t>i</w:t>
      </w:r>
      <w:r w:rsidR="00E25A2E" w:rsidRPr="004C7A67">
        <w:rPr>
          <w:lang w:val="tr-TR"/>
        </w:rPr>
        <w:t> [</w:t>
      </w:r>
      <w:r w:rsidR="00ED4EB0" w:rsidRPr="004C7A67">
        <w:rPr>
          <w:lang w:val="tr-TR"/>
        </w:rPr>
        <w:fldChar w:fldCharType="begin"/>
      </w:r>
      <w:r w:rsidR="00ED4EB0" w:rsidRPr="004C7A67">
        <w:rPr>
          <w:lang w:val="tr-TR"/>
        </w:rPr>
        <w:instrText>REF REF_19995EC</w:instrText>
      </w:r>
      <w:r w:rsidR="004B643B" w:rsidRPr="004C7A67">
        <w:rPr>
          <w:lang w:val="tr-TR"/>
        </w:rPr>
        <w:instrText xml:space="preserve"> \* MERGEFORMAT </w:instrText>
      </w:r>
      <w:r w:rsidR="00ED4EB0" w:rsidRPr="004C7A67">
        <w:rPr>
          <w:lang w:val="tr-TR"/>
        </w:rPr>
        <w:fldChar w:fldCharType="separate"/>
      </w:r>
      <w:r w:rsidR="008B04F6" w:rsidRPr="004C7A67">
        <w:rPr>
          <w:lang w:val="tr-TR"/>
        </w:rPr>
        <w:t>1</w:t>
      </w:r>
      <w:r w:rsidR="00ED4EB0" w:rsidRPr="004C7A67">
        <w:rPr>
          <w:lang w:val="tr-TR"/>
        </w:rPr>
        <w:fldChar w:fldCharType="end"/>
      </w:r>
      <w:r w:rsidR="00ED4EB0" w:rsidRPr="004C7A67">
        <w:rPr>
          <w:lang w:val="tr-TR"/>
        </w:rPr>
        <w:t>]</w:t>
      </w:r>
      <w:r w:rsidRPr="004C7A67">
        <w:rPr>
          <w:lang w:val="tr-TR"/>
        </w:rPr>
        <w:t xml:space="preserve">, uçbirimlerin ara işlerliğinin ve uygun tasarımının sağlanması için NTP’nin belirlenmesini ve kamuya açık olmasını (madde 4.2) gerek görse de, </w:t>
      </w:r>
      <w:r w:rsidR="001E514E" w:rsidRPr="004C7A67">
        <w:rPr>
          <w:lang w:val="tr-TR"/>
        </w:rPr>
        <w:t xml:space="preserve"> </w:t>
      </w:r>
      <w:r w:rsidRPr="004C7A67">
        <w:rPr>
          <w:lang w:val="tr-TR"/>
        </w:rPr>
        <w:t xml:space="preserve">Evrensel </w:t>
      </w:r>
      <w:r w:rsidR="00A1386E" w:rsidRPr="004C7A67">
        <w:rPr>
          <w:lang w:val="tr-TR"/>
        </w:rPr>
        <w:t>Hizmet</w:t>
      </w:r>
      <w:r w:rsidR="001E514E" w:rsidRPr="004C7A67">
        <w:rPr>
          <w:lang w:val="tr-TR"/>
        </w:rPr>
        <w:t xml:space="preserve"> </w:t>
      </w:r>
      <w:r w:rsidR="008E723C" w:rsidRPr="004C7A67">
        <w:rPr>
          <w:lang w:val="tr-TR"/>
        </w:rPr>
        <w:t>Direktif</w:t>
      </w:r>
      <w:r w:rsidRPr="004C7A67">
        <w:rPr>
          <w:lang w:val="tr-TR"/>
        </w:rPr>
        <w:t>i</w:t>
      </w:r>
      <w:r w:rsidR="00E25A2E" w:rsidRPr="004C7A67">
        <w:rPr>
          <w:lang w:val="tr-TR"/>
        </w:rPr>
        <w:t> [</w:t>
      </w:r>
      <w:r w:rsidR="00ED4EB0" w:rsidRPr="004C7A67">
        <w:rPr>
          <w:lang w:val="tr-TR"/>
        </w:rPr>
        <w:fldChar w:fldCharType="begin"/>
      </w:r>
      <w:r w:rsidR="00ED4EB0" w:rsidRPr="004C7A67">
        <w:rPr>
          <w:lang w:val="tr-TR"/>
        </w:rPr>
        <w:instrText>REF REF_200222EC</w:instrText>
      </w:r>
      <w:r w:rsidR="004B643B" w:rsidRPr="004C7A67">
        <w:rPr>
          <w:lang w:val="tr-TR"/>
        </w:rPr>
        <w:instrText xml:space="preserve"> \* MERGEFORMAT </w:instrText>
      </w:r>
      <w:r w:rsidR="00ED4EB0" w:rsidRPr="004C7A67">
        <w:rPr>
          <w:lang w:val="tr-TR"/>
        </w:rPr>
        <w:fldChar w:fldCharType="separate"/>
      </w:r>
      <w:r w:rsidR="008B04F6" w:rsidRPr="004C7A67">
        <w:rPr>
          <w:lang w:val="tr-TR"/>
        </w:rPr>
        <w:t>5</w:t>
      </w:r>
      <w:r w:rsidR="00ED4EB0" w:rsidRPr="004C7A67">
        <w:rPr>
          <w:lang w:val="tr-TR"/>
        </w:rPr>
        <w:fldChar w:fldCharType="end"/>
      </w:r>
      <w:r w:rsidR="00ED4EB0" w:rsidRPr="004C7A67">
        <w:rPr>
          <w:lang w:val="tr-TR"/>
        </w:rPr>
        <w:t>]</w:t>
      </w:r>
      <w:r w:rsidRPr="004C7A67">
        <w:rPr>
          <w:lang w:val="tr-TR"/>
        </w:rPr>
        <w:t>,</w:t>
      </w:r>
      <w:r w:rsidR="001E514E" w:rsidRPr="004C7A67">
        <w:rPr>
          <w:lang w:val="tr-TR"/>
        </w:rPr>
        <w:t xml:space="preserve"> </w:t>
      </w:r>
      <w:r w:rsidRPr="004C7A67">
        <w:rPr>
          <w:lang w:val="tr-TR"/>
        </w:rPr>
        <w:t>sadece bazı tip ECNler ve ECSler için spesifik uygulamalar tavsiye etmekte ve gerek görebilmektedir (yani bazı standartların yerine getirilmesi). Her iki Direktifin uygulamasının kombinasyonu, hizmetlerin kullanıcıya tek bir rekabetçi ortamda uygun bir şekilde erişilebilirliğini sağlayacaktır. Her iki Direktif de, piyasa oyuncularının toplumun ihtiyaçlarına uygun bir şekilde hizmet etmemeleri durumunda, daha ileri tedbirlerin alınmasına imkan vermektedir.</w:t>
      </w:r>
    </w:p>
    <w:p w:rsidR="001E514E" w:rsidRPr="004C7A67" w:rsidRDefault="002C7FA8" w:rsidP="005D320E">
      <w:pPr>
        <w:rPr>
          <w:lang w:val="tr-TR"/>
        </w:rPr>
      </w:pPr>
      <w:r w:rsidRPr="004C7A67">
        <w:rPr>
          <w:lang w:val="tr-TR"/>
        </w:rPr>
        <w:t xml:space="preserve">Telsiz Cihazları ve Ağlar için bir sınır çizgisi yoktur, hem </w:t>
      </w:r>
      <w:r w:rsidR="001E514E" w:rsidRPr="004C7A67">
        <w:rPr>
          <w:lang w:val="tr-TR"/>
        </w:rPr>
        <w:t>R</w:t>
      </w:r>
      <w:r w:rsidR="00CD1C95" w:rsidRPr="004C7A67">
        <w:rPr>
          <w:lang w:val="tr-TR"/>
        </w:rPr>
        <w:t xml:space="preserve">&amp;TTE </w:t>
      </w:r>
      <w:r w:rsidR="008E723C" w:rsidRPr="004C7A67">
        <w:rPr>
          <w:lang w:val="tr-TR"/>
        </w:rPr>
        <w:t>Direktif</w:t>
      </w:r>
      <w:r w:rsidRPr="004C7A67">
        <w:rPr>
          <w:lang w:val="tr-TR"/>
        </w:rPr>
        <w:t>i</w:t>
      </w:r>
      <w:r w:rsidR="00E25A2E" w:rsidRPr="004C7A67">
        <w:rPr>
          <w:lang w:val="tr-TR"/>
        </w:rPr>
        <w:t> [</w:t>
      </w:r>
      <w:r w:rsidR="00ED4EB0" w:rsidRPr="004C7A67">
        <w:rPr>
          <w:lang w:val="tr-TR"/>
        </w:rPr>
        <w:fldChar w:fldCharType="begin"/>
      </w:r>
      <w:r w:rsidR="00ED4EB0" w:rsidRPr="004C7A67">
        <w:rPr>
          <w:lang w:val="tr-TR"/>
        </w:rPr>
        <w:instrText>REF REF_19995EC</w:instrText>
      </w:r>
      <w:r w:rsidR="004B643B" w:rsidRPr="004C7A67">
        <w:rPr>
          <w:lang w:val="tr-TR"/>
        </w:rPr>
        <w:instrText xml:space="preserve"> \* MERGEFORMAT </w:instrText>
      </w:r>
      <w:r w:rsidR="00ED4EB0" w:rsidRPr="004C7A67">
        <w:rPr>
          <w:lang w:val="tr-TR"/>
        </w:rPr>
        <w:fldChar w:fldCharType="separate"/>
      </w:r>
      <w:r w:rsidR="008B04F6" w:rsidRPr="004C7A67">
        <w:rPr>
          <w:lang w:val="tr-TR"/>
        </w:rPr>
        <w:t>1</w:t>
      </w:r>
      <w:r w:rsidR="00ED4EB0" w:rsidRPr="004C7A67">
        <w:rPr>
          <w:lang w:val="tr-TR"/>
        </w:rPr>
        <w:fldChar w:fldCharType="end"/>
      </w:r>
      <w:r w:rsidR="00ED4EB0" w:rsidRPr="004C7A67">
        <w:rPr>
          <w:lang w:val="tr-TR"/>
        </w:rPr>
        <w:t>]</w:t>
      </w:r>
      <w:r w:rsidR="001E514E" w:rsidRPr="004C7A67">
        <w:rPr>
          <w:lang w:val="tr-TR"/>
        </w:rPr>
        <w:t xml:space="preserve"> </w:t>
      </w:r>
      <w:r w:rsidRPr="004C7A67">
        <w:rPr>
          <w:lang w:val="tr-TR"/>
        </w:rPr>
        <w:t>hem de yeni AB Çerçevesi ve bağlantılı spesifik Direktifler (NRR) geçerlidir</w:t>
      </w:r>
      <w:r w:rsidR="001E514E" w:rsidRPr="004C7A67">
        <w:rPr>
          <w:lang w:val="tr-TR"/>
        </w:rPr>
        <w:t>.</w:t>
      </w:r>
    </w:p>
    <w:p w:rsidR="001E514E" w:rsidRPr="004C7A67" w:rsidRDefault="00EB1AEF" w:rsidP="009B0EA8">
      <w:pPr>
        <w:pStyle w:val="FL"/>
        <w:rPr>
          <w:lang w:val="tr-TR"/>
        </w:rPr>
      </w:pPr>
      <w:r w:rsidRPr="004C7A67">
        <w:rPr>
          <w:noProof/>
          <w:lang w:val="tr-TR" w:eastAsia="tr-TR"/>
        </w:rPr>
        <w:lastRenderedPageBreak/>
        <w:drawing>
          <wp:inline distT="0" distB="0" distL="0" distR="0">
            <wp:extent cx="3381375" cy="32670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1375" cy="3267075"/>
                    </a:xfrm>
                    <a:prstGeom prst="rect">
                      <a:avLst/>
                    </a:prstGeom>
                    <a:noFill/>
                    <a:ln>
                      <a:noFill/>
                    </a:ln>
                  </pic:spPr>
                </pic:pic>
              </a:graphicData>
            </a:graphic>
          </wp:inline>
        </w:drawing>
      </w:r>
    </w:p>
    <w:p w:rsidR="001E514E" w:rsidRPr="004C7A67" w:rsidRDefault="00975AD7" w:rsidP="00B3172B">
      <w:pPr>
        <w:pStyle w:val="NF"/>
        <w:rPr>
          <w:rStyle w:val="Vurgu"/>
          <w:i w:val="0"/>
          <w:iCs w:val="0"/>
          <w:lang w:val="tr-TR"/>
        </w:rPr>
      </w:pPr>
      <w:r w:rsidRPr="004C7A67">
        <w:rPr>
          <w:rStyle w:val="Vurgu"/>
          <w:i w:val="0"/>
          <w:iCs w:val="0"/>
          <w:lang w:val="tr-TR"/>
        </w:rPr>
        <w:t>NOT</w:t>
      </w:r>
      <w:r w:rsidR="00883D1D" w:rsidRPr="004C7A67">
        <w:rPr>
          <w:rStyle w:val="Vurgu"/>
          <w:i w:val="0"/>
          <w:iCs w:val="0"/>
          <w:lang w:val="tr-TR"/>
        </w:rPr>
        <w:t>:</w:t>
      </w:r>
      <w:r w:rsidR="00883D1D" w:rsidRPr="004C7A67">
        <w:rPr>
          <w:rStyle w:val="Vurgu"/>
          <w:i w:val="0"/>
          <w:iCs w:val="0"/>
          <w:lang w:val="tr-TR"/>
        </w:rPr>
        <w:tab/>
      </w:r>
      <w:r w:rsidRPr="004C7A67">
        <w:rPr>
          <w:rStyle w:val="Vurgu"/>
          <w:i w:val="0"/>
          <w:iCs w:val="0"/>
          <w:lang w:val="tr-TR"/>
        </w:rPr>
        <w:t>Düşük Gerilim Direktifi [</w:t>
      </w:r>
      <w:r w:rsidRPr="004C7A67">
        <w:rPr>
          <w:rStyle w:val="Vurgu"/>
          <w:i w:val="0"/>
          <w:iCs w:val="0"/>
          <w:lang w:val="tr-TR"/>
        </w:rPr>
        <w:fldChar w:fldCharType="begin"/>
      </w:r>
      <w:r w:rsidRPr="004C7A67">
        <w:rPr>
          <w:rStyle w:val="Vurgu"/>
          <w:i w:val="0"/>
          <w:iCs w:val="0"/>
          <w:lang w:val="tr-TR"/>
        </w:rPr>
        <w:instrText xml:space="preserve">REF REF_7323EEC \* MERGEFORMAT </w:instrText>
      </w:r>
      <w:r w:rsidRPr="004C7A67">
        <w:rPr>
          <w:rStyle w:val="Vurgu"/>
          <w:i w:val="0"/>
          <w:iCs w:val="0"/>
          <w:lang w:val="tr-TR"/>
        </w:rPr>
        <w:fldChar w:fldCharType="separate"/>
      </w:r>
      <w:r w:rsidR="008B04F6" w:rsidRPr="004C7A67">
        <w:rPr>
          <w:lang w:val="tr-TR"/>
        </w:rPr>
        <w:t>11</w:t>
      </w:r>
      <w:r w:rsidRPr="004C7A67">
        <w:rPr>
          <w:rStyle w:val="Vurgu"/>
          <w:i w:val="0"/>
          <w:iCs w:val="0"/>
          <w:lang w:val="tr-TR"/>
        </w:rPr>
        <w:fldChar w:fldCharType="end"/>
      </w:r>
      <w:r w:rsidRPr="004C7A67">
        <w:rPr>
          <w:rStyle w:val="Vurgu"/>
          <w:i w:val="0"/>
          <w:iCs w:val="0"/>
          <w:lang w:val="tr-TR"/>
        </w:rPr>
        <w:t>] ve EMC Direktifinin [</w:t>
      </w:r>
      <w:r w:rsidRPr="004C7A67">
        <w:rPr>
          <w:rStyle w:val="Vurgu"/>
          <w:i w:val="0"/>
          <w:iCs w:val="0"/>
          <w:lang w:val="tr-TR"/>
        </w:rPr>
        <w:fldChar w:fldCharType="begin"/>
      </w:r>
      <w:r w:rsidRPr="004C7A67">
        <w:rPr>
          <w:rStyle w:val="Vurgu"/>
          <w:i w:val="0"/>
          <w:iCs w:val="0"/>
          <w:lang w:val="tr-TR"/>
        </w:rPr>
        <w:instrText xml:space="preserve">REF REF_2004108EC \* MERGEFORMAT </w:instrText>
      </w:r>
      <w:r w:rsidRPr="004C7A67">
        <w:rPr>
          <w:rStyle w:val="Vurgu"/>
          <w:i w:val="0"/>
          <w:iCs w:val="0"/>
          <w:lang w:val="tr-TR"/>
        </w:rPr>
        <w:fldChar w:fldCharType="separate"/>
      </w:r>
      <w:r w:rsidR="008B04F6" w:rsidRPr="004C7A67">
        <w:rPr>
          <w:lang w:val="tr-TR"/>
        </w:rPr>
        <w:t>8</w:t>
      </w:r>
      <w:r w:rsidRPr="004C7A67">
        <w:rPr>
          <w:rStyle w:val="Vurgu"/>
          <w:i w:val="0"/>
          <w:iCs w:val="0"/>
          <w:lang w:val="tr-TR"/>
        </w:rPr>
        <w:fldChar w:fldCharType="end"/>
      </w:r>
      <w:r w:rsidRPr="004C7A67">
        <w:rPr>
          <w:rStyle w:val="Vurgu"/>
          <w:i w:val="0"/>
          <w:iCs w:val="0"/>
          <w:lang w:val="tr-TR"/>
        </w:rPr>
        <w:t>], R&amp;TTE Direktifi [</w:t>
      </w:r>
      <w:r w:rsidRPr="004C7A67">
        <w:rPr>
          <w:rStyle w:val="Vurgu"/>
          <w:i w:val="0"/>
          <w:iCs w:val="0"/>
          <w:lang w:val="tr-TR"/>
        </w:rPr>
        <w:fldChar w:fldCharType="begin"/>
      </w:r>
      <w:r w:rsidRPr="004C7A67">
        <w:rPr>
          <w:rStyle w:val="Vurgu"/>
          <w:i w:val="0"/>
          <w:iCs w:val="0"/>
          <w:lang w:val="tr-TR"/>
        </w:rPr>
        <w:instrText xml:space="preserve">REF REF_19995EC \* MERGEFORMAT </w:instrText>
      </w:r>
      <w:r w:rsidRPr="004C7A67">
        <w:rPr>
          <w:rStyle w:val="Vurgu"/>
          <w:i w:val="0"/>
          <w:iCs w:val="0"/>
          <w:lang w:val="tr-TR"/>
        </w:rPr>
        <w:fldChar w:fldCharType="separate"/>
      </w:r>
      <w:r w:rsidR="008B04F6" w:rsidRPr="004C7A67">
        <w:rPr>
          <w:lang w:val="tr-TR"/>
        </w:rPr>
        <w:t>1</w:t>
      </w:r>
      <w:r w:rsidRPr="004C7A67">
        <w:rPr>
          <w:rStyle w:val="Vurgu"/>
          <w:i w:val="0"/>
          <w:iCs w:val="0"/>
          <w:lang w:val="tr-TR"/>
        </w:rPr>
        <w:fldChar w:fldCharType="end"/>
      </w:r>
      <w:r w:rsidRPr="004C7A67">
        <w:rPr>
          <w:rStyle w:val="Vurgu"/>
          <w:i w:val="0"/>
          <w:iCs w:val="0"/>
          <w:lang w:val="tr-TR"/>
        </w:rPr>
        <w:t>] altındaki cihazları kapsadığını söylemek çok kesin bir ifade olmamakla birlikte genel olarak gereksinimler farklılık göstermemektedir</w:t>
      </w:r>
      <w:r w:rsidR="00ED220E" w:rsidRPr="004C7A67">
        <w:rPr>
          <w:rStyle w:val="Vurgu"/>
          <w:i w:val="0"/>
          <w:iCs w:val="0"/>
          <w:lang w:val="tr-TR"/>
        </w:rPr>
        <w:t>.</w:t>
      </w:r>
    </w:p>
    <w:p w:rsidR="00B3172B" w:rsidRPr="004C7A67" w:rsidRDefault="00B3172B" w:rsidP="00B3172B">
      <w:pPr>
        <w:pStyle w:val="NF"/>
        <w:rPr>
          <w:rStyle w:val="Vurgu"/>
          <w:i w:val="0"/>
          <w:iCs w:val="0"/>
          <w:lang w:val="tr-TR"/>
        </w:rPr>
      </w:pPr>
    </w:p>
    <w:p w:rsidR="00B3172B" w:rsidRPr="004C7A67" w:rsidRDefault="00975AD7" w:rsidP="00B3172B">
      <w:pPr>
        <w:pStyle w:val="TF"/>
        <w:keepLines w:val="0"/>
        <w:rPr>
          <w:lang w:val="tr-TR"/>
        </w:rPr>
      </w:pPr>
      <w:r w:rsidRPr="004C7A67">
        <w:rPr>
          <w:lang w:val="tr-TR"/>
        </w:rPr>
        <w:t>Şekil</w:t>
      </w:r>
      <w:r w:rsidR="00B3172B" w:rsidRPr="004C7A67">
        <w:rPr>
          <w:lang w:val="tr-TR"/>
        </w:rPr>
        <w:t> 1: R&amp;TTE Dire</w:t>
      </w:r>
      <w:r w:rsidRPr="004C7A67">
        <w:rPr>
          <w:lang w:val="tr-TR"/>
        </w:rPr>
        <w:t xml:space="preserve">ktifine karşılık </w:t>
      </w:r>
      <w:r w:rsidR="00B3172B" w:rsidRPr="004C7A67">
        <w:rPr>
          <w:lang w:val="tr-TR"/>
        </w:rPr>
        <w:t>ECN&amp;S Dire</w:t>
      </w:r>
      <w:r w:rsidRPr="004C7A67">
        <w:rPr>
          <w:lang w:val="tr-TR"/>
        </w:rPr>
        <w:t>ktifleri</w:t>
      </w:r>
      <w:r w:rsidR="00B3172B" w:rsidRPr="004C7A67">
        <w:rPr>
          <w:lang w:val="tr-TR"/>
        </w:rPr>
        <w:t xml:space="preserve"> (NRR)</w:t>
      </w:r>
    </w:p>
    <w:p w:rsidR="006D0C05" w:rsidRPr="004C7A67" w:rsidRDefault="00EC07F3" w:rsidP="00E404B6">
      <w:pPr>
        <w:pStyle w:val="Balk2"/>
        <w:rPr>
          <w:lang w:val="tr-TR"/>
        </w:rPr>
      </w:pPr>
      <w:bookmarkStart w:id="111" w:name="_Toc123112313"/>
      <w:bookmarkStart w:id="112" w:name="_Toc123981299"/>
      <w:bookmarkStart w:id="113" w:name="_Toc123981595"/>
      <w:bookmarkStart w:id="114" w:name="_Toc123981694"/>
      <w:bookmarkStart w:id="115" w:name="_Toc124308437"/>
      <w:bookmarkStart w:id="116" w:name="_Toc124308572"/>
      <w:bookmarkStart w:id="117" w:name="_Toc124579299"/>
      <w:bookmarkStart w:id="118" w:name="_Toc188659766"/>
      <w:r w:rsidRPr="004C7A67">
        <w:rPr>
          <w:lang w:val="tr-TR"/>
        </w:rPr>
        <w:t>4</w:t>
      </w:r>
      <w:r w:rsidR="001A4213" w:rsidRPr="004C7A67">
        <w:rPr>
          <w:lang w:val="tr-TR"/>
        </w:rPr>
        <w:t>.</w:t>
      </w:r>
      <w:r w:rsidR="00F40A49" w:rsidRPr="004C7A67">
        <w:rPr>
          <w:lang w:val="tr-TR"/>
        </w:rPr>
        <w:t>3</w:t>
      </w:r>
      <w:r w:rsidR="006D0C05" w:rsidRPr="004C7A67">
        <w:rPr>
          <w:lang w:val="tr-TR"/>
        </w:rPr>
        <w:tab/>
        <w:t xml:space="preserve">NTP, </w:t>
      </w:r>
      <w:r w:rsidR="00975AD7" w:rsidRPr="004C7A67">
        <w:rPr>
          <w:lang w:val="tr-TR"/>
        </w:rPr>
        <w:t>uçbirimler ve kamusal ağ arasındaki sınır çizgisi</w:t>
      </w:r>
      <w:bookmarkEnd w:id="111"/>
      <w:bookmarkEnd w:id="112"/>
      <w:bookmarkEnd w:id="113"/>
      <w:bookmarkEnd w:id="114"/>
      <w:bookmarkEnd w:id="115"/>
      <w:bookmarkEnd w:id="116"/>
      <w:bookmarkEnd w:id="117"/>
      <w:bookmarkEnd w:id="118"/>
    </w:p>
    <w:p w:rsidR="00F96E7B" w:rsidRPr="004C7A67" w:rsidRDefault="00975AD7" w:rsidP="005D320E">
      <w:pPr>
        <w:rPr>
          <w:lang w:val="tr-TR"/>
        </w:rPr>
      </w:pPr>
      <w:r w:rsidRPr="004C7A67">
        <w:rPr>
          <w:lang w:val="tr-TR"/>
        </w:rPr>
        <w:t>Şekil</w:t>
      </w:r>
      <w:r w:rsidR="00F96E7B" w:rsidRPr="004C7A67">
        <w:rPr>
          <w:lang w:val="tr-TR"/>
        </w:rPr>
        <w:t> 2</w:t>
      </w:r>
      <w:r w:rsidRPr="004C7A67">
        <w:rPr>
          <w:lang w:val="tr-TR"/>
        </w:rPr>
        <w:t>, Evrensel Hizmet Direktifinin [</w:t>
      </w:r>
      <w:r w:rsidRPr="004C7A67">
        <w:rPr>
          <w:lang w:val="tr-TR"/>
        </w:rPr>
        <w:fldChar w:fldCharType="begin"/>
      </w:r>
      <w:r w:rsidRPr="004C7A67">
        <w:rPr>
          <w:lang w:val="tr-TR"/>
        </w:rPr>
        <w:instrText xml:space="preserve">REF REF_200222EC \* MERGEFORMAT </w:instrText>
      </w:r>
      <w:r w:rsidRPr="004C7A67">
        <w:rPr>
          <w:lang w:val="tr-TR"/>
        </w:rPr>
        <w:fldChar w:fldCharType="separate"/>
      </w:r>
      <w:r w:rsidR="008B04F6" w:rsidRPr="004C7A67">
        <w:rPr>
          <w:lang w:val="tr-TR"/>
        </w:rPr>
        <w:t>5</w:t>
      </w:r>
      <w:r w:rsidRPr="004C7A67">
        <w:rPr>
          <w:lang w:val="tr-TR"/>
        </w:rPr>
        <w:fldChar w:fldCharType="end"/>
      </w:r>
      <w:r w:rsidRPr="004C7A67">
        <w:rPr>
          <w:lang w:val="tr-TR"/>
        </w:rPr>
        <w:t>] 4ncü maddesiyle R&amp;TTE Direktifinin [</w:t>
      </w:r>
      <w:r w:rsidRPr="004C7A67">
        <w:rPr>
          <w:lang w:val="tr-TR"/>
        </w:rPr>
        <w:fldChar w:fldCharType="begin"/>
      </w:r>
      <w:r w:rsidRPr="004C7A67">
        <w:rPr>
          <w:lang w:val="tr-TR"/>
        </w:rPr>
        <w:instrText xml:space="preserve">REF REF_19995EC \* MERGEFORMAT </w:instrText>
      </w:r>
      <w:r w:rsidRPr="004C7A67">
        <w:rPr>
          <w:lang w:val="tr-TR"/>
        </w:rPr>
        <w:fldChar w:fldCharType="separate"/>
      </w:r>
      <w:r w:rsidR="008B04F6" w:rsidRPr="004C7A67">
        <w:rPr>
          <w:lang w:val="tr-TR"/>
        </w:rPr>
        <w:t>1</w:t>
      </w:r>
      <w:r w:rsidRPr="004C7A67">
        <w:rPr>
          <w:lang w:val="tr-TR"/>
        </w:rPr>
        <w:fldChar w:fldCharType="end"/>
      </w:r>
      <w:r w:rsidRPr="004C7A67">
        <w:rPr>
          <w:lang w:val="tr-TR"/>
        </w:rPr>
        <w:t>] 4.2 maddesini karşılaştırmaktadır</w:t>
      </w:r>
      <w:r w:rsidR="00F96E7B" w:rsidRPr="004C7A67">
        <w:rPr>
          <w:lang w:val="tr-TR"/>
        </w:rPr>
        <w:t>.</w:t>
      </w:r>
    </w:p>
    <w:p w:rsidR="001E514E" w:rsidRPr="004C7A67" w:rsidRDefault="00EB1AEF" w:rsidP="001115CA">
      <w:pPr>
        <w:pStyle w:val="FL"/>
        <w:rPr>
          <w:lang w:val="tr-TR"/>
        </w:rPr>
      </w:pPr>
      <w:r w:rsidRPr="004C7A67">
        <w:rPr>
          <w:noProof/>
          <w:lang w:val="tr-TR" w:eastAsia="tr-TR"/>
        </w:rPr>
        <w:drawing>
          <wp:inline distT="0" distB="0" distL="0" distR="0">
            <wp:extent cx="3429000" cy="36766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0" cy="3676650"/>
                    </a:xfrm>
                    <a:prstGeom prst="rect">
                      <a:avLst/>
                    </a:prstGeom>
                    <a:noFill/>
                    <a:ln>
                      <a:noFill/>
                    </a:ln>
                  </pic:spPr>
                </pic:pic>
              </a:graphicData>
            </a:graphic>
          </wp:inline>
        </w:drawing>
      </w:r>
    </w:p>
    <w:p w:rsidR="001E514E" w:rsidRPr="004C7A67" w:rsidRDefault="00975AD7" w:rsidP="005D320E">
      <w:pPr>
        <w:pStyle w:val="TF"/>
        <w:keepLines w:val="0"/>
        <w:rPr>
          <w:lang w:val="tr-TR"/>
        </w:rPr>
      </w:pPr>
      <w:r w:rsidRPr="004C7A67">
        <w:rPr>
          <w:lang w:val="tr-TR"/>
        </w:rPr>
        <w:t>Şekil</w:t>
      </w:r>
      <w:r w:rsidR="001E514E" w:rsidRPr="004C7A67">
        <w:rPr>
          <w:lang w:val="tr-TR"/>
        </w:rPr>
        <w:t> </w:t>
      </w:r>
      <w:r w:rsidR="00860BE0" w:rsidRPr="004C7A67">
        <w:rPr>
          <w:lang w:val="tr-TR"/>
        </w:rPr>
        <w:t>2</w:t>
      </w:r>
      <w:r w:rsidR="001E514E" w:rsidRPr="004C7A67">
        <w:rPr>
          <w:lang w:val="tr-TR"/>
        </w:rPr>
        <w:t>: R&amp;TTE Dire</w:t>
      </w:r>
      <w:r w:rsidRPr="004C7A67">
        <w:rPr>
          <w:lang w:val="tr-TR"/>
        </w:rPr>
        <w:t>ktifi madde</w:t>
      </w:r>
      <w:r w:rsidR="00E25A2E" w:rsidRPr="004C7A67">
        <w:rPr>
          <w:lang w:val="tr-TR"/>
        </w:rPr>
        <w:t> 4.2</w:t>
      </w:r>
      <w:r w:rsidRPr="004C7A67">
        <w:rPr>
          <w:lang w:val="tr-TR"/>
        </w:rPr>
        <w:t>’ye karşılık Evrensel Hizmet Direktifi madde</w:t>
      </w:r>
      <w:r w:rsidR="001E514E" w:rsidRPr="004C7A67">
        <w:rPr>
          <w:lang w:val="tr-TR"/>
        </w:rPr>
        <w:t xml:space="preserve"> 4</w:t>
      </w:r>
    </w:p>
    <w:p w:rsidR="00D47548" w:rsidRPr="004C7A67" w:rsidRDefault="002C7FA8" w:rsidP="005D320E">
      <w:pPr>
        <w:rPr>
          <w:lang w:val="tr-TR"/>
        </w:rPr>
      </w:pPr>
      <w:r w:rsidRPr="004C7A67">
        <w:rPr>
          <w:lang w:val="tr-TR"/>
        </w:rPr>
        <w:lastRenderedPageBreak/>
        <w:t>R&amp;TTE Direktifinin [</w:t>
      </w:r>
      <w:r w:rsidRPr="004C7A67">
        <w:rPr>
          <w:lang w:val="tr-TR"/>
        </w:rPr>
        <w:fldChar w:fldCharType="begin"/>
      </w:r>
      <w:r w:rsidRPr="004C7A67">
        <w:rPr>
          <w:lang w:val="tr-TR"/>
        </w:rPr>
        <w:instrText xml:space="preserve">REF REF_19995EC \* MERGEFORMAT </w:instrText>
      </w:r>
      <w:r w:rsidRPr="004C7A67">
        <w:rPr>
          <w:lang w:val="tr-TR"/>
        </w:rPr>
        <w:fldChar w:fldCharType="separate"/>
      </w:r>
      <w:r w:rsidRPr="004C7A67">
        <w:rPr>
          <w:lang w:val="tr-TR"/>
        </w:rPr>
        <w:t>1</w:t>
      </w:r>
      <w:r w:rsidRPr="004C7A67">
        <w:rPr>
          <w:lang w:val="tr-TR"/>
        </w:rPr>
        <w:fldChar w:fldCharType="end"/>
      </w:r>
      <w:r w:rsidRPr="004C7A67">
        <w:rPr>
          <w:lang w:val="tr-TR"/>
        </w:rPr>
        <w:t xml:space="preserve">] 4.2 maddesi, </w:t>
      </w:r>
      <w:r w:rsidR="00A706B1" w:rsidRPr="004C7A67">
        <w:rPr>
          <w:lang w:val="tr-TR"/>
        </w:rPr>
        <w:t xml:space="preserve">PNOlar üzerinde, </w:t>
      </w:r>
      <w:r w:rsidR="00895258" w:rsidRPr="004C7A67">
        <w:rPr>
          <w:lang w:val="tr-TR"/>
        </w:rPr>
        <w:t xml:space="preserve">sunulan hizmetlerden bağımsız olarak, </w:t>
      </w:r>
      <w:r w:rsidR="00A706B1" w:rsidRPr="004C7A67">
        <w:rPr>
          <w:lang w:val="tr-TR"/>
        </w:rPr>
        <w:t xml:space="preserve">kendi ağlarına her bir son kullanıcı erişim notası (NTP) için </w:t>
      </w:r>
      <w:r w:rsidR="00895258" w:rsidRPr="004C7A67">
        <w:rPr>
          <w:lang w:val="tr-TR"/>
        </w:rPr>
        <w:t xml:space="preserve">arayüz teknik özelliklerini yayınlamaları ve kamuya açık hale getirmeleri için bir yükümlülük getirmektedir. </w:t>
      </w:r>
    </w:p>
    <w:p w:rsidR="00D47548" w:rsidRPr="004C7A67" w:rsidRDefault="00895258" w:rsidP="005D320E">
      <w:pPr>
        <w:rPr>
          <w:lang w:val="tr-TR"/>
        </w:rPr>
      </w:pPr>
      <w:r w:rsidRPr="004C7A67">
        <w:rPr>
          <w:lang w:val="tr-TR"/>
        </w:rPr>
        <w:t>Evrensel</w:t>
      </w:r>
      <w:r w:rsidR="001E514E" w:rsidRPr="004C7A67">
        <w:rPr>
          <w:lang w:val="tr-TR"/>
        </w:rPr>
        <w:t xml:space="preserve"> </w:t>
      </w:r>
      <w:r w:rsidR="00A1386E" w:rsidRPr="004C7A67">
        <w:rPr>
          <w:lang w:val="tr-TR"/>
        </w:rPr>
        <w:t>Hizmet</w:t>
      </w:r>
      <w:r w:rsidR="001E514E" w:rsidRPr="004C7A67">
        <w:rPr>
          <w:lang w:val="tr-TR"/>
        </w:rPr>
        <w:t xml:space="preserve"> </w:t>
      </w:r>
      <w:r w:rsidR="008E723C" w:rsidRPr="004C7A67">
        <w:rPr>
          <w:lang w:val="tr-TR"/>
        </w:rPr>
        <w:t>Direktif</w:t>
      </w:r>
      <w:r w:rsidRPr="004C7A67">
        <w:rPr>
          <w:lang w:val="tr-TR"/>
        </w:rPr>
        <w:t>inin</w:t>
      </w:r>
      <w:r w:rsidR="00E25A2E" w:rsidRPr="004C7A67">
        <w:rPr>
          <w:lang w:val="tr-TR"/>
        </w:rPr>
        <w:t> [</w:t>
      </w:r>
      <w:r w:rsidR="00ED4EB0" w:rsidRPr="004C7A67">
        <w:rPr>
          <w:lang w:val="tr-TR"/>
        </w:rPr>
        <w:fldChar w:fldCharType="begin"/>
      </w:r>
      <w:r w:rsidR="00ED4EB0" w:rsidRPr="004C7A67">
        <w:rPr>
          <w:lang w:val="tr-TR"/>
        </w:rPr>
        <w:instrText>REF REF_200222EC</w:instrText>
      </w:r>
      <w:r w:rsidR="004B643B" w:rsidRPr="004C7A67">
        <w:rPr>
          <w:lang w:val="tr-TR"/>
        </w:rPr>
        <w:instrText xml:space="preserve"> \* MERGEFORMAT </w:instrText>
      </w:r>
      <w:r w:rsidR="00ED4EB0" w:rsidRPr="004C7A67">
        <w:rPr>
          <w:lang w:val="tr-TR"/>
        </w:rPr>
        <w:fldChar w:fldCharType="separate"/>
      </w:r>
      <w:r w:rsidR="008B04F6" w:rsidRPr="004C7A67">
        <w:rPr>
          <w:lang w:val="tr-TR"/>
        </w:rPr>
        <w:t>5</w:t>
      </w:r>
      <w:r w:rsidR="00ED4EB0" w:rsidRPr="004C7A67">
        <w:rPr>
          <w:lang w:val="tr-TR"/>
        </w:rPr>
        <w:fldChar w:fldCharType="end"/>
      </w:r>
      <w:r w:rsidR="00ED4EB0" w:rsidRPr="004C7A67">
        <w:rPr>
          <w:lang w:val="tr-TR"/>
        </w:rPr>
        <w:t>]</w:t>
      </w:r>
      <w:r w:rsidR="001E514E" w:rsidRPr="004C7A67">
        <w:rPr>
          <w:lang w:val="tr-TR"/>
        </w:rPr>
        <w:t xml:space="preserve"> </w:t>
      </w:r>
      <w:r w:rsidRPr="004C7A67">
        <w:rPr>
          <w:lang w:val="tr-TR"/>
        </w:rPr>
        <w:t>4. maddesi sabit bir konumda PATS’ın temini ile ilgili spesifik gereksinimleri gerekçelendirebilmekte ve ara işlerlik ve kullanıcıya seçim özgürlüğü sağlayabilmek için PATS hizmetlerinin standardize edilmiş (herhangi belli bir teknoloji için) bir arayüz üzerinden temin edilmesi zorunluluğunu getirmektedir</w:t>
      </w:r>
      <w:r w:rsidR="001E514E" w:rsidRPr="004C7A67">
        <w:rPr>
          <w:lang w:val="tr-TR"/>
        </w:rPr>
        <w:t>.</w:t>
      </w:r>
    </w:p>
    <w:p w:rsidR="00F96E7B" w:rsidRPr="004C7A67" w:rsidRDefault="00895258" w:rsidP="005D320E">
      <w:pPr>
        <w:rPr>
          <w:lang w:val="tr-TR"/>
        </w:rPr>
      </w:pPr>
      <w:r w:rsidRPr="004C7A67">
        <w:rPr>
          <w:lang w:val="tr-TR"/>
        </w:rPr>
        <w:t xml:space="preserve">Bu nedenle </w:t>
      </w:r>
      <w:r w:rsidR="00F96E7B" w:rsidRPr="004C7A67">
        <w:rPr>
          <w:lang w:val="tr-TR"/>
        </w:rPr>
        <w:t>PNO</w:t>
      </w:r>
      <w:r w:rsidRPr="004C7A67">
        <w:rPr>
          <w:lang w:val="tr-TR"/>
        </w:rPr>
        <w:t>ların, kamuya açık NTPleri ile ilgili olarak aşağıdaki yükümlülükleri mevcuttur</w:t>
      </w:r>
      <w:r w:rsidR="00F96E7B" w:rsidRPr="004C7A67">
        <w:rPr>
          <w:lang w:val="tr-TR"/>
        </w:rPr>
        <w:t>:</w:t>
      </w:r>
    </w:p>
    <w:p w:rsidR="00A726FD" w:rsidRPr="004C7A67" w:rsidRDefault="00895258" w:rsidP="00F25518">
      <w:pPr>
        <w:pStyle w:val="B1"/>
        <w:rPr>
          <w:lang w:val="tr-TR"/>
        </w:rPr>
      </w:pPr>
      <w:r w:rsidRPr="004C7A67">
        <w:rPr>
          <w:lang w:val="tr-TR"/>
        </w:rPr>
        <w:t>Her zamandan arayüz teknik özelliklerini belirtmek, yayınlamak ve kamuya açık hale getirmek</w:t>
      </w:r>
      <w:r w:rsidR="00A726FD" w:rsidRPr="004C7A67">
        <w:rPr>
          <w:lang w:val="tr-TR"/>
        </w:rPr>
        <w:t xml:space="preserve"> (R&amp;TTE</w:t>
      </w:r>
      <w:r w:rsidR="001E4F01" w:rsidRPr="004C7A67">
        <w:rPr>
          <w:lang w:val="tr-TR"/>
        </w:rPr>
        <w:t> </w:t>
      </w:r>
      <w:r w:rsidR="008E723C" w:rsidRPr="004C7A67">
        <w:rPr>
          <w:lang w:val="tr-TR"/>
        </w:rPr>
        <w:t>Direktif</w:t>
      </w:r>
      <w:r w:rsidRPr="004C7A67">
        <w:rPr>
          <w:lang w:val="tr-TR"/>
        </w:rPr>
        <w:t xml:space="preserve">i </w:t>
      </w:r>
      <w:r w:rsidR="00E25A2E" w:rsidRPr="004C7A67">
        <w:rPr>
          <w:lang w:val="tr-TR"/>
        </w:rPr>
        <w:t>[</w:t>
      </w:r>
      <w:r w:rsidR="00ED4EB0" w:rsidRPr="004C7A67">
        <w:rPr>
          <w:lang w:val="tr-TR"/>
        </w:rPr>
        <w:fldChar w:fldCharType="begin"/>
      </w:r>
      <w:r w:rsidR="00ED4EB0" w:rsidRPr="004C7A67">
        <w:rPr>
          <w:lang w:val="tr-TR"/>
        </w:rPr>
        <w:instrText>REF REF_19995EC</w:instrText>
      </w:r>
      <w:r w:rsidR="004B643B" w:rsidRPr="004C7A67">
        <w:rPr>
          <w:lang w:val="tr-TR"/>
        </w:rPr>
        <w:instrText xml:space="preserve"> \* MERGEFORMAT </w:instrText>
      </w:r>
      <w:r w:rsidR="00ED4EB0" w:rsidRPr="004C7A67">
        <w:rPr>
          <w:lang w:val="tr-TR"/>
        </w:rPr>
        <w:fldChar w:fldCharType="separate"/>
      </w:r>
      <w:r w:rsidR="008B04F6" w:rsidRPr="004C7A67">
        <w:rPr>
          <w:lang w:val="tr-TR"/>
        </w:rPr>
        <w:t>1</w:t>
      </w:r>
      <w:r w:rsidR="00ED4EB0" w:rsidRPr="004C7A67">
        <w:rPr>
          <w:lang w:val="tr-TR"/>
        </w:rPr>
        <w:fldChar w:fldCharType="end"/>
      </w:r>
      <w:r w:rsidR="00ED4EB0" w:rsidRPr="004C7A67">
        <w:rPr>
          <w:lang w:val="tr-TR"/>
        </w:rPr>
        <w:t>]</w:t>
      </w:r>
      <w:r w:rsidR="00A726FD" w:rsidRPr="004C7A67">
        <w:rPr>
          <w:lang w:val="tr-TR"/>
        </w:rPr>
        <w:t>)</w:t>
      </w:r>
      <w:r w:rsidR="00F356BF" w:rsidRPr="004C7A67">
        <w:rPr>
          <w:lang w:val="tr-TR"/>
        </w:rPr>
        <w:t>.</w:t>
      </w:r>
    </w:p>
    <w:p w:rsidR="00F96E7B" w:rsidRPr="004C7A67" w:rsidRDefault="00A706B1" w:rsidP="00F25518">
      <w:pPr>
        <w:pStyle w:val="B1"/>
        <w:rPr>
          <w:lang w:val="tr-TR"/>
        </w:rPr>
      </w:pPr>
      <w:r w:rsidRPr="004C7A67">
        <w:rPr>
          <w:lang w:val="tr-TR"/>
        </w:rPr>
        <w:t>Eğer</w:t>
      </w:r>
      <w:r w:rsidR="00A726FD" w:rsidRPr="004C7A67">
        <w:rPr>
          <w:lang w:val="tr-TR"/>
        </w:rPr>
        <w:t xml:space="preserve"> P</w:t>
      </w:r>
      <w:smartTag w:uri="urn:schemas-microsoft-com:office:smarttags" w:element="PersonName">
        <w:r w:rsidR="00A726FD" w:rsidRPr="004C7A67">
          <w:rPr>
            <w:lang w:val="tr-TR"/>
          </w:rPr>
          <w:t>AT</w:t>
        </w:r>
      </w:smartTag>
      <w:r w:rsidR="00A726FD" w:rsidRPr="004C7A67">
        <w:rPr>
          <w:lang w:val="tr-TR"/>
        </w:rPr>
        <w:t>S</w:t>
      </w:r>
      <w:r w:rsidRPr="004C7A67">
        <w:rPr>
          <w:lang w:val="tr-TR"/>
        </w:rPr>
        <w:t xml:space="preserve"> sunuyorlarsa</w:t>
      </w:r>
      <w:r w:rsidR="00A726FD" w:rsidRPr="004C7A67">
        <w:rPr>
          <w:lang w:val="tr-TR"/>
        </w:rPr>
        <w:t xml:space="preserve">, </w:t>
      </w:r>
      <w:r w:rsidRPr="004C7A67">
        <w:rPr>
          <w:lang w:val="tr-TR"/>
        </w:rPr>
        <w:t>bazı durumlarda, spesifik gereksinimlere uymaları gerekmektedir (Evrensel</w:t>
      </w:r>
      <w:r w:rsidR="00B47FAD" w:rsidRPr="004C7A67">
        <w:rPr>
          <w:lang w:val="tr-TR"/>
        </w:rPr>
        <w:t xml:space="preserve"> </w:t>
      </w:r>
      <w:r w:rsidR="00A1386E" w:rsidRPr="004C7A67">
        <w:rPr>
          <w:lang w:val="tr-TR"/>
        </w:rPr>
        <w:t>Hizmet</w:t>
      </w:r>
      <w:r w:rsidR="00B47FAD" w:rsidRPr="004C7A67">
        <w:rPr>
          <w:lang w:val="tr-TR"/>
        </w:rPr>
        <w:t xml:space="preserve"> </w:t>
      </w:r>
      <w:r w:rsidR="008E723C" w:rsidRPr="004C7A67">
        <w:rPr>
          <w:lang w:val="tr-TR"/>
        </w:rPr>
        <w:t>Direktif</w:t>
      </w:r>
      <w:r w:rsidRPr="004C7A67">
        <w:rPr>
          <w:lang w:val="tr-TR"/>
        </w:rPr>
        <w:t>i</w:t>
      </w:r>
      <w:r w:rsidR="00E25A2E" w:rsidRPr="004C7A67">
        <w:rPr>
          <w:lang w:val="tr-TR"/>
        </w:rPr>
        <w:t> [</w:t>
      </w:r>
      <w:r w:rsidR="00ED4EB0" w:rsidRPr="004C7A67">
        <w:rPr>
          <w:lang w:val="tr-TR"/>
        </w:rPr>
        <w:fldChar w:fldCharType="begin"/>
      </w:r>
      <w:r w:rsidR="00ED4EB0" w:rsidRPr="004C7A67">
        <w:rPr>
          <w:lang w:val="tr-TR"/>
        </w:rPr>
        <w:instrText>REF REF_200222EC</w:instrText>
      </w:r>
      <w:r w:rsidR="004B643B" w:rsidRPr="004C7A67">
        <w:rPr>
          <w:lang w:val="tr-TR"/>
        </w:rPr>
        <w:instrText xml:space="preserve"> \* MERGEFORMAT </w:instrText>
      </w:r>
      <w:r w:rsidR="00ED4EB0" w:rsidRPr="004C7A67">
        <w:rPr>
          <w:lang w:val="tr-TR"/>
        </w:rPr>
        <w:fldChar w:fldCharType="separate"/>
      </w:r>
      <w:r w:rsidR="008B04F6" w:rsidRPr="004C7A67">
        <w:rPr>
          <w:lang w:val="tr-TR"/>
        </w:rPr>
        <w:t>5</w:t>
      </w:r>
      <w:r w:rsidR="00ED4EB0" w:rsidRPr="004C7A67">
        <w:rPr>
          <w:lang w:val="tr-TR"/>
        </w:rPr>
        <w:fldChar w:fldCharType="end"/>
      </w:r>
      <w:r w:rsidR="00ED4EB0" w:rsidRPr="004C7A67">
        <w:rPr>
          <w:lang w:val="tr-TR"/>
        </w:rPr>
        <w:t>]</w:t>
      </w:r>
      <w:r w:rsidR="00B47FAD" w:rsidRPr="004C7A67">
        <w:rPr>
          <w:lang w:val="tr-TR"/>
        </w:rPr>
        <w:t>)</w:t>
      </w:r>
      <w:r w:rsidR="00F356BF" w:rsidRPr="004C7A67">
        <w:rPr>
          <w:lang w:val="tr-TR"/>
        </w:rPr>
        <w:t>.</w:t>
      </w:r>
    </w:p>
    <w:p w:rsidR="00092D22" w:rsidRPr="004C7A67" w:rsidRDefault="002D6941" w:rsidP="005D320E">
      <w:pPr>
        <w:pStyle w:val="NOChar"/>
        <w:keepLines w:val="0"/>
        <w:rPr>
          <w:lang w:val="tr-TR"/>
        </w:rPr>
      </w:pPr>
      <w:r w:rsidRPr="004C7A67">
        <w:rPr>
          <w:lang w:val="tr-TR"/>
        </w:rPr>
        <w:t>NOT:</w:t>
      </w:r>
      <w:r w:rsidR="00D93C76" w:rsidRPr="004C7A67">
        <w:rPr>
          <w:lang w:val="tr-TR"/>
        </w:rPr>
        <w:tab/>
      </w:r>
      <w:r w:rsidR="00A706B1" w:rsidRPr="004C7A67">
        <w:rPr>
          <w:lang w:val="tr-TR"/>
        </w:rPr>
        <w:t>Kamuya açık NTP’nin tanımları ve konumları hakkında daha detaylı tartışmalar 6ncı fıkrada yer almaktadır</w:t>
      </w:r>
      <w:r w:rsidR="00F356BF" w:rsidRPr="004C7A67">
        <w:rPr>
          <w:lang w:val="tr-TR"/>
        </w:rPr>
        <w:t>.</w:t>
      </w:r>
    </w:p>
    <w:p w:rsidR="007C2219" w:rsidRPr="004C7A67" w:rsidRDefault="00AA0FF1" w:rsidP="00E404B6">
      <w:pPr>
        <w:pStyle w:val="Balk2"/>
        <w:rPr>
          <w:lang w:val="tr-TR"/>
        </w:rPr>
      </w:pPr>
      <w:bookmarkStart w:id="119" w:name="_Toc123112314"/>
      <w:bookmarkStart w:id="120" w:name="_Toc123981300"/>
      <w:bookmarkStart w:id="121" w:name="_Toc123981596"/>
      <w:bookmarkStart w:id="122" w:name="_Toc123981695"/>
      <w:bookmarkStart w:id="123" w:name="_Toc124308438"/>
      <w:bookmarkStart w:id="124" w:name="_Toc124308573"/>
      <w:bookmarkStart w:id="125" w:name="_Toc124579300"/>
      <w:bookmarkStart w:id="126" w:name="_Toc188659767"/>
      <w:r w:rsidRPr="004C7A67">
        <w:rPr>
          <w:lang w:val="tr-TR"/>
        </w:rPr>
        <w:t>4.4</w:t>
      </w:r>
      <w:r w:rsidRPr="004C7A67">
        <w:rPr>
          <w:lang w:val="tr-TR"/>
        </w:rPr>
        <w:tab/>
      </w:r>
      <w:r w:rsidR="007C2219" w:rsidRPr="004C7A67">
        <w:rPr>
          <w:lang w:val="tr-TR"/>
        </w:rPr>
        <w:t xml:space="preserve">R&amp;TTE </w:t>
      </w:r>
      <w:r w:rsidR="00415880" w:rsidRPr="004C7A67">
        <w:rPr>
          <w:lang w:val="tr-TR"/>
        </w:rPr>
        <w:t>Dire</w:t>
      </w:r>
      <w:r w:rsidR="00975AD7" w:rsidRPr="004C7A67">
        <w:rPr>
          <w:lang w:val="tr-TR"/>
        </w:rPr>
        <w:t>ktifi madde</w:t>
      </w:r>
      <w:r w:rsidR="007C2219" w:rsidRPr="004C7A67">
        <w:rPr>
          <w:lang w:val="tr-TR"/>
        </w:rPr>
        <w:t xml:space="preserve"> 4.1 </w:t>
      </w:r>
      <w:r w:rsidR="00975AD7" w:rsidRPr="004C7A67">
        <w:rPr>
          <w:lang w:val="tr-TR"/>
        </w:rPr>
        <w:t>ve</w:t>
      </w:r>
      <w:r w:rsidR="007C2219" w:rsidRPr="004C7A67">
        <w:rPr>
          <w:lang w:val="tr-TR"/>
        </w:rPr>
        <w:t xml:space="preserve"> 4.2, </w:t>
      </w:r>
      <w:bookmarkEnd w:id="119"/>
      <w:bookmarkEnd w:id="120"/>
      <w:bookmarkEnd w:id="121"/>
      <w:bookmarkEnd w:id="122"/>
      <w:bookmarkEnd w:id="123"/>
      <w:bookmarkEnd w:id="124"/>
      <w:bookmarkEnd w:id="125"/>
      <w:r w:rsidR="00975AD7" w:rsidRPr="004C7A67">
        <w:rPr>
          <w:lang w:val="tr-TR"/>
        </w:rPr>
        <w:t>farklı kapsamlar</w:t>
      </w:r>
      <w:bookmarkEnd w:id="126"/>
    </w:p>
    <w:p w:rsidR="0053386A" w:rsidRPr="004C7A67" w:rsidRDefault="00895258" w:rsidP="005D320E">
      <w:pPr>
        <w:rPr>
          <w:lang w:val="tr-TR"/>
        </w:rPr>
      </w:pPr>
      <w:r w:rsidRPr="004C7A67">
        <w:rPr>
          <w:lang w:val="tr-TR"/>
        </w:rPr>
        <w:t>R&amp;TTE Direktifinin [</w:t>
      </w:r>
      <w:r w:rsidRPr="004C7A67">
        <w:rPr>
          <w:lang w:val="tr-TR"/>
        </w:rPr>
        <w:fldChar w:fldCharType="begin"/>
      </w:r>
      <w:r w:rsidRPr="004C7A67">
        <w:rPr>
          <w:lang w:val="tr-TR"/>
        </w:rPr>
        <w:instrText xml:space="preserve">REF REF_19995EC \* MERGEFORMAT </w:instrText>
      </w:r>
      <w:r w:rsidRPr="004C7A67">
        <w:rPr>
          <w:lang w:val="tr-TR"/>
        </w:rPr>
        <w:fldChar w:fldCharType="separate"/>
      </w:r>
      <w:r w:rsidRPr="004C7A67">
        <w:rPr>
          <w:lang w:val="tr-TR"/>
        </w:rPr>
        <w:t>1</w:t>
      </w:r>
      <w:r w:rsidRPr="004C7A67">
        <w:rPr>
          <w:lang w:val="tr-TR"/>
        </w:rPr>
        <w:fldChar w:fldCharType="end"/>
      </w:r>
      <w:r w:rsidRPr="004C7A67">
        <w:rPr>
          <w:lang w:val="tr-TR"/>
        </w:rPr>
        <w:t>] 2.e maddesine göre a</w:t>
      </w:r>
      <w:r w:rsidR="008E723C" w:rsidRPr="004C7A67">
        <w:rPr>
          <w:lang w:val="tr-TR"/>
        </w:rPr>
        <w:t>rayüz</w:t>
      </w:r>
      <w:r w:rsidRPr="004C7A67">
        <w:rPr>
          <w:lang w:val="tr-TR"/>
        </w:rPr>
        <w:t>ün iki anlamı olabilmektedir</w:t>
      </w:r>
      <w:r w:rsidR="008E2F98" w:rsidRPr="004C7A67">
        <w:rPr>
          <w:lang w:val="tr-TR"/>
        </w:rPr>
        <w:t>:</w:t>
      </w:r>
    </w:p>
    <w:p w:rsidR="0053386A" w:rsidRPr="004C7A67" w:rsidRDefault="007767DD" w:rsidP="005D320E">
      <w:pPr>
        <w:ind w:left="283"/>
        <w:rPr>
          <w:i/>
          <w:lang w:val="tr-TR"/>
        </w:rPr>
      </w:pPr>
      <w:r w:rsidRPr="004C7A67">
        <w:rPr>
          <w:i/>
          <w:lang w:val="tr-TR"/>
        </w:rPr>
        <w:t>"</w:t>
      </w:r>
      <w:r w:rsidR="0053386A" w:rsidRPr="004C7A67">
        <w:rPr>
          <w:i/>
          <w:lang w:val="tr-TR"/>
        </w:rPr>
        <w:t>(i)</w:t>
      </w:r>
      <w:r w:rsidR="00895258" w:rsidRPr="004C7A67">
        <w:rPr>
          <w:i/>
          <w:lang w:val="tr-TR"/>
        </w:rPr>
        <w:t>bir kullanıcıya kamusal bir telekomünikasyon ağına erişim sağlanan fiziksel bir bağlantı noktası olan bir</w:t>
      </w:r>
      <w:r w:rsidR="0053386A" w:rsidRPr="004C7A67">
        <w:rPr>
          <w:i/>
          <w:lang w:val="tr-TR"/>
        </w:rPr>
        <w:t xml:space="preserve"> </w:t>
      </w:r>
      <w:r w:rsidR="00A1386E" w:rsidRPr="004C7A67">
        <w:rPr>
          <w:i/>
          <w:lang w:val="tr-TR"/>
        </w:rPr>
        <w:t>ağ</w:t>
      </w:r>
      <w:r w:rsidR="0053386A" w:rsidRPr="004C7A67">
        <w:rPr>
          <w:i/>
          <w:lang w:val="tr-TR"/>
        </w:rPr>
        <w:t xml:space="preserve"> </w:t>
      </w:r>
      <w:r w:rsidR="00895258" w:rsidRPr="004C7A67">
        <w:rPr>
          <w:i/>
          <w:lang w:val="tr-TR"/>
        </w:rPr>
        <w:t>sonlandırma noktası</w:t>
      </w:r>
      <w:r w:rsidR="0053386A" w:rsidRPr="004C7A67">
        <w:rPr>
          <w:i/>
          <w:lang w:val="tr-TR"/>
        </w:rPr>
        <w:t>,</w:t>
      </w:r>
    </w:p>
    <w:p w:rsidR="0053386A" w:rsidRPr="004C7A67" w:rsidRDefault="00895258" w:rsidP="005D320E">
      <w:pPr>
        <w:rPr>
          <w:i/>
          <w:lang w:val="tr-TR"/>
        </w:rPr>
      </w:pPr>
      <w:r w:rsidRPr="004C7A67">
        <w:rPr>
          <w:i/>
          <w:lang w:val="tr-TR"/>
        </w:rPr>
        <w:t>ve/veya</w:t>
      </w:r>
    </w:p>
    <w:p w:rsidR="00D47548" w:rsidRPr="004C7A67" w:rsidRDefault="0053386A" w:rsidP="005D320E">
      <w:pPr>
        <w:ind w:left="283"/>
        <w:rPr>
          <w:i/>
          <w:lang w:val="tr-TR"/>
        </w:rPr>
      </w:pPr>
      <w:r w:rsidRPr="004C7A67">
        <w:rPr>
          <w:i/>
          <w:lang w:val="tr-TR"/>
        </w:rPr>
        <w:t xml:space="preserve">(ii) </w:t>
      </w:r>
      <w:r w:rsidR="00895258" w:rsidRPr="004C7A67">
        <w:rPr>
          <w:i/>
          <w:lang w:val="tr-TR"/>
        </w:rPr>
        <w:t>telsiz cihazları arasındaki telsiz yolunu belirten bir hava arayüzü</w:t>
      </w:r>
    </w:p>
    <w:p w:rsidR="0053386A" w:rsidRPr="004C7A67" w:rsidRDefault="00895258" w:rsidP="005D320E">
      <w:pPr>
        <w:rPr>
          <w:i/>
          <w:lang w:val="tr-TR"/>
        </w:rPr>
      </w:pPr>
      <w:r w:rsidRPr="004C7A67">
        <w:rPr>
          <w:i/>
          <w:lang w:val="tr-TR"/>
        </w:rPr>
        <w:t>ve bunların teknik özellikleri</w:t>
      </w:r>
      <w:r w:rsidR="007767DD" w:rsidRPr="004C7A67">
        <w:rPr>
          <w:i/>
          <w:lang w:val="tr-TR"/>
        </w:rPr>
        <w:t>"</w:t>
      </w:r>
    </w:p>
    <w:p w:rsidR="0053386A" w:rsidRPr="004C7A67" w:rsidRDefault="0053386A" w:rsidP="005D320E">
      <w:pPr>
        <w:rPr>
          <w:b/>
          <w:lang w:val="tr-TR"/>
        </w:rPr>
      </w:pPr>
      <w:r w:rsidRPr="004C7A67">
        <w:rPr>
          <w:lang w:val="tr-TR"/>
        </w:rPr>
        <w:t xml:space="preserve"> (i) </w:t>
      </w:r>
      <w:r w:rsidR="00895258" w:rsidRPr="004C7A67">
        <w:rPr>
          <w:lang w:val="tr-TR"/>
        </w:rPr>
        <w:t xml:space="preserve">anlamı açıkça 4.2 maddesiyle ilgili olup </w:t>
      </w:r>
      <w:r w:rsidRPr="004C7A67">
        <w:rPr>
          <w:lang w:val="tr-TR"/>
        </w:rPr>
        <w:t xml:space="preserve">(ii) </w:t>
      </w:r>
      <w:r w:rsidR="00895258" w:rsidRPr="004C7A67">
        <w:rPr>
          <w:lang w:val="tr-TR"/>
        </w:rPr>
        <w:t>anlamı ise açıkça 4.1 maddesiyle ilgilidir</w:t>
      </w:r>
      <w:r w:rsidRPr="004C7A67">
        <w:rPr>
          <w:lang w:val="tr-TR"/>
        </w:rPr>
        <w:t>.</w:t>
      </w:r>
    </w:p>
    <w:p w:rsidR="00D47548" w:rsidRPr="004C7A67" w:rsidRDefault="008E2F98" w:rsidP="005D320E">
      <w:pPr>
        <w:rPr>
          <w:lang w:val="tr-TR"/>
        </w:rPr>
      </w:pPr>
      <w:r w:rsidRPr="004C7A67">
        <w:rPr>
          <w:lang w:val="tr-TR"/>
        </w:rPr>
        <w:t xml:space="preserve">R&amp;TTE </w:t>
      </w:r>
      <w:r w:rsidR="008E723C" w:rsidRPr="004C7A67">
        <w:rPr>
          <w:lang w:val="tr-TR"/>
        </w:rPr>
        <w:t>Direktif</w:t>
      </w:r>
      <w:r w:rsidR="00895258" w:rsidRPr="004C7A67">
        <w:rPr>
          <w:lang w:val="tr-TR"/>
        </w:rPr>
        <w:t>inin</w:t>
      </w:r>
      <w:r w:rsidR="00E25A2E" w:rsidRPr="004C7A67">
        <w:rPr>
          <w:lang w:val="tr-TR"/>
        </w:rPr>
        <w:t> [</w:t>
      </w:r>
      <w:r w:rsidR="00ED4EB0" w:rsidRPr="004C7A67">
        <w:rPr>
          <w:lang w:val="tr-TR"/>
        </w:rPr>
        <w:fldChar w:fldCharType="begin"/>
      </w:r>
      <w:r w:rsidR="00ED4EB0" w:rsidRPr="004C7A67">
        <w:rPr>
          <w:lang w:val="tr-TR"/>
        </w:rPr>
        <w:instrText>REF REF_19995EC</w:instrText>
      </w:r>
      <w:r w:rsidR="004B643B" w:rsidRPr="004C7A67">
        <w:rPr>
          <w:lang w:val="tr-TR"/>
        </w:rPr>
        <w:instrText xml:space="preserve"> \* MERGEFORMAT </w:instrText>
      </w:r>
      <w:r w:rsidR="00ED4EB0" w:rsidRPr="004C7A67">
        <w:rPr>
          <w:lang w:val="tr-TR"/>
        </w:rPr>
        <w:fldChar w:fldCharType="separate"/>
      </w:r>
      <w:r w:rsidR="008B04F6" w:rsidRPr="004C7A67">
        <w:rPr>
          <w:lang w:val="tr-TR"/>
        </w:rPr>
        <w:t>1</w:t>
      </w:r>
      <w:r w:rsidR="00ED4EB0" w:rsidRPr="004C7A67">
        <w:rPr>
          <w:lang w:val="tr-TR"/>
        </w:rPr>
        <w:fldChar w:fldCharType="end"/>
      </w:r>
      <w:r w:rsidR="00ED4EB0" w:rsidRPr="004C7A67">
        <w:rPr>
          <w:lang w:val="tr-TR"/>
        </w:rPr>
        <w:t>]</w:t>
      </w:r>
      <w:r w:rsidR="007C2219" w:rsidRPr="004C7A67">
        <w:rPr>
          <w:lang w:val="tr-TR"/>
        </w:rPr>
        <w:t xml:space="preserve"> </w:t>
      </w:r>
      <w:r w:rsidR="00895258" w:rsidRPr="004C7A67">
        <w:rPr>
          <w:lang w:val="tr-TR"/>
        </w:rPr>
        <w:t>4.1 maddesi, düzenlemiş oldukları arayüzleri bildirmeleri hakkında Üye Devletler üzerine konan yükümlülükten bahsetmektedir. Bu, Avrupa’da uyumlaştırılmamış olan ve bu nedenle de NRAlar tarafından yönetilmekte olan radyo frekans bantlarını kullanan telsiz arayüzlerinden bahsetmektedir</w:t>
      </w:r>
      <w:r w:rsidR="00737393" w:rsidRPr="004C7A67">
        <w:rPr>
          <w:lang w:val="tr-TR"/>
        </w:rPr>
        <w:t>.</w:t>
      </w:r>
    </w:p>
    <w:p w:rsidR="00D47548" w:rsidRPr="004C7A67" w:rsidRDefault="00895258" w:rsidP="005D320E">
      <w:pPr>
        <w:rPr>
          <w:lang w:val="tr-TR"/>
        </w:rPr>
      </w:pPr>
      <w:r w:rsidRPr="004C7A67">
        <w:rPr>
          <w:lang w:val="tr-TR"/>
        </w:rPr>
        <w:t>R&amp;TTE Direktifinin [</w:t>
      </w:r>
      <w:r w:rsidRPr="004C7A67">
        <w:rPr>
          <w:lang w:val="tr-TR"/>
        </w:rPr>
        <w:fldChar w:fldCharType="begin"/>
      </w:r>
      <w:r w:rsidRPr="004C7A67">
        <w:rPr>
          <w:lang w:val="tr-TR"/>
        </w:rPr>
        <w:instrText xml:space="preserve">REF REF_19995EC \* MERGEFORMAT </w:instrText>
      </w:r>
      <w:r w:rsidRPr="004C7A67">
        <w:rPr>
          <w:lang w:val="tr-TR"/>
        </w:rPr>
        <w:fldChar w:fldCharType="separate"/>
      </w:r>
      <w:r w:rsidRPr="004C7A67">
        <w:rPr>
          <w:lang w:val="tr-TR"/>
        </w:rPr>
        <w:t>1</w:t>
      </w:r>
      <w:r w:rsidRPr="004C7A67">
        <w:rPr>
          <w:lang w:val="tr-TR"/>
        </w:rPr>
        <w:fldChar w:fldCharType="end"/>
      </w:r>
      <w:r w:rsidRPr="004C7A67">
        <w:rPr>
          <w:lang w:val="tr-TR"/>
        </w:rPr>
        <w:t>] 4.2 maddesi, açıkça kamusal olarak sunulan Telek</w:t>
      </w:r>
      <w:r w:rsidR="00737393" w:rsidRPr="004C7A67">
        <w:rPr>
          <w:lang w:val="tr-TR"/>
        </w:rPr>
        <w:t xml:space="preserve">om </w:t>
      </w:r>
      <w:r w:rsidR="008E723C" w:rsidRPr="004C7A67">
        <w:rPr>
          <w:lang w:val="tr-TR"/>
        </w:rPr>
        <w:t>arayüz</w:t>
      </w:r>
      <w:r w:rsidRPr="004C7A67">
        <w:rPr>
          <w:lang w:val="tr-TR"/>
        </w:rPr>
        <w:t>lerinden bahsetmekte olup, uygulaması, 4.1 maddesinin uygulamasından tümüyle bağımsızdır</w:t>
      </w:r>
      <w:r w:rsidR="00737393" w:rsidRPr="004C7A67">
        <w:rPr>
          <w:lang w:val="tr-TR"/>
        </w:rPr>
        <w:t>.</w:t>
      </w:r>
    </w:p>
    <w:p w:rsidR="00D47548" w:rsidRPr="004C7A67" w:rsidRDefault="00162C02" w:rsidP="005D320E">
      <w:pPr>
        <w:rPr>
          <w:lang w:val="tr-TR"/>
        </w:rPr>
      </w:pPr>
      <w:r w:rsidRPr="004C7A67">
        <w:rPr>
          <w:lang w:val="tr-TR"/>
        </w:rPr>
        <w:t>Madde</w:t>
      </w:r>
      <w:r w:rsidR="00E25A2E" w:rsidRPr="004C7A67">
        <w:rPr>
          <w:lang w:val="tr-TR"/>
        </w:rPr>
        <w:t> 4.1</w:t>
      </w:r>
      <w:r w:rsidR="0053386A" w:rsidRPr="004C7A67">
        <w:rPr>
          <w:lang w:val="tr-TR"/>
        </w:rPr>
        <w:t xml:space="preserve"> </w:t>
      </w:r>
      <w:r w:rsidRPr="004C7A67">
        <w:rPr>
          <w:lang w:val="tr-TR"/>
        </w:rPr>
        <w:t>ve</w:t>
      </w:r>
      <w:r w:rsidR="0053386A" w:rsidRPr="004C7A67">
        <w:rPr>
          <w:lang w:val="tr-TR"/>
        </w:rPr>
        <w:t xml:space="preserve"> 4.2</w:t>
      </w:r>
      <w:r w:rsidRPr="004C7A67">
        <w:rPr>
          <w:lang w:val="tr-TR"/>
        </w:rPr>
        <w:t>, mobil uçbirimlerine kamuya açık olarak sunulan belli bir ülkeye özel düzenlenmiş telsiz arayüzleri gibi, aynı fiziksel arayüz için geçerli olabilir</w:t>
      </w:r>
      <w:r w:rsidR="0053386A" w:rsidRPr="004C7A67">
        <w:rPr>
          <w:lang w:val="tr-TR"/>
        </w:rPr>
        <w:t xml:space="preserve">. </w:t>
      </w:r>
      <w:r w:rsidRPr="004C7A67">
        <w:rPr>
          <w:lang w:val="tr-TR"/>
        </w:rPr>
        <w:t>Kalıt uçbirimleri için temin edilen analog PSTN kablolu arayüzler gibi bazı fiziksel arayüzler, münhasır olarak 4.2 maddesi kapsamındadır. Bazı diğer uluslara özel (uyumlaştırılmamış) kamuya açık olmayan telsiz düzenleyicili arayüzler , Telekom veya Telekom dışı sistemlerdeki işlevlerinden bağımsız olarak, münhasır olarak 4.1 maddesi kapsamındadır</w:t>
      </w:r>
      <w:r w:rsidR="00316E7B" w:rsidRPr="004C7A67">
        <w:rPr>
          <w:lang w:val="tr-TR"/>
        </w:rPr>
        <w:t>.</w:t>
      </w:r>
    </w:p>
    <w:p w:rsidR="00D47548" w:rsidRPr="004C7A67" w:rsidRDefault="00162C02" w:rsidP="005D320E">
      <w:pPr>
        <w:rPr>
          <w:lang w:val="tr-TR"/>
        </w:rPr>
      </w:pPr>
      <w:r w:rsidRPr="004C7A67">
        <w:rPr>
          <w:lang w:val="tr-TR"/>
        </w:rPr>
        <w:t>Ayrıca 4.1 maddesi üye devletler için yükümlülük teşkil ederken, 4.2 maddesi aslen PNOlar için bir yükümlülük temsil etmektedir.</w:t>
      </w:r>
    </w:p>
    <w:p w:rsidR="007C2219" w:rsidRPr="004C7A67" w:rsidRDefault="00895258" w:rsidP="005D320E">
      <w:pPr>
        <w:pStyle w:val="NOChar"/>
        <w:keepLines w:val="0"/>
        <w:rPr>
          <w:lang w:val="tr-TR"/>
        </w:rPr>
      </w:pPr>
      <w:r w:rsidRPr="004C7A67">
        <w:rPr>
          <w:lang w:val="tr-TR"/>
        </w:rPr>
        <w:t>NOT</w:t>
      </w:r>
      <w:r w:rsidR="0097215C" w:rsidRPr="004C7A67">
        <w:rPr>
          <w:lang w:val="tr-TR"/>
        </w:rPr>
        <w:t xml:space="preserve"> 1</w:t>
      </w:r>
      <w:r w:rsidR="001115CA" w:rsidRPr="004C7A67">
        <w:rPr>
          <w:lang w:val="tr-TR"/>
        </w:rPr>
        <w:t>:</w:t>
      </w:r>
      <w:r w:rsidR="00737393" w:rsidRPr="004C7A67">
        <w:rPr>
          <w:lang w:val="tr-TR"/>
        </w:rPr>
        <w:tab/>
      </w:r>
      <w:r w:rsidR="00162C02" w:rsidRPr="004C7A67">
        <w:rPr>
          <w:lang w:val="tr-TR"/>
        </w:rPr>
        <w:t>Mevcut doküman, 4.1 maddesinin uygulamasını kapsamaz ve bu fıkra, düzenleyici konulara daha az aşina olan Telekom uzmanları tarafından ifade edilen tekrar eden karmaşıklık vakalarına açıklık getirmek amacıyla dahil edilmiştir.</w:t>
      </w:r>
    </w:p>
    <w:p w:rsidR="00737393" w:rsidRPr="004C7A67" w:rsidRDefault="008E2F98" w:rsidP="005D320E">
      <w:pPr>
        <w:rPr>
          <w:lang w:val="tr-TR" w:eastAsia="de-CH"/>
        </w:rPr>
      </w:pPr>
      <w:r w:rsidRPr="004C7A67">
        <w:rPr>
          <w:lang w:val="tr-TR"/>
        </w:rPr>
        <w:t xml:space="preserve">R&amp;TTE </w:t>
      </w:r>
      <w:r w:rsidR="008E723C" w:rsidRPr="004C7A67">
        <w:rPr>
          <w:lang w:val="tr-TR"/>
        </w:rPr>
        <w:t>Direktif</w:t>
      </w:r>
      <w:r w:rsidR="00895258" w:rsidRPr="004C7A67">
        <w:rPr>
          <w:lang w:val="tr-TR"/>
        </w:rPr>
        <w:t>inin</w:t>
      </w:r>
      <w:r w:rsidR="00E25A2E" w:rsidRPr="004C7A67">
        <w:rPr>
          <w:lang w:val="tr-TR"/>
        </w:rPr>
        <w:t> [</w:t>
      </w:r>
      <w:r w:rsidR="00ED4EB0" w:rsidRPr="004C7A67">
        <w:rPr>
          <w:lang w:val="tr-TR"/>
        </w:rPr>
        <w:fldChar w:fldCharType="begin"/>
      </w:r>
      <w:r w:rsidR="00ED4EB0" w:rsidRPr="004C7A67">
        <w:rPr>
          <w:lang w:val="tr-TR"/>
        </w:rPr>
        <w:instrText>REF REF_19995EC</w:instrText>
      </w:r>
      <w:r w:rsidR="004B643B" w:rsidRPr="004C7A67">
        <w:rPr>
          <w:lang w:val="tr-TR"/>
        </w:rPr>
        <w:instrText xml:space="preserve"> \* MERGEFORMAT </w:instrText>
      </w:r>
      <w:r w:rsidR="00ED4EB0" w:rsidRPr="004C7A67">
        <w:rPr>
          <w:lang w:val="tr-TR"/>
        </w:rPr>
        <w:fldChar w:fldCharType="separate"/>
      </w:r>
      <w:r w:rsidR="008B04F6" w:rsidRPr="004C7A67">
        <w:rPr>
          <w:lang w:val="tr-TR"/>
        </w:rPr>
        <w:t>1</w:t>
      </w:r>
      <w:r w:rsidR="00ED4EB0" w:rsidRPr="004C7A67">
        <w:rPr>
          <w:lang w:val="tr-TR"/>
        </w:rPr>
        <w:fldChar w:fldCharType="end"/>
      </w:r>
      <w:r w:rsidR="00ED4EB0" w:rsidRPr="004C7A67">
        <w:rPr>
          <w:lang w:val="tr-TR"/>
        </w:rPr>
        <w:t>]</w:t>
      </w:r>
      <w:r w:rsidR="00B36A8E" w:rsidRPr="004C7A67">
        <w:rPr>
          <w:lang w:val="tr-TR" w:eastAsia="de-CH"/>
        </w:rPr>
        <w:t xml:space="preserve">, </w:t>
      </w:r>
      <w:r w:rsidR="00895258" w:rsidRPr="004C7A67">
        <w:rPr>
          <w:lang w:val="tr-TR" w:eastAsia="de-CH"/>
        </w:rPr>
        <w:t>4. maddesinin yazılı kopyası şöyle ifade etmektedir</w:t>
      </w:r>
      <w:r w:rsidR="001115CA" w:rsidRPr="004C7A67">
        <w:rPr>
          <w:lang w:val="tr-TR" w:eastAsia="de-CH"/>
        </w:rPr>
        <w:t>:</w:t>
      </w:r>
    </w:p>
    <w:p w:rsidR="007C2219" w:rsidRPr="004C7A67" w:rsidRDefault="007767DD" w:rsidP="005D320E">
      <w:pPr>
        <w:rPr>
          <w:i/>
          <w:lang w:val="tr-TR" w:eastAsia="de-CH"/>
        </w:rPr>
      </w:pPr>
      <w:r w:rsidRPr="004C7A67">
        <w:rPr>
          <w:i/>
          <w:lang w:val="tr-TR" w:eastAsia="de-CH"/>
        </w:rPr>
        <w:t>"</w:t>
      </w:r>
      <w:r w:rsidR="007C2219" w:rsidRPr="004C7A67">
        <w:rPr>
          <w:i/>
          <w:lang w:val="tr-TR" w:eastAsia="de-CH"/>
        </w:rPr>
        <w:t>4</w:t>
      </w:r>
      <w:r w:rsidR="00895258" w:rsidRPr="004C7A67">
        <w:rPr>
          <w:i/>
          <w:lang w:val="tr-TR" w:eastAsia="de-CH"/>
        </w:rPr>
        <w:t>. Madde</w:t>
      </w:r>
    </w:p>
    <w:p w:rsidR="007C2219" w:rsidRPr="004C7A67" w:rsidRDefault="00895258" w:rsidP="005D320E">
      <w:pPr>
        <w:rPr>
          <w:b/>
          <w:bCs/>
          <w:i/>
          <w:lang w:val="tr-TR" w:eastAsia="de-CH"/>
        </w:rPr>
      </w:pPr>
      <w:r w:rsidRPr="004C7A67">
        <w:rPr>
          <w:b/>
          <w:bCs/>
          <w:i/>
          <w:lang w:val="tr-TR" w:eastAsia="de-CH"/>
        </w:rPr>
        <w:t>Arayüz şartnamelerinin/özelliklerinin bildirilmesi ve yayınlanması</w:t>
      </w:r>
    </w:p>
    <w:p w:rsidR="007C2219" w:rsidRPr="004C7A67" w:rsidRDefault="007C2219" w:rsidP="005D320E">
      <w:pPr>
        <w:rPr>
          <w:i/>
          <w:lang w:val="tr-TR" w:eastAsia="de-CH"/>
        </w:rPr>
      </w:pPr>
      <w:r w:rsidRPr="004C7A67">
        <w:rPr>
          <w:i/>
          <w:lang w:val="tr-TR" w:eastAsia="de-CH"/>
        </w:rPr>
        <w:t xml:space="preserve">1. </w:t>
      </w:r>
      <w:r w:rsidR="00162C02" w:rsidRPr="004C7A67">
        <w:rPr>
          <w:i/>
          <w:lang w:val="tr-TR" w:eastAsia="de-CH"/>
        </w:rPr>
        <w:t>Üye Devletler, söz konusu arayüzler 98/34/EC Direktifinin hükümleri altında bildirilmemiş olduğu sürece, düzenlemiş oldukları arayüzleri bildireceklerdir. 15. Maddede ortaya konan usule uygun olarak komiteye danıştıktan sonra</w:t>
      </w:r>
      <w:r w:rsidR="00E9683D" w:rsidRPr="004C7A67">
        <w:rPr>
          <w:i/>
          <w:lang w:val="tr-TR" w:eastAsia="de-CH"/>
        </w:rPr>
        <w:t xml:space="preserve">, </w:t>
      </w:r>
      <w:r w:rsidR="004C7A67" w:rsidRPr="004C7A67">
        <w:rPr>
          <w:i/>
          <w:lang w:val="tr-TR" w:eastAsia="de-CH"/>
        </w:rPr>
        <w:t>Komisyon</w:t>
      </w:r>
      <w:r w:rsidR="00E9683D" w:rsidRPr="004C7A67">
        <w:rPr>
          <w:i/>
          <w:lang w:val="tr-TR" w:eastAsia="de-CH"/>
        </w:rPr>
        <w:t xml:space="preserve"> bildirilen arayüzler arasında bir eşdeğerlik tespit edecek ve bir cihaz sınıfı tanımlayıcısı atayacak ve bunların detayları Avrupa Toplulukları Resmi Gazetesinde yayınlanacaktır</w:t>
      </w:r>
      <w:r w:rsidRPr="004C7A67">
        <w:rPr>
          <w:i/>
          <w:lang w:val="tr-TR" w:eastAsia="de-CH"/>
        </w:rPr>
        <w:t>.</w:t>
      </w:r>
    </w:p>
    <w:p w:rsidR="007C2219" w:rsidRPr="004C7A67" w:rsidRDefault="007C2219" w:rsidP="00F72F61">
      <w:pPr>
        <w:keepNext/>
        <w:keepLines/>
        <w:rPr>
          <w:i/>
          <w:lang w:val="tr-TR" w:eastAsia="de-CH"/>
        </w:rPr>
      </w:pPr>
      <w:r w:rsidRPr="004C7A67">
        <w:rPr>
          <w:i/>
          <w:lang w:val="tr-TR" w:eastAsia="de-CH"/>
        </w:rPr>
        <w:lastRenderedPageBreak/>
        <w:t xml:space="preserve">2. </w:t>
      </w:r>
      <w:r w:rsidR="00E9683D" w:rsidRPr="004C7A67">
        <w:rPr>
          <w:i/>
          <w:lang w:val="tr-TR" w:eastAsia="de-CH"/>
        </w:rPr>
        <w:t>Her bir Üye Devlet Komisyona, o Devlette kamusal telekomünikasyon ağları operatörleri tarafından sunulan ara tiplerini bildirmelidir.</w:t>
      </w:r>
      <w:r w:rsidR="00E9683D" w:rsidRPr="004C7A67">
        <w:rPr>
          <w:i/>
          <w:iCs/>
          <w:lang w:val="tr-TR"/>
        </w:rPr>
        <w:t xml:space="preserve"> Üye Devletler, söz konusu operatörlerin, hizmetler o arayüzler üzerinden kamusal olarak erişilebilir kılınmadan, bu arayüzlere ait doğru ve yeterli teknik özellikleri yayımlamalarını ve herhangi güncellenmiş özelliklerin düzenli olarak yayınlanmasını sağlamalıdırlar. Bu özellikler / şartnameler, tekabül eden arayüz üzerinden sunulan tüm hizmetleri kullanabilen </w:t>
      </w:r>
      <w:r w:rsidR="00E45EFC">
        <w:rPr>
          <w:i/>
          <w:iCs/>
          <w:lang w:val="tr-TR"/>
        </w:rPr>
        <w:t>telekomünikasyon terminal ekipman</w:t>
      </w:r>
      <w:r w:rsidR="00E9683D" w:rsidRPr="004C7A67">
        <w:rPr>
          <w:i/>
          <w:iCs/>
          <w:lang w:val="tr-TR"/>
        </w:rPr>
        <w:t xml:space="preserve">larının tasarlanmasına imkan sağlayacak kadar yeterli detayda olmalıdır. Bu özellikler / şartnameler, diğer hususların yanı sıra, imalatçıların, seçimlerine bağlı olarak, </w:t>
      </w:r>
      <w:r w:rsidR="00E45EFC">
        <w:rPr>
          <w:i/>
          <w:iCs/>
          <w:lang w:val="tr-TR"/>
        </w:rPr>
        <w:t>telekomünikasyon terminal ekipman</w:t>
      </w:r>
      <w:r w:rsidR="00E9683D" w:rsidRPr="004C7A67">
        <w:rPr>
          <w:i/>
          <w:iCs/>
          <w:lang w:val="tr-TR"/>
        </w:rPr>
        <w:t>ı için geçerli olan temel gereksinimler için ilgili testleri yürütebilmelerine imkan sağlayacak şekilde, tüm gerekli bilgileri içermelidir. Üye Devletler, bu özelliklerin, operatörler tarafından erişime hazır halde tutulmasını sağlamalıdır</w:t>
      </w:r>
      <w:r w:rsidRPr="004C7A67">
        <w:rPr>
          <w:i/>
          <w:lang w:val="tr-TR" w:eastAsia="de-CH"/>
        </w:rPr>
        <w:t>.</w:t>
      </w:r>
      <w:r w:rsidR="007767DD" w:rsidRPr="004C7A67">
        <w:rPr>
          <w:i/>
          <w:lang w:val="tr-TR" w:eastAsia="de-CH"/>
        </w:rPr>
        <w:t>"</w:t>
      </w:r>
    </w:p>
    <w:p w:rsidR="00763C60" w:rsidRPr="004C7A67" w:rsidRDefault="00895258" w:rsidP="005D320E">
      <w:pPr>
        <w:pStyle w:val="NOChar"/>
        <w:keepLines w:val="0"/>
        <w:rPr>
          <w:lang w:val="tr-TR"/>
        </w:rPr>
      </w:pPr>
      <w:r w:rsidRPr="004C7A67">
        <w:rPr>
          <w:lang w:val="tr-TR"/>
        </w:rPr>
        <w:t>NOT</w:t>
      </w:r>
      <w:r w:rsidR="0097215C" w:rsidRPr="004C7A67">
        <w:rPr>
          <w:lang w:val="tr-TR"/>
        </w:rPr>
        <w:t xml:space="preserve"> 2</w:t>
      </w:r>
      <w:r w:rsidR="001115CA" w:rsidRPr="004C7A67">
        <w:rPr>
          <w:lang w:val="tr-TR"/>
        </w:rPr>
        <w:t>:</w:t>
      </w:r>
      <w:r w:rsidR="007767DD" w:rsidRPr="004C7A67">
        <w:rPr>
          <w:lang w:val="tr-TR"/>
        </w:rPr>
        <w:tab/>
      </w:r>
      <w:r w:rsidR="00E9683D" w:rsidRPr="004C7A67">
        <w:rPr>
          <w:lang w:val="tr-TR"/>
        </w:rPr>
        <w:t xml:space="preserve">Maddenin başlığında bahsedilen </w:t>
      </w:r>
      <w:r w:rsidR="00E9683D" w:rsidRPr="004C7A67">
        <w:rPr>
          <w:b/>
          <w:lang w:val="tr-TR"/>
        </w:rPr>
        <w:t>bildirim</w:t>
      </w:r>
      <w:r w:rsidR="00E9683D" w:rsidRPr="004C7A67">
        <w:rPr>
          <w:lang w:val="tr-TR"/>
        </w:rPr>
        <w:t xml:space="preserve"> hususları aslen 4.1 maddesine atıfta bulunuyor gibi gözükmekte ve </w:t>
      </w:r>
      <w:r w:rsidR="00E9683D" w:rsidRPr="004C7A67">
        <w:rPr>
          <w:b/>
          <w:lang w:val="tr-TR"/>
        </w:rPr>
        <w:t>yayın</w:t>
      </w:r>
      <w:r w:rsidR="00763C60" w:rsidRPr="004C7A67">
        <w:rPr>
          <w:lang w:val="tr-TR"/>
        </w:rPr>
        <w:t xml:space="preserve"> </w:t>
      </w:r>
      <w:r w:rsidR="00E9683D" w:rsidRPr="004C7A67">
        <w:rPr>
          <w:lang w:val="tr-TR"/>
        </w:rPr>
        <w:t>da aslen 4.2 maddesiyle ilgili gibi durmaktadır. Üye Devletlerin ayrıca AB Komisyonuna da bildirimde bulunması gerekmektedir fakat bu yükümlülük sadece PNO yayını yaptıktan sonra yerine getirilecektir</w:t>
      </w:r>
      <w:r w:rsidR="005F0D5D" w:rsidRPr="004C7A67">
        <w:rPr>
          <w:lang w:val="tr-TR"/>
        </w:rPr>
        <w:t>.</w:t>
      </w:r>
    </w:p>
    <w:p w:rsidR="00F40A49" w:rsidRPr="004C7A67" w:rsidRDefault="00EC07F3" w:rsidP="00E404B6">
      <w:pPr>
        <w:pStyle w:val="Balk2"/>
        <w:rPr>
          <w:lang w:val="tr-TR"/>
        </w:rPr>
      </w:pPr>
      <w:bookmarkStart w:id="127" w:name="_Toc123112315"/>
      <w:bookmarkStart w:id="128" w:name="_Toc123981301"/>
      <w:bookmarkStart w:id="129" w:name="_Toc123981597"/>
      <w:bookmarkStart w:id="130" w:name="_Toc123981696"/>
      <w:bookmarkStart w:id="131" w:name="_Toc124308439"/>
      <w:bookmarkStart w:id="132" w:name="_Toc124308574"/>
      <w:bookmarkStart w:id="133" w:name="_Toc124579301"/>
      <w:bookmarkStart w:id="134" w:name="_Toc188659768"/>
      <w:r w:rsidRPr="004C7A67">
        <w:rPr>
          <w:lang w:val="tr-TR"/>
        </w:rPr>
        <w:t>4</w:t>
      </w:r>
      <w:r w:rsidR="007C2219" w:rsidRPr="004C7A67">
        <w:rPr>
          <w:lang w:val="tr-TR"/>
        </w:rPr>
        <w:t>.5</w:t>
      </w:r>
      <w:r w:rsidR="0038567C" w:rsidRPr="004C7A67">
        <w:rPr>
          <w:lang w:val="tr-TR"/>
        </w:rPr>
        <w:tab/>
      </w:r>
      <w:r w:rsidR="00975AD7" w:rsidRPr="004C7A67">
        <w:rPr>
          <w:lang w:val="tr-TR"/>
        </w:rPr>
        <w:t>Güvenlik ve</w:t>
      </w:r>
      <w:r w:rsidR="00F40A49" w:rsidRPr="004C7A67">
        <w:rPr>
          <w:lang w:val="tr-TR"/>
        </w:rPr>
        <w:t xml:space="preserve"> </w:t>
      </w:r>
      <w:r w:rsidR="0038567C" w:rsidRPr="004C7A67">
        <w:rPr>
          <w:lang w:val="tr-TR"/>
        </w:rPr>
        <w:t>EMC</w:t>
      </w:r>
      <w:r w:rsidR="00F40A49" w:rsidRPr="004C7A67">
        <w:rPr>
          <w:lang w:val="tr-TR"/>
        </w:rPr>
        <w:t xml:space="preserve"> Dire</w:t>
      </w:r>
      <w:bookmarkEnd w:id="127"/>
      <w:bookmarkEnd w:id="128"/>
      <w:bookmarkEnd w:id="129"/>
      <w:bookmarkEnd w:id="130"/>
      <w:bookmarkEnd w:id="131"/>
      <w:bookmarkEnd w:id="132"/>
      <w:bookmarkEnd w:id="133"/>
      <w:r w:rsidR="00975AD7" w:rsidRPr="004C7A67">
        <w:rPr>
          <w:lang w:val="tr-TR"/>
        </w:rPr>
        <w:t>ktifleri</w:t>
      </w:r>
      <w:bookmarkEnd w:id="134"/>
    </w:p>
    <w:p w:rsidR="00860BE0" w:rsidRPr="004C7A67" w:rsidRDefault="0005149F" w:rsidP="005D320E">
      <w:pPr>
        <w:rPr>
          <w:lang w:val="tr-TR"/>
        </w:rPr>
      </w:pPr>
      <w:r>
        <w:rPr>
          <w:lang w:val="tr-TR"/>
        </w:rPr>
        <w:t>Şekil 1’d</w:t>
      </w:r>
      <w:r w:rsidR="00E9683D" w:rsidRPr="004C7A67">
        <w:rPr>
          <w:lang w:val="tr-TR"/>
        </w:rPr>
        <w:t>e ifade edildiği gibi, yukarıda bahsedilen Direktiflerin yanı sıra, Düşük Gerilim [</w:t>
      </w:r>
      <w:r w:rsidR="00E9683D" w:rsidRPr="004C7A67">
        <w:rPr>
          <w:lang w:val="tr-TR"/>
        </w:rPr>
        <w:fldChar w:fldCharType="begin"/>
      </w:r>
      <w:r w:rsidR="00E9683D" w:rsidRPr="004C7A67">
        <w:rPr>
          <w:lang w:val="tr-TR"/>
        </w:rPr>
        <w:instrText xml:space="preserve">REF REF_7323EEC \* MERGEFORMAT </w:instrText>
      </w:r>
      <w:r w:rsidR="00E9683D" w:rsidRPr="004C7A67">
        <w:rPr>
          <w:lang w:val="tr-TR"/>
        </w:rPr>
        <w:fldChar w:fldCharType="separate"/>
      </w:r>
      <w:r w:rsidR="00E9683D" w:rsidRPr="004C7A67">
        <w:rPr>
          <w:lang w:val="tr-TR"/>
        </w:rPr>
        <w:t>11</w:t>
      </w:r>
      <w:r w:rsidR="00E9683D" w:rsidRPr="004C7A67">
        <w:rPr>
          <w:lang w:val="tr-TR"/>
        </w:rPr>
        <w:fldChar w:fldCharType="end"/>
      </w:r>
      <w:r w:rsidR="00E9683D" w:rsidRPr="004C7A67">
        <w:rPr>
          <w:lang w:val="tr-TR"/>
        </w:rPr>
        <w:t>] ve EMC [</w:t>
      </w:r>
      <w:r w:rsidR="00E9683D" w:rsidRPr="004C7A67">
        <w:rPr>
          <w:lang w:val="tr-TR"/>
        </w:rPr>
        <w:fldChar w:fldCharType="begin"/>
      </w:r>
      <w:r w:rsidR="00E9683D" w:rsidRPr="004C7A67">
        <w:rPr>
          <w:lang w:val="tr-TR"/>
        </w:rPr>
        <w:instrText xml:space="preserve">REF REF_2004108EC \* MERGEFORMAT </w:instrText>
      </w:r>
      <w:r w:rsidR="00E9683D" w:rsidRPr="004C7A67">
        <w:rPr>
          <w:lang w:val="tr-TR"/>
        </w:rPr>
        <w:fldChar w:fldCharType="separate"/>
      </w:r>
      <w:r w:rsidR="00E9683D" w:rsidRPr="004C7A67">
        <w:rPr>
          <w:lang w:val="tr-TR"/>
        </w:rPr>
        <w:t>8</w:t>
      </w:r>
      <w:r w:rsidR="00E9683D" w:rsidRPr="004C7A67">
        <w:rPr>
          <w:lang w:val="tr-TR"/>
        </w:rPr>
        <w:fldChar w:fldCharType="end"/>
      </w:r>
      <w:r w:rsidR="00E9683D" w:rsidRPr="004C7A67">
        <w:rPr>
          <w:lang w:val="tr-TR"/>
        </w:rPr>
        <w:t xml:space="preserve">] Direktiflerinin temel gereksinimleri ve uygulanabilir standartları tüm bu tip cihazlar için geçerli olup, iletişim ağları ve uçbirimlerini aşmaktadır. Yine de, </w:t>
      </w:r>
      <w:r w:rsidR="00E11DD5" w:rsidRPr="004C7A67">
        <w:rPr>
          <w:lang w:val="tr-TR"/>
        </w:rPr>
        <w:t>R&amp;TTE Direktifinin [</w:t>
      </w:r>
      <w:r w:rsidR="00E11DD5" w:rsidRPr="004C7A67">
        <w:rPr>
          <w:lang w:val="tr-TR"/>
        </w:rPr>
        <w:fldChar w:fldCharType="begin"/>
      </w:r>
      <w:r w:rsidR="00E11DD5" w:rsidRPr="004C7A67">
        <w:rPr>
          <w:lang w:val="tr-TR"/>
        </w:rPr>
        <w:instrText xml:space="preserve">REF REF_19995EC \* MERGEFORMAT </w:instrText>
      </w:r>
      <w:r w:rsidR="00E11DD5" w:rsidRPr="004C7A67">
        <w:rPr>
          <w:lang w:val="tr-TR"/>
        </w:rPr>
        <w:fldChar w:fldCharType="separate"/>
      </w:r>
      <w:r w:rsidR="00E11DD5" w:rsidRPr="004C7A67">
        <w:rPr>
          <w:lang w:val="tr-TR"/>
        </w:rPr>
        <w:t>1</w:t>
      </w:r>
      <w:r w:rsidR="00E11DD5" w:rsidRPr="004C7A67">
        <w:rPr>
          <w:lang w:val="tr-TR"/>
        </w:rPr>
        <w:fldChar w:fldCharType="end"/>
      </w:r>
      <w:r w:rsidR="00E11DD5" w:rsidRPr="004C7A67">
        <w:rPr>
          <w:lang w:val="tr-TR"/>
        </w:rPr>
        <w:t>] ilk iki temel gereksinimi, Düşük Gerilim [</w:t>
      </w:r>
      <w:r w:rsidR="00E11DD5" w:rsidRPr="004C7A67">
        <w:rPr>
          <w:lang w:val="tr-TR"/>
        </w:rPr>
        <w:fldChar w:fldCharType="begin"/>
      </w:r>
      <w:r w:rsidR="00E11DD5" w:rsidRPr="004C7A67">
        <w:rPr>
          <w:lang w:val="tr-TR"/>
        </w:rPr>
        <w:instrText xml:space="preserve">REF REF_7323EEC \* MERGEFORMAT </w:instrText>
      </w:r>
      <w:r w:rsidR="00E11DD5" w:rsidRPr="004C7A67">
        <w:rPr>
          <w:lang w:val="tr-TR"/>
        </w:rPr>
        <w:fldChar w:fldCharType="separate"/>
      </w:r>
      <w:r w:rsidR="00E11DD5" w:rsidRPr="004C7A67">
        <w:rPr>
          <w:lang w:val="tr-TR"/>
        </w:rPr>
        <w:t>11</w:t>
      </w:r>
      <w:r w:rsidR="00E11DD5" w:rsidRPr="004C7A67">
        <w:rPr>
          <w:lang w:val="tr-TR"/>
        </w:rPr>
        <w:fldChar w:fldCharType="end"/>
      </w:r>
      <w:r w:rsidR="00E11DD5" w:rsidRPr="004C7A67">
        <w:rPr>
          <w:lang w:val="tr-TR"/>
        </w:rPr>
        <w:t>] ve EMC [</w:t>
      </w:r>
      <w:r w:rsidR="00E11DD5" w:rsidRPr="004C7A67">
        <w:rPr>
          <w:lang w:val="tr-TR"/>
        </w:rPr>
        <w:fldChar w:fldCharType="begin"/>
      </w:r>
      <w:r w:rsidR="00E11DD5" w:rsidRPr="004C7A67">
        <w:rPr>
          <w:lang w:val="tr-TR"/>
        </w:rPr>
        <w:instrText xml:space="preserve">REF REF_2004108EC \* MERGEFORMAT </w:instrText>
      </w:r>
      <w:r w:rsidR="00E11DD5" w:rsidRPr="004C7A67">
        <w:rPr>
          <w:lang w:val="tr-TR"/>
        </w:rPr>
        <w:fldChar w:fldCharType="separate"/>
      </w:r>
      <w:r w:rsidR="00E11DD5" w:rsidRPr="004C7A67">
        <w:rPr>
          <w:lang w:val="tr-TR"/>
        </w:rPr>
        <w:t>8</w:t>
      </w:r>
      <w:r w:rsidR="00E11DD5" w:rsidRPr="004C7A67">
        <w:rPr>
          <w:lang w:val="tr-TR"/>
        </w:rPr>
        <w:fldChar w:fldCharType="end"/>
      </w:r>
      <w:r w:rsidR="00E11DD5" w:rsidRPr="004C7A67">
        <w:rPr>
          <w:lang w:val="tr-TR"/>
        </w:rPr>
        <w:t>] Direktiflerinin gereksinimlerine benzerlik göstermektedir.</w:t>
      </w:r>
    </w:p>
    <w:p w:rsidR="00D47548" w:rsidRPr="004C7A67" w:rsidRDefault="007C1174" w:rsidP="005D320E">
      <w:pPr>
        <w:pStyle w:val="NOChar"/>
        <w:keepLines w:val="0"/>
        <w:rPr>
          <w:lang w:val="tr-TR"/>
        </w:rPr>
      </w:pPr>
      <w:r w:rsidRPr="004C7A67">
        <w:rPr>
          <w:lang w:val="tr-TR"/>
        </w:rPr>
        <w:t>NOT</w:t>
      </w:r>
      <w:r w:rsidR="003C0381" w:rsidRPr="004C7A67">
        <w:rPr>
          <w:lang w:val="tr-TR"/>
        </w:rPr>
        <w:t> 1:</w:t>
      </w:r>
      <w:r w:rsidR="003C0381" w:rsidRPr="004C7A67">
        <w:rPr>
          <w:lang w:val="tr-TR"/>
        </w:rPr>
        <w:tab/>
      </w:r>
      <w:r w:rsidR="00E11DD5" w:rsidRPr="004C7A67">
        <w:rPr>
          <w:lang w:val="tr-TR"/>
        </w:rPr>
        <w:t>Aslında, Düşük Gerilim [</w:t>
      </w:r>
      <w:r w:rsidR="00E11DD5" w:rsidRPr="004C7A67">
        <w:rPr>
          <w:lang w:val="tr-TR"/>
        </w:rPr>
        <w:fldChar w:fldCharType="begin"/>
      </w:r>
      <w:r w:rsidR="00E11DD5" w:rsidRPr="004C7A67">
        <w:rPr>
          <w:lang w:val="tr-TR"/>
        </w:rPr>
        <w:instrText xml:space="preserve">REF REF_7323EEC \* MERGEFORMAT </w:instrText>
      </w:r>
      <w:r w:rsidR="00E11DD5" w:rsidRPr="004C7A67">
        <w:rPr>
          <w:lang w:val="tr-TR"/>
        </w:rPr>
        <w:fldChar w:fldCharType="separate"/>
      </w:r>
      <w:r w:rsidR="00E11DD5" w:rsidRPr="004C7A67">
        <w:rPr>
          <w:lang w:val="tr-TR"/>
        </w:rPr>
        <w:t>11</w:t>
      </w:r>
      <w:r w:rsidR="00E11DD5" w:rsidRPr="004C7A67">
        <w:rPr>
          <w:lang w:val="tr-TR"/>
        </w:rPr>
        <w:fldChar w:fldCharType="end"/>
      </w:r>
      <w:r w:rsidR="00E11DD5" w:rsidRPr="004C7A67">
        <w:rPr>
          <w:lang w:val="tr-TR"/>
        </w:rPr>
        <w:t>] ve EMC [</w:t>
      </w:r>
      <w:r w:rsidR="00E11DD5" w:rsidRPr="004C7A67">
        <w:rPr>
          <w:lang w:val="tr-TR"/>
        </w:rPr>
        <w:fldChar w:fldCharType="begin"/>
      </w:r>
      <w:r w:rsidR="00E11DD5" w:rsidRPr="004C7A67">
        <w:rPr>
          <w:lang w:val="tr-TR"/>
        </w:rPr>
        <w:instrText xml:space="preserve">REF REF_2004108EC \* MERGEFORMAT </w:instrText>
      </w:r>
      <w:r w:rsidR="00E11DD5" w:rsidRPr="004C7A67">
        <w:rPr>
          <w:lang w:val="tr-TR"/>
        </w:rPr>
        <w:fldChar w:fldCharType="separate"/>
      </w:r>
      <w:r w:rsidR="00E11DD5" w:rsidRPr="004C7A67">
        <w:rPr>
          <w:lang w:val="tr-TR"/>
        </w:rPr>
        <w:t>8</w:t>
      </w:r>
      <w:r w:rsidR="00E11DD5" w:rsidRPr="004C7A67">
        <w:rPr>
          <w:lang w:val="tr-TR"/>
        </w:rPr>
        <w:fldChar w:fldCharType="end"/>
      </w:r>
      <w:r w:rsidR="00E11DD5" w:rsidRPr="004C7A67">
        <w:rPr>
          <w:lang w:val="tr-TR"/>
        </w:rPr>
        <w:t xml:space="preserve">] Direktifleri, </w:t>
      </w:r>
      <w:r w:rsidR="008E2F98" w:rsidRPr="004C7A67">
        <w:rPr>
          <w:lang w:val="tr-TR"/>
        </w:rPr>
        <w:t xml:space="preserve">R&amp;TTE </w:t>
      </w:r>
      <w:r w:rsidR="008E723C" w:rsidRPr="004C7A67">
        <w:rPr>
          <w:lang w:val="tr-TR"/>
        </w:rPr>
        <w:t>Direktif</w:t>
      </w:r>
      <w:r w:rsidR="00E11DD5" w:rsidRPr="004C7A67">
        <w:rPr>
          <w:lang w:val="tr-TR"/>
        </w:rPr>
        <w:t>i</w:t>
      </w:r>
      <w:r w:rsidR="00E25A2E" w:rsidRPr="004C7A67">
        <w:rPr>
          <w:lang w:val="tr-TR"/>
        </w:rPr>
        <w:t> [</w:t>
      </w:r>
      <w:r w:rsidR="00ED4EB0" w:rsidRPr="004C7A67">
        <w:rPr>
          <w:lang w:val="tr-TR"/>
        </w:rPr>
        <w:fldChar w:fldCharType="begin"/>
      </w:r>
      <w:r w:rsidR="00ED4EB0" w:rsidRPr="004C7A67">
        <w:rPr>
          <w:lang w:val="tr-TR"/>
        </w:rPr>
        <w:instrText>REF REF_19995EC</w:instrText>
      </w:r>
      <w:r w:rsidR="004B643B" w:rsidRPr="004C7A67">
        <w:rPr>
          <w:lang w:val="tr-TR"/>
        </w:rPr>
        <w:instrText xml:space="preserve"> \* MERGEFORMAT </w:instrText>
      </w:r>
      <w:r w:rsidR="00ED4EB0" w:rsidRPr="004C7A67">
        <w:rPr>
          <w:lang w:val="tr-TR"/>
        </w:rPr>
        <w:fldChar w:fldCharType="separate"/>
      </w:r>
      <w:r w:rsidR="008B04F6" w:rsidRPr="004C7A67">
        <w:rPr>
          <w:lang w:val="tr-TR"/>
        </w:rPr>
        <w:t>1</w:t>
      </w:r>
      <w:r w:rsidR="00ED4EB0" w:rsidRPr="004C7A67">
        <w:rPr>
          <w:lang w:val="tr-TR"/>
        </w:rPr>
        <w:fldChar w:fldCharType="end"/>
      </w:r>
      <w:r w:rsidR="00ED4EB0" w:rsidRPr="004C7A67">
        <w:rPr>
          <w:lang w:val="tr-TR"/>
        </w:rPr>
        <w:t>]</w:t>
      </w:r>
      <w:r w:rsidR="00E11DD5" w:rsidRPr="004C7A67">
        <w:rPr>
          <w:lang w:val="tr-TR"/>
        </w:rPr>
        <w:t xml:space="preserve"> altındaki cihazlar için geçerli değildir fakat temel gereksinimler ve uygulanabilir standartlar sıklıkla aynıdır. Aşağıdaki metnin, çoğu ilgili AB Direktiflerinin kapsamını temsil eden grafiğin civarına konması tavsiye edilmektedir</w:t>
      </w:r>
      <w:r w:rsidR="00FD10C6" w:rsidRPr="004C7A67">
        <w:rPr>
          <w:lang w:val="tr-TR"/>
        </w:rPr>
        <w:t>.</w:t>
      </w:r>
    </w:p>
    <w:p w:rsidR="00F7261E" w:rsidRPr="004C7A67" w:rsidRDefault="007C1174" w:rsidP="005D320E">
      <w:pPr>
        <w:pStyle w:val="NOChar"/>
        <w:keepLines w:val="0"/>
        <w:rPr>
          <w:lang w:val="tr-TR"/>
        </w:rPr>
      </w:pPr>
      <w:r w:rsidRPr="004C7A67">
        <w:rPr>
          <w:lang w:val="tr-TR"/>
        </w:rPr>
        <w:t>NOT</w:t>
      </w:r>
      <w:r w:rsidR="00081D62" w:rsidRPr="004C7A67">
        <w:rPr>
          <w:lang w:val="tr-TR"/>
        </w:rPr>
        <w:t xml:space="preserve"> </w:t>
      </w:r>
      <w:r w:rsidR="00F7261E" w:rsidRPr="004C7A67">
        <w:rPr>
          <w:lang w:val="tr-TR"/>
        </w:rPr>
        <w:t>2:</w:t>
      </w:r>
      <w:r w:rsidR="00F7261E" w:rsidRPr="004C7A67">
        <w:rPr>
          <w:lang w:val="tr-TR"/>
        </w:rPr>
        <w:tab/>
      </w:r>
      <w:r w:rsidR="00E11DD5" w:rsidRPr="004C7A67">
        <w:rPr>
          <w:lang w:val="tr-TR"/>
        </w:rPr>
        <w:t>Düşük Gerilim</w:t>
      </w:r>
      <w:r w:rsidR="007E62A9" w:rsidRPr="004C7A67">
        <w:rPr>
          <w:lang w:val="tr-TR"/>
        </w:rPr>
        <w:t xml:space="preserve"> </w:t>
      </w:r>
      <w:r w:rsidR="008E723C" w:rsidRPr="004C7A67">
        <w:rPr>
          <w:lang w:val="tr-TR"/>
        </w:rPr>
        <w:t>Direktif</w:t>
      </w:r>
      <w:r w:rsidR="00E11DD5" w:rsidRPr="004C7A67">
        <w:rPr>
          <w:lang w:val="tr-TR"/>
        </w:rPr>
        <w:t>i</w:t>
      </w:r>
      <w:r w:rsidR="00E25A2E" w:rsidRPr="004C7A67">
        <w:rPr>
          <w:lang w:val="tr-TR"/>
        </w:rPr>
        <w:t> [</w:t>
      </w:r>
      <w:r w:rsidR="00ED4EB0" w:rsidRPr="004C7A67">
        <w:rPr>
          <w:lang w:val="tr-TR"/>
        </w:rPr>
        <w:fldChar w:fldCharType="begin"/>
      </w:r>
      <w:r w:rsidR="00ED4EB0" w:rsidRPr="004C7A67">
        <w:rPr>
          <w:lang w:val="tr-TR"/>
        </w:rPr>
        <w:instrText>REF REF_7323EEC</w:instrText>
      </w:r>
      <w:r w:rsidR="004B643B" w:rsidRPr="004C7A67">
        <w:rPr>
          <w:lang w:val="tr-TR"/>
        </w:rPr>
        <w:instrText xml:space="preserve"> \* MERGEFORMAT </w:instrText>
      </w:r>
      <w:r w:rsidR="00ED4EB0" w:rsidRPr="004C7A67">
        <w:rPr>
          <w:lang w:val="tr-TR"/>
        </w:rPr>
        <w:fldChar w:fldCharType="separate"/>
      </w:r>
      <w:r w:rsidR="008B04F6" w:rsidRPr="004C7A67">
        <w:rPr>
          <w:lang w:val="tr-TR"/>
        </w:rPr>
        <w:t>11</w:t>
      </w:r>
      <w:r w:rsidR="00ED4EB0" w:rsidRPr="004C7A67">
        <w:rPr>
          <w:lang w:val="tr-TR"/>
        </w:rPr>
        <w:fldChar w:fldCharType="end"/>
      </w:r>
      <w:r w:rsidR="00ED4EB0" w:rsidRPr="004C7A67">
        <w:rPr>
          <w:lang w:val="tr-TR"/>
        </w:rPr>
        <w:t>]</w:t>
      </w:r>
      <w:r w:rsidR="00F7261E" w:rsidRPr="004C7A67">
        <w:rPr>
          <w:lang w:val="tr-TR"/>
        </w:rPr>
        <w:t xml:space="preserve"> </w:t>
      </w:r>
      <w:r w:rsidR="00E11DD5" w:rsidRPr="004C7A67">
        <w:rPr>
          <w:lang w:val="tr-TR"/>
        </w:rPr>
        <w:t>ve ona tekabül eden zeyilnameler aşağıdaki adresten bulunabilir</w:t>
      </w:r>
      <w:r w:rsidR="00F7261E" w:rsidRPr="004C7A67">
        <w:rPr>
          <w:lang w:val="tr-TR"/>
        </w:rPr>
        <w:t>:</w:t>
      </w:r>
      <w:r w:rsidR="00081D62" w:rsidRPr="004C7A67">
        <w:rPr>
          <w:lang w:val="tr-TR"/>
        </w:rPr>
        <w:t xml:space="preserve"> </w:t>
      </w:r>
      <w:hyperlink r:id="rId19" w:history="1">
        <w:r w:rsidR="00F7261E" w:rsidRPr="004C7A67">
          <w:rPr>
            <w:rStyle w:val="Kpr"/>
            <w:lang w:val="tr-TR"/>
          </w:rPr>
          <w:t>http://europa.eu.int/smartapi/cgi/sga_doc?smartapi!celexapi!prod!CELEXnumdoc&amp;lg=en&amp;numdoc=31973L0023&amp;model=guicheti</w:t>
        </w:r>
      </w:hyperlink>
      <w:r w:rsidR="00C26FB4" w:rsidRPr="004C7A67">
        <w:rPr>
          <w:lang w:val="tr-TR"/>
        </w:rPr>
        <w:t>.</w:t>
      </w:r>
    </w:p>
    <w:p w:rsidR="00FD10C6" w:rsidRPr="004C7A67" w:rsidRDefault="007C1174" w:rsidP="005D320E">
      <w:pPr>
        <w:pStyle w:val="NOChar"/>
        <w:keepLines w:val="0"/>
        <w:rPr>
          <w:lang w:val="tr-TR"/>
        </w:rPr>
      </w:pPr>
      <w:r w:rsidRPr="004C7A67">
        <w:rPr>
          <w:lang w:val="tr-TR"/>
        </w:rPr>
        <w:t>NOT</w:t>
      </w:r>
      <w:r w:rsidR="00081D62" w:rsidRPr="004C7A67">
        <w:rPr>
          <w:lang w:val="tr-TR"/>
        </w:rPr>
        <w:t xml:space="preserve"> </w:t>
      </w:r>
      <w:r w:rsidR="00F7261E" w:rsidRPr="004C7A67">
        <w:rPr>
          <w:lang w:val="tr-TR"/>
        </w:rPr>
        <w:t>3:</w:t>
      </w:r>
      <w:r w:rsidR="00F7261E" w:rsidRPr="004C7A67">
        <w:rPr>
          <w:lang w:val="tr-TR"/>
        </w:rPr>
        <w:tab/>
      </w:r>
      <w:r w:rsidR="00E11DD5" w:rsidRPr="004C7A67">
        <w:rPr>
          <w:lang w:val="tr-TR"/>
        </w:rPr>
        <w:t>Eski EMC Direktifinin [</w:t>
      </w:r>
      <w:r w:rsidR="00E11DD5" w:rsidRPr="004C7A67">
        <w:rPr>
          <w:lang w:val="tr-TR"/>
        </w:rPr>
        <w:fldChar w:fldCharType="begin"/>
      </w:r>
      <w:r w:rsidR="00E11DD5" w:rsidRPr="004C7A67">
        <w:rPr>
          <w:lang w:val="tr-TR"/>
        </w:rPr>
        <w:instrText xml:space="preserve">REF REF_89336EEC \* MERGEFORMAT </w:instrText>
      </w:r>
      <w:r w:rsidR="00E11DD5" w:rsidRPr="004C7A67">
        <w:rPr>
          <w:lang w:val="tr-TR"/>
        </w:rPr>
        <w:fldChar w:fldCharType="separate"/>
      </w:r>
      <w:r w:rsidR="00E11DD5" w:rsidRPr="004C7A67">
        <w:rPr>
          <w:lang w:val="tr-TR"/>
        </w:rPr>
        <w:t>12</w:t>
      </w:r>
      <w:r w:rsidR="00E11DD5" w:rsidRPr="004C7A67">
        <w:rPr>
          <w:lang w:val="tr-TR"/>
        </w:rPr>
        <w:fldChar w:fldCharType="end"/>
      </w:r>
      <w:r w:rsidR="00E11DD5" w:rsidRPr="004C7A67">
        <w:rPr>
          <w:lang w:val="tr-TR"/>
        </w:rPr>
        <w:t xml:space="preserve">] yerini alan yeni </w:t>
      </w:r>
      <w:r w:rsidR="00F7261E" w:rsidRPr="004C7A67">
        <w:rPr>
          <w:lang w:val="tr-TR"/>
        </w:rPr>
        <w:t>EMC</w:t>
      </w:r>
      <w:r w:rsidR="00985E7B" w:rsidRPr="004C7A67">
        <w:rPr>
          <w:lang w:val="tr-TR"/>
        </w:rPr>
        <w:t xml:space="preserve"> </w:t>
      </w:r>
      <w:r w:rsidR="008E723C" w:rsidRPr="004C7A67">
        <w:rPr>
          <w:lang w:val="tr-TR"/>
        </w:rPr>
        <w:t>Direktif</w:t>
      </w:r>
      <w:r w:rsidR="00E11DD5" w:rsidRPr="004C7A67">
        <w:rPr>
          <w:lang w:val="tr-TR"/>
        </w:rPr>
        <w:t>i</w:t>
      </w:r>
      <w:r w:rsidR="00E25A2E" w:rsidRPr="004C7A67">
        <w:rPr>
          <w:lang w:val="tr-TR"/>
        </w:rPr>
        <w:t> [</w:t>
      </w:r>
      <w:r w:rsidR="00ED4EB0" w:rsidRPr="004C7A67">
        <w:rPr>
          <w:lang w:val="tr-TR"/>
        </w:rPr>
        <w:fldChar w:fldCharType="begin"/>
      </w:r>
      <w:r w:rsidR="00ED4EB0" w:rsidRPr="004C7A67">
        <w:rPr>
          <w:lang w:val="tr-TR"/>
        </w:rPr>
        <w:instrText>REF REF_2004108EC</w:instrText>
      </w:r>
      <w:r w:rsidR="004B643B" w:rsidRPr="004C7A67">
        <w:rPr>
          <w:lang w:val="tr-TR"/>
        </w:rPr>
        <w:instrText xml:space="preserve"> \* MERGEFORMAT </w:instrText>
      </w:r>
      <w:r w:rsidR="00ED4EB0" w:rsidRPr="004C7A67">
        <w:rPr>
          <w:lang w:val="tr-TR"/>
        </w:rPr>
        <w:fldChar w:fldCharType="separate"/>
      </w:r>
      <w:r w:rsidR="008B04F6" w:rsidRPr="004C7A67">
        <w:rPr>
          <w:lang w:val="tr-TR"/>
        </w:rPr>
        <w:t>8</w:t>
      </w:r>
      <w:r w:rsidR="00ED4EB0" w:rsidRPr="004C7A67">
        <w:rPr>
          <w:lang w:val="tr-TR"/>
        </w:rPr>
        <w:fldChar w:fldCharType="end"/>
      </w:r>
      <w:r w:rsidR="00ED4EB0" w:rsidRPr="004C7A67">
        <w:rPr>
          <w:lang w:val="tr-TR"/>
        </w:rPr>
        <w:t>]</w:t>
      </w:r>
      <w:r w:rsidR="00F7261E" w:rsidRPr="004C7A67">
        <w:rPr>
          <w:lang w:val="tr-TR"/>
        </w:rPr>
        <w:t xml:space="preserve"> </w:t>
      </w:r>
      <w:r w:rsidR="00DF56E8" w:rsidRPr="004C7A67">
        <w:rPr>
          <w:lang w:val="tr-TR"/>
        </w:rPr>
        <w:t>(</w:t>
      </w:r>
      <w:r w:rsidR="00E11DD5" w:rsidRPr="004C7A67">
        <w:rPr>
          <w:lang w:val="tr-TR"/>
        </w:rPr>
        <w:t>geçiş dönemi Temmuz 2009’a kadardır) hakkındaki bilgiler aşağıdaki adresten bulunabilir</w:t>
      </w:r>
      <w:r w:rsidR="00045C6B" w:rsidRPr="004C7A67">
        <w:rPr>
          <w:lang w:val="tr-TR"/>
        </w:rPr>
        <w:t>:</w:t>
      </w:r>
      <w:r w:rsidRPr="004C7A67">
        <w:rPr>
          <w:lang w:val="tr-TR"/>
        </w:rPr>
        <w:br/>
      </w:r>
      <w:hyperlink r:id="rId20" w:history="1">
        <w:r w:rsidR="003E142B" w:rsidRPr="004C7A67">
          <w:rPr>
            <w:rStyle w:val="Kpr"/>
            <w:lang w:val="tr-TR"/>
          </w:rPr>
          <w:t>http://europa.eu.int/eur</w:t>
        </w:r>
        <w:r w:rsidR="00081D62" w:rsidRPr="004C7A67">
          <w:rPr>
            <w:rStyle w:val="Kpr"/>
            <w:lang w:val="tr-TR"/>
          </w:rPr>
          <w:noBreakHyphen/>
        </w:r>
        <w:r w:rsidR="003E142B" w:rsidRPr="004C7A67">
          <w:rPr>
            <w:rStyle w:val="Kpr"/>
            <w:lang w:val="tr-TR"/>
          </w:rPr>
          <w:t>lex/lex/LexUriServ/site/en/oj/2004/l_390/l_39020041231en00240037.pdf</w:t>
        </w:r>
      </w:hyperlink>
      <w:r w:rsidR="00C26FB4" w:rsidRPr="004C7A67">
        <w:rPr>
          <w:lang w:val="tr-TR"/>
        </w:rPr>
        <w:t>.</w:t>
      </w:r>
    </w:p>
    <w:p w:rsidR="005E6F4F" w:rsidRPr="004C7A67" w:rsidRDefault="00EC07F3" w:rsidP="00E404B6">
      <w:pPr>
        <w:pStyle w:val="Balk1"/>
        <w:rPr>
          <w:lang w:val="tr-TR"/>
        </w:rPr>
      </w:pPr>
      <w:bookmarkStart w:id="135" w:name="_Toc123112316"/>
      <w:bookmarkStart w:id="136" w:name="_Toc123981302"/>
      <w:bookmarkStart w:id="137" w:name="_Toc123981598"/>
      <w:bookmarkStart w:id="138" w:name="_Toc123981697"/>
      <w:bookmarkStart w:id="139" w:name="_Toc124308440"/>
      <w:bookmarkStart w:id="140" w:name="_Toc124308575"/>
      <w:bookmarkStart w:id="141" w:name="_Toc124579302"/>
      <w:bookmarkStart w:id="142" w:name="_Toc188659769"/>
      <w:r w:rsidRPr="004C7A67">
        <w:rPr>
          <w:lang w:val="tr-TR"/>
        </w:rPr>
        <w:t>5</w:t>
      </w:r>
      <w:r w:rsidR="005E6F4F" w:rsidRPr="004C7A67">
        <w:rPr>
          <w:lang w:val="tr-TR"/>
        </w:rPr>
        <w:tab/>
      </w:r>
      <w:bookmarkEnd w:id="135"/>
      <w:bookmarkEnd w:id="136"/>
      <w:bookmarkEnd w:id="137"/>
      <w:bookmarkEnd w:id="138"/>
      <w:bookmarkEnd w:id="139"/>
      <w:bookmarkEnd w:id="140"/>
      <w:bookmarkEnd w:id="141"/>
      <w:r w:rsidR="00975AD7" w:rsidRPr="004C7A67">
        <w:rPr>
          <w:lang w:val="tr-TR"/>
        </w:rPr>
        <w:t>Yayınlama için rehber bilgiler</w:t>
      </w:r>
      <w:bookmarkEnd w:id="142"/>
    </w:p>
    <w:p w:rsidR="005E6F4F" w:rsidRPr="004C7A67" w:rsidRDefault="00975AD7" w:rsidP="005D320E">
      <w:pPr>
        <w:rPr>
          <w:lang w:val="tr-TR"/>
        </w:rPr>
      </w:pPr>
      <w:r w:rsidRPr="004C7A67">
        <w:rPr>
          <w:lang w:val="tr-TR"/>
        </w:rPr>
        <w:t>5.1 ila 5.4 fıkraları, PNOlara ve NRAlara, Yardımcı Hizmetler (SS) dahil olmak üzere, kamusal telekomünikasyon ağları olan Telekom erişim arayüzlerinin yayınlanmasının içeriği ve biçimi hakkında rehber bilgiler sunmaktadır</w:t>
      </w:r>
      <w:r w:rsidR="005E6F4F" w:rsidRPr="004C7A67">
        <w:rPr>
          <w:lang w:val="tr-TR"/>
        </w:rPr>
        <w:t>.</w:t>
      </w:r>
    </w:p>
    <w:p w:rsidR="00242F7A" w:rsidRPr="004C7A67" w:rsidRDefault="00975AD7" w:rsidP="005D320E">
      <w:pPr>
        <w:rPr>
          <w:lang w:val="tr-TR"/>
        </w:rPr>
      </w:pPr>
      <w:r w:rsidRPr="004C7A67">
        <w:rPr>
          <w:lang w:val="tr-TR"/>
        </w:rPr>
        <w:t xml:space="preserve">Daha fazla </w:t>
      </w:r>
      <w:r w:rsidR="00E11DD5" w:rsidRPr="004C7A67">
        <w:rPr>
          <w:lang w:val="tr-TR"/>
        </w:rPr>
        <w:t>r</w:t>
      </w:r>
      <w:r w:rsidRPr="004C7A67">
        <w:rPr>
          <w:lang w:val="tr-TR"/>
        </w:rPr>
        <w:t>ehber bilgiler için, mevcut dokümanın kaynakçasında yer alan kaynaklara bakılabilir.</w:t>
      </w:r>
    </w:p>
    <w:p w:rsidR="005E6F4F" w:rsidRPr="004C7A67" w:rsidRDefault="00EC07F3" w:rsidP="00E404B6">
      <w:pPr>
        <w:pStyle w:val="Balk2"/>
        <w:rPr>
          <w:lang w:val="tr-TR"/>
        </w:rPr>
      </w:pPr>
      <w:bookmarkStart w:id="143" w:name="_Toc123112317"/>
      <w:bookmarkStart w:id="144" w:name="_Toc123981303"/>
      <w:bookmarkStart w:id="145" w:name="_Toc123981599"/>
      <w:bookmarkStart w:id="146" w:name="_Toc123981698"/>
      <w:bookmarkStart w:id="147" w:name="_Toc124308441"/>
      <w:bookmarkStart w:id="148" w:name="_Toc124308576"/>
      <w:bookmarkStart w:id="149" w:name="_Toc124579303"/>
      <w:bookmarkStart w:id="150" w:name="_Toc188659770"/>
      <w:r w:rsidRPr="004C7A67">
        <w:rPr>
          <w:lang w:val="tr-TR"/>
        </w:rPr>
        <w:t>5</w:t>
      </w:r>
      <w:r w:rsidR="005E6F4F" w:rsidRPr="004C7A67">
        <w:rPr>
          <w:lang w:val="tr-TR"/>
        </w:rPr>
        <w:t>.1</w:t>
      </w:r>
      <w:r w:rsidR="005E6F4F" w:rsidRPr="004C7A67">
        <w:rPr>
          <w:lang w:val="tr-TR"/>
        </w:rPr>
        <w:tab/>
      </w:r>
      <w:bookmarkEnd w:id="143"/>
      <w:bookmarkEnd w:id="144"/>
      <w:bookmarkEnd w:id="145"/>
      <w:bookmarkEnd w:id="146"/>
      <w:bookmarkEnd w:id="147"/>
      <w:bookmarkEnd w:id="148"/>
      <w:bookmarkEnd w:id="149"/>
      <w:r w:rsidR="00975AD7" w:rsidRPr="004C7A67">
        <w:rPr>
          <w:lang w:val="tr-TR"/>
        </w:rPr>
        <w:t>Fikri Mülkiyet Hakları (FMH) ve Telif Hakkı</w:t>
      </w:r>
      <w:bookmarkEnd w:id="150"/>
    </w:p>
    <w:p w:rsidR="00E11DD5" w:rsidRPr="004C7A67" w:rsidRDefault="00E11DD5" w:rsidP="00E11DD5">
      <w:pPr>
        <w:jc w:val="both"/>
        <w:rPr>
          <w:lang w:val="tr-TR"/>
        </w:rPr>
      </w:pPr>
      <w:r w:rsidRPr="004C7A67">
        <w:rPr>
          <w:lang w:val="tr-TR"/>
        </w:rPr>
        <w:t>Telsiz erişim arayüz yayınının bir kısmı olarak, arayüzü yayınlayan PNO, Arayüzün uygulanmasındaki potansiyel FMH konusunda bilgi sağlamalıdır. Bununla birlikte, tüm FMH sorunlarının çözülmesi, tek başına bireysel imalatçının sorumluluğundadır. Yayıncının bunların varlığından haberdar olduğu durumda, yayıncı, yayının kendisinin aşağıdakileri açıkça belirttiğinden emin olmalıdır:</w:t>
      </w:r>
    </w:p>
    <w:p w:rsidR="00E11DD5" w:rsidRPr="004C7A67" w:rsidRDefault="00E11DD5" w:rsidP="00E11DD5">
      <w:pPr>
        <w:pStyle w:val="B10"/>
        <w:rPr>
          <w:lang w:val="tr-TR"/>
        </w:rPr>
      </w:pPr>
      <w:r w:rsidRPr="004C7A67">
        <w:rPr>
          <w:lang w:val="tr-TR"/>
        </w:rPr>
        <w:t>1)</w:t>
      </w:r>
      <w:r w:rsidRPr="004C7A67">
        <w:rPr>
          <w:lang w:val="tr-TR"/>
        </w:rPr>
        <w:tab/>
        <w:t>yayının içeriği açısından yükümlü olunan herhangi FMH ve/veya telif hakları (bu içerikten çıkartılan herhangi şartnameler / özellikler dahil);</w:t>
      </w:r>
    </w:p>
    <w:p w:rsidR="00E11DD5" w:rsidRPr="004C7A67" w:rsidRDefault="00E11DD5" w:rsidP="00E11DD5">
      <w:pPr>
        <w:pStyle w:val="B10"/>
        <w:rPr>
          <w:lang w:val="tr-TR"/>
        </w:rPr>
      </w:pPr>
      <w:r w:rsidRPr="004C7A67">
        <w:rPr>
          <w:lang w:val="tr-TR"/>
        </w:rPr>
        <w:t>2)</w:t>
      </w:r>
      <w:r w:rsidRPr="004C7A67">
        <w:rPr>
          <w:lang w:val="tr-TR"/>
        </w:rPr>
        <w:tab/>
        <w:t>şartnamenin kullanıcılarına tanınan haklar ve bu kullanıcılar üzerinde uygulanan kısıtlamalar; ve</w:t>
      </w:r>
    </w:p>
    <w:p w:rsidR="00E11DD5" w:rsidRPr="004C7A67" w:rsidRDefault="00E11DD5" w:rsidP="00E11DD5">
      <w:pPr>
        <w:pStyle w:val="B10"/>
        <w:rPr>
          <w:lang w:val="tr-TR"/>
        </w:rPr>
      </w:pPr>
      <w:r w:rsidRPr="004C7A67">
        <w:rPr>
          <w:lang w:val="tr-TR"/>
        </w:rPr>
        <w:t>3)</w:t>
      </w:r>
      <w:r w:rsidRPr="004C7A67">
        <w:rPr>
          <w:lang w:val="tr-TR"/>
        </w:rPr>
        <w:tab/>
        <w:t>söz konusu FMH ile bağlantılı herhangi lisanslama gereksinimlerinin nasıl edinilebileceğine dair detaylar.</w:t>
      </w:r>
    </w:p>
    <w:p w:rsidR="00E11DD5" w:rsidRPr="004C7A67" w:rsidRDefault="00E11DD5" w:rsidP="00E11DD5">
      <w:pPr>
        <w:pStyle w:val="NOChar"/>
        <w:rPr>
          <w:lang w:val="tr-TR"/>
        </w:rPr>
      </w:pPr>
      <w:r w:rsidRPr="004C7A67">
        <w:rPr>
          <w:lang w:val="tr-TR"/>
        </w:rPr>
        <w:t>NOT:</w:t>
      </w:r>
      <w:r w:rsidRPr="004C7A67">
        <w:rPr>
          <w:lang w:val="tr-TR"/>
        </w:rPr>
        <w:tab/>
        <w:t xml:space="preserve">Buna rağmen bu FMH / telif hakları, operatörlerin, kendi kamusal arayüzünü yayınlama yükümlülüğünü sınırlamaz. Arayüz yayınından çıkartılacak mevcut bir şartnamenin içeriği için herhangi bir gereksinim yoktur. Standartlara yapılan referanslarla ilgili olarak 4.2 alt fıkrasına göre, Arayüzün, yayınlanan şartnameye atıfta bulunması ve/veya şartnamenin nerden elde edilebileceğini belirtmesi tavsiye edilmektedir. </w:t>
      </w:r>
    </w:p>
    <w:p w:rsidR="00E11DD5" w:rsidRPr="004C7A67" w:rsidRDefault="00E11DD5" w:rsidP="00E11DD5">
      <w:pPr>
        <w:jc w:val="both"/>
        <w:rPr>
          <w:lang w:val="tr-TR"/>
        </w:rPr>
      </w:pPr>
      <w:r w:rsidRPr="004C7A67">
        <w:rPr>
          <w:lang w:val="tr-TR"/>
        </w:rPr>
        <w:lastRenderedPageBreak/>
        <w:t>Eğer PNO tarafından yayınlanan arayüz yayını herhangi türde FMH veya telif hakkı içeriyorsa, PNO’nun, yayında mevcut olan FMHler hakkında uygun bilgileri vermesi tavsiye edilir.</w:t>
      </w:r>
    </w:p>
    <w:p w:rsidR="00E11DD5" w:rsidRPr="004C7A67" w:rsidRDefault="00E11DD5" w:rsidP="00E11DD5">
      <w:pPr>
        <w:jc w:val="both"/>
        <w:rPr>
          <w:lang w:val="tr-TR"/>
        </w:rPr>
      </w:pPr>
      <w:r w:rsidRPr="004C7A67">
        <w:rPr>
          <w:lang w:val="tr-TR"/>
        </w:rPr>
        <w:t>PNOların, belirtilen arayüze uygun bir cihazın tasarımı için gerekli olan veya gerekli olabilecek FMHleri yayınlama gibi bir yükümlülüğü yoktur. Ayrıca, PNOların, başkalarına ait FMHleri, uçbirim imalatçılarına erişilebilir kılma gibi bir yükümlülüğü de yoktur.</w:t>
      </w:r>
    </w:p>
    <w:p w:rsidR="005E6F4F" w:rsidRPr="004C7A67" w:rsidRDefault="00EC07F3" w:rsidP="00E404B6">
      <w:pPr>
        <w:pStyle w:val="Balk2"/>
        <w:rPr>
          <w:lang w:val="tr-TR"/>
        </w:rPr>
      </w:pPr>
      <w:bookmarkStart w:id="151" w:name="_Toc123112318"/>
      <w:bookmarkStart w:id="152" w:name="_Toc123981304"/>
      <w:bookmarkStart w:id="153" w:name="_Toc123981600"/>
      <w:bookmarkStart w:id="154" w:name="_Toc123981699"/>
      <w:bookmarkStart w:id="155" w:name="_Toc124308442"/>
      <w:bookmarkStart w:id="156" w:name="_Toc124308577"/>
      <w:bookmarkStart w:id="157" w:name="_Toc124579304"/>
      <w:bookmarkStart w:id="158" w:name="_Toc188659771"/>
      <w:r w:rsidRPr="004C7A67">
        <w:rPr>
          <w:lang w:val="tr-TR"/>
        </w:rPr>
        <w:t>5</w:t>
      </w:r>
      <w:r w:rsidR="005E6F4F" w:rsidRPr="004C7A67">
        <w:rPr>
          <w:lang w:val="tr-TR"/>
        </w:rPr>
        <w:t>.2</w:t>
      </w:r>
      <w:r w:rsidR="005E6F4F" w:rsidRPr="004C7A67">
        <w:rPr>
          <w:lang w:val="tr-TR"/>
        </w:rPr>
        <w:tab/>
      </w:r>
      <w:r w:rsidR="00975AD7" w:rsidRPr="004C7A67">
        <w:rPr>
          <w:lang w:val="tr-TR"/>
        </w:rPr>
        <w:t>Erişim arayüz yayınlarının içeriği</w:t>
      </w:r>
      <w:bookmarkEnd w:id="151"/>
      <w:bookmarkEnd w:id="152"/>
      <w:bookmarkEnd w:id="153"/>
      <w:bookmarkEnd w:id="154"/>
      <w:bookmarkEnd w:id="155"/>
      <w:bookmarkEnd w:id="156"/>
      <w:bookmarkEnd w:id="157"/>
      <w:bookmarkEnd w:id="158"/>
    </w:p>
    <w:p w:rsidR="00E11DD5" w:rsidRPr="004C7A67" w:rsidRDefault="00E11DD5" w:rsidP="00E11DD5">
      <w:pPr>
        <w:jc w:val="both"/>
        <w:rPr>
          <w:lang w:val="tr-TR"/>
        </w:rPr>
      </w:pPr>
      <w:r w:rsidRPr="004C7A67">
        <w:rPr>
          <w:lang w:val="tr-TR"/>
        </w:rPr>
        <w:t>7nci fıkra PNO tarafından kendi yayınında belirteceği özellikleri göstermekte ve Ek A, erişim arayüz şartnamelerinin beyanında kullanılabilecek bir örnek içerir. Ek A’nın mevcut stili sadece gösterim amaçlıdır.</w:t>
      </w:r>
    </w:p>
    <w:p w:rsidR="00E11DD5" w:rsidRPr="004C7A67" w:rsidRDefault="00E11DD5" w:rsidP="00E11DD5">
      <w:pPr>
        <w:jc w:val="both"/>
        <w:rPr>
          <w:lang w:val="tr-TR"/>
        </w:rPr>
      </w:pPr>
      <w:r w:rsidRPr="004C7A67">
        <w:rPr>
          <w:lang w:val="tr-TR"/>
        </w:rPr>
        <w:t>Yayın, uçbirim imalatçılarının telsiz uçbirim cihazlarını ara işler durumda kılacak ve PNO tarafından kamusal telekomünikasyon ağıyla birlikte sunulan tüm hizmetleri kullanabilecek şekilde tasarlamalarına imkan sağlayacak bilgileri içermelidir. Buradaki amaç, gerçek veya sanal bağlantıların oluşturulabilmesi, değiştirilebilmesi, ücretlendirilebilmesi, tutulabilmesi ve takas edilebilmesi ve ayrıca ağ kaynaklarının kötüye kullanımın önlenmesidir.</w:t>
      </w:r>
    </w:p>
    <w:p w:rsidR="006476E7" w:rsidRPr="004C7A67" w:rsidRDefault="006476E7" w:rsidP="006476E7">
      <w:pPr>
        <w:jc w:val="both"/>
        <w:rPr>
          <w:lang w:val="tr-TR"/>
        </w:rPr>
      </w:pPr>
      <w:r w:rsidRPr="004C7A67">
        <w:rPr>
          <w:lang w:val="tr-TR"/>
        </w:rPr>
        <w:t>Erişim arayüz yayını en azından, arayüzle ilgili olduğu sürece, ek A proformada belirtilen başlıklar altında tarif edilen bilgileri içermelidir.</w:t>
      </w:r>
    </w:p>
    <w:p w:rsidR="006476E7" w:rsidRPr="004C7A67" w:rsidRDefault="006476E7" w:rsidP="006476E7">
      <w:pPr>
        <w:rPr>
          <w:lang w:val="tr-TR"/>
        </w:rPr>
      </w:pPr>
      <w:r w:rsidRPr="004C7A67">
        <w:rPr>
          <w:lang w:val="tr-TR"/>
        </w:rPr>
        <w:t xml:space="preserve">Proformadaki rehber bilgi notları, gerekli olan bilginin niteliğini ve detay seviyesini açıklamak üzere verilmiştir. PNOlar, eğer isterlerse, arayüz tanımı, bu arayüz üzerinden sunulan hizmetler, uçbirim tasarımcıları/kullanıcılarına ara işlerlik testleri için sunulan imkanlarla ilgili, vb. ek bilgi sunabilirler. </w:t>
      </w:r>
    </w:p>
    <w:p w:rsidR="006476E7" w:rsidRPr="004C7A67" w:rsidRDefault="006476E7" w:rsidP="006476E7">
      <w:pPr>
        <w:jc w:val="both"/>
        <w:rPr>
          <w:lang w:val="tr-TR"/>
        </w:rPr>
      </w:pPr>
      <w:r w:rsidRPr="004C7A67">
        <w:rPr>
          <w:lang w:val="tr-TR"/>
        </w:rPr>
        <w:t>Erişim arayüz yayınını hazırlarken, aşağıdaki hususlar hesaba katılmalıdır:</w:t>
      </w:r>
    </w:p>
    <w:p w:rsidR="006476E7" w:rsidRPr="004C7A67" w:rsidRDefault="006476E7" w:rsidP="006476E7">
      <w:pPr>
        <w:pStyle w:val="B10"/>
        <w:rPr>
          <w:lang w:val="tr-TR"/>
        </w:rPr>
      </w:pPr>
      <w:r w:rsidRPr="004C7A67">
        <w:rPr>
          <w:lang w:val="tr-TR"/>
        </w:rPr>
        <w:t>1)</w:t>
      </w:r>
      <w:r w:rsidRPr="004C7A67">
        <w:rPr>
          <w:lang w:val="tr-TR"/>
        </w:rPr>
        <w:tab/>
        <w:t xml:space="preserve">Mümkün olduğu yerde, arayüz şartnamesi, yayınlanmış standartları referans göstermelidir. Aşağıdaki liste, yayının amaçları için atıfta bulunulabilecek standartlar ve şartnameler için bir örnek sunmaktadır: </w:t>
      </w:r>
    </w:p>
    <w:p w:rsidR="006476E7" w:rsidRPr="004C7A67" w:rsidRDefault="006476E7" w:rsidP="006476E7">
      <w:pPr>
        <w:pStyle w:val="B20"/>
        <w:rPr>
          <w:lang w:val="tr-TR"/>
        </w:rPr>
      </w:pPr>
      <w:r w:rsidRPr="004C7A67">
        <w:rPr>
          <w:lang w:val="tr-TR"/>
        </w:rPr>
        <w:t>a)</w:t>
      </w:r>
      <w:r w:rsidRPr="004C7A67">
        <w:rPr>
          <w:lang w:val="tr-TR"/>
        </w:rPr>
        <w:tab/>
        <w:t>referansı Avrupa Toplulukları Resmi Gazetesinde yayınlanmış olan standartlar;</w:t>
      </w:r>
    </w:p>
    <w:p w:rsidR="006476E7" w:rsidRPr="004C7A67" w:rsidRDefault="006476E7" w:rsidP="006476E7">
      <w:pPr>
        <w:pStyle w:val="B20"/>
        <w:rPr>
          <w:lang w:val="tr-TR"/>
        </w:rPr>
      </w:pPr>
      <w:r w:rsidRPr="004C7A67">
        <w:rPr>
          <w:lang w:val="tr-TR"/>
        </w:rPr>
        <w:t>b)</w:t>
      </w:r>
      <w:r w:rsidRPr="004C7A67">
        <w:rPr>
          <w:lang w:val="tr-TR"/>
        </w:rPr>
        <w:tab/>
        <w:t>ETSI tarafından benimsenen Avrupa standartları veya şartnameleri;</w:t>
      </w:r>
    </w:p>
    <w:p w:rsidR="006476E7" w:rsidRPr="004C7A67" w:rsidRDefault="006476E7" w:rsidP="006476E7">
      <w:pPr>
        <w:pStyle w:val="B20"/>
        <w:rPr>
          <w:lang w:val="tr-TR"/>
        </w:rPr>
      </w:pPr>
      <w:r w:rsidRPr="004C7A67">
        <w:rPr>
          <w:lang w:val="tr-TR"/>
        </w:rPr>
        <w:t>c)</w:t>
      </w:r>
      <w:r w:rsidRPr="004C7A67">
        <w:rPr>
          <w:lang w:val="tr-TR"/>
        </w:rPr>
        <w:tab/>
        <w:t>Uluslararası Telekomünikasyon Birliği (ITU), Uluslararası Standartlar Örgütü (ISO) veya Uluslararası Elektroteknik Komisyonu (IEC) tarafından kabul edilen uluslararası standartlar veya tavsiye kararları;</w:t>
      </w:r>
    </w:p>
    <w:p w:rsidR="006476E7" w:rsidRPr="004C7A67" w:rsidRDefault="006476E7" w:rsidP="006476E7">
      <w:pPr>
        <w:pStyle w:val="B20"/>
        <w:numPr>
          <w:ilvl w:val="0"/>
          <w:numId w:val="1"/>
        </w:numPr>
        <w:tabs>
          <w:tab w:val="clear" w:pos="927"/>
          <w:tab w:val="num" w:pos="1200"/>
        </w:tabs>
        <w:ind w:left="1200" w:hanging="444"/>
        <w:rPr>
          <w:lang w:val="tr-TR"/>
        </w:rPr>
      </w:pPr>
      <w:r w:rsidRPr="004C7A67">
        <w:rPr>
          <w:lang w:val="tr-TR"/>
        </w:rPr>
        <w:t>Ulusal standartlar veya şartnameler; ve</w:t>
      </w:r>
    </w:p>
    <w:p w:rsidR="006476E7" w:rsidRPr="004C7A67" w:rsidRDefault="006476E7" w:rsidP="006476E7">
      <w:pPr>
        <w:pStyle w:val="B20"/>
        <w:numPr>
          <w:ilvl w:val="0"/>
          <w:numId w:val="1"/>
        </w:numPr>
        <w:tabs>
          <w:tab w:val="clear" w:pos="927"/>
          <w:tab w:val="num" w:pos="1200"/>
        </w:tabs>
        <w:ind w:left="1200" w:hanging="444"/>
        <w:rPr>
          <w:lang w:val="tr-TR"/>
        </w:rPr>
      </w:pPr>
      <w:r w:rsidRPr="004C7A67">
        <w:rPr>
          <w:lang w:val="tr-TR"/>
        </w:rPr>
        <w:t>Kamusal ortak alanda müseccel şartnameler.</w:t>
      </w:r>
    </w:p>
    <w:p w:rsidR="006476E7" w:rsidRPr="004C7A67" w:rsidRDefault="006476E7" w:rsidP="006476E7">
      <w:pPr>
        <w:pStyle w:val="NO"/>
        <w:ind w:left="0" w:firstLine="0"/>
        <w:rPr>
          <w:lang w:val="tr-TR"/>
        </w:rPr>
      </w:pPr>
      <w:r w:rsidRPr="004C7A67">
        <w:rPr>
          <w:lang w:val="tr-TR"/>
        </w:rPr>
        <w:t>Bu liste, yukarıdaki kategorilerden herhangi birinde (mesela, IEEE, Kablosuz ATM Forumu ve Bluetooth) bir standardın mevcut olmaması halinde kabul edilmiş endüstri standartlarına yapılan referansı hariç tutmamaktadır.</w:t>
      </w:r>
    </w:p>
    <w:p w:rsidR="006476E7" w:rsidRPr="004C7A67" w:rsidRDefault="006476E7" w:rsidP="006476E7">
      <w:pPr>
        <w:pStyle w:val="B10"/>
        <w:rPr>
          <w:lang w:val="tr-TR"/>
        </w:rPr>
      </w:pPr>
      <w:r w:rsidRPr="004C7A67">
        <w:rPr>
          <w:lang w:val="tr-TR"/>
        </w:rPr>
        <w:t>2)</w:t>
      </w:r>
      <w:r w:rsidRPr="004C7A67">
        <w:rPr>
          <w:lang w:val="tr-TR"/>
        </w:rPr>
        <w:tab/>
        <w:t xml:space="preserve">Atıfta bulunan bir standart seçenekler içeriyorsa, erişim arayüz şartnamesi, hangi seçenek(ler)in uygulanmış olduğunu belirtmelidir. Bazı protokoller için, ilgili Protokol Uygulama Uygunluk Beyanlarını (PICS) tanımlayan standartlar veya şartnameler olabilir ve bunlar bu amaçla kullanılabilir. </w:t>
      </w:r>
    </w:p>
    <w:p w:rsidR="006476E7" w:rsidRPr="004C7A67" w:rsidRDefault="006476E7" w:rsidP="006476E7">
      <w:pPr>
        <w:pStyle w:val="B10"/>
        <w:rPr>
          <w:lang w:val="tr-TR"/>
        </w:rPr>
      </w:pPr>
      <w:r w:rsidRPr="004C7A67">
        <w:rPr>
          <w:lang w:val="tr-TR"/>
        </w:rPr>
        <w:t>3)</w:t>
      </w:r>
      <w:r w:rsidRPr="004C7A67">
        <w:rPr>
          <w:lang w:val="tr-TR"/>
        </w:rPr>
        <w:tab/>
        <w:t xml:space="preserve">Tüm temin edilen yardımcı hizmetlerin, devreye konması için hizmet kodlarıyla beraber yayınlanması gerekmektedir. </w:t>
      </w:r>
    </w:p>
    <w:p w:rsidR="005E6F4F" w:rsidRPr="004C7A67" w:rsidRDefault="00EC07F3" w:rsidP="00E404B6">
      <w:pPr>
        <w:pStyle w:val="Balk2"/>
        <w:rPr>
          <w:lang w:val="tr-TR"/>
        </w:rPr>
      </w:pPr>
      <w:bookmarkStart w:id="159" w:name="_Toc123112319"/>
      <w:bookmarkStart w:id="160" w:name="_Toc123981305"/>
      <w:bookmarkStart w:id="161" w:name="_Toc123981601"/>
      <w:bookmarkStart w:id="162" w:name="_Toc123981700"/>
      <w:bookmarkStart w:id="163" w:name="_Toc124308443"/>
      <w:bookmarkStart w:id="164" w:name="_Toc124308578"/>
      <w:bookmarkStart w:id="165" w:name="_Toc124579305"/>
      <w:bookmarkStart w:id="166" w:name="_Toc188659772"/>
      <w:r w:rsidRPr="004C7A67">
        <w:rPr>
          <w:lang w:val="tr-TR"/>
        </w:rPr>
        <w:t>5</w:t>
      </w:r>
      <w:r w:rsidR="005E6F4F" w:rsidRPr="004C7A67">
        <w:rPr>
          <w:lang w:val="tr-TR"/>
        </w:rPr>
        <w:t>.3</w:t>
      </w:r>
      <w:r w:rsidR="005E6F4F" w:rsidRPr="004C7A67">
        <w:rPr>
          <w:lang w:val="tr-TR"/>
        </w:rPr>
        <w:tab/>
        <w:t>"</w:t>
      </w:r>
      <w:r w:rsidR="006476E7" w:rsidRPr="004C7A67">
        <w:rPr>
          <w:lang w:val="tr-TR"/>
        </w:rPr>
        <w:t>T</w:t>
      </w:r>
      <w:r w:rsidR="00975AD7" w:rsidRPr="004C7A67">
        <w:rPr>
          <w:lang w:val="tr-TR"/>
        </w:rPr>
        <w:t>emel gereksinimler</w:t>
      </w:r>
      <w:r w:rsidR="005E6F4F" w:rsidRPr="004C7A67">
        <w:rPr>
          <w:lang w:val="tr-TR"/>
        </w:rPr>
        <w:t>"</w:t>
      </w:r>
      <w:r w:rsidR="00975AD7" w:rsidRPr="004C7A67">
        <w:rPr>
          <w:lang w:val="tr-TR"/>
        </w:rPr>
        <w:t xml:space="preserve"> için testler</w:t>
      </w:r>
      <w:r w:rsidR="005E6F4F" w:rsidRPr="004C7A67">
        <w:rPr>
          <w:lang w:val="tr-TR"/>
        </w:rPr>
        <w:t xml:space="preserve"> </w:t>
      </w:r>
      <w:r w:rsidR="00CC44EF" w:rsidRPr="004C7A67">
        <w:rPr>
          <w:lang w:val="tr-TR"/>
        </w:rPr>
        <w:t>(</w:t>
      </w:r>
      <w:r w:rsidR="005E6F4F" w:rsidRPr="004C7A67">
        <w:rPr>
          <w:lang w:val="tr-TR"/>
        </w:rPr>
        <w:t>R&amp;TTED</w:t>
      </w:r>
      <w:r w:rsidR="00CC44EF" w:rsidRPr="004C7A67">
        <w:rPr>
          <w:lang w:val="tr-TR"/>
        </w:rPr>
        <w:t>)</w:t>
      </w:r>
      <w:bookmarkEnd w:id="159"/>
      <w:bookmarkEnd w:id="160"/>
      <w:bookmarkEnd w:id="161"/>
      <w:bookmarkEnd w:id="162"/>
      <w:bookmarkEnd w:id="163"/>
      <w:bookmarkEnd w:id="164"/>
      <w:bookmarkEnd w:id="165"/>
      <w:bookmarkEnd w:id="166"/>
    </w:p>
    <w:p w:rsidR="005E6F4F" w:rsidRPr="004C7A67" w:rsidRDefault="006476E7" w:rsidP="005D320E">
      <w:pPr>
        <w:rPr>
          <w:lang w:val="tr-TR"/>
        </w:rPr>
      </w:pPr>
      <w:r w:rsidRPr="004C7A67">
        <w:rPr>
          <w:lang w:val="tr-TR"/>
        </w:rPr>
        <w:t>PNO, erişim arayüzünü yayınlarken, uygun olan yerde, PNO’nun temin ettiği erişim arayüzünün tarifine ilişkin, R&amp;TTE Direktifinin [</w:t>
      </w:r>
      <w:r w:rsidRPr="004C7A67">
        <w:rPr>
          <w:lang w:val="tr-TR"/>
        </w:rPr>
        <w:fldChar w:fldCharType="begin"/>
      </w:r>
      <w:r w:rsidRPr="004C7A67">
        <w:rPr>
          <w:lang w:val="tr-TR"/>
        </w:rPr>
        <w:instrText xml:space="preserve"> REF REF_19995EC \* MERGEFORMAT </w:instrText>
      </w:r>
      <w:r w:rsidRPr="004C7A67">
        <w:rPr>
          <w:lang w:val="tr-TR"/>
        </w:rPr>
        <w:fldChar w:fldCharType="separate"/>
      </w:r>
      <w:r w:rsidRPr="004C7A67">
        <w:rPr>
          <w:lang w:val="tr-TR"/>
        </w:rPr>
        <w:t>1</w:t>
      </w:r>
      <w:r w:rsidRPr="004C7A67">
        <w:rPr>
          <w:lang w:val="tr-TR"/>
        </w:rPr>
        <w:fldChar w:fldCharType="end"/>
      </w:r>
      <w:r w:rsidRPr="004C7A67">
        <w:rPr>
          <w:lang w:val="tr-TR"/>
        </w:rPr>
        <w:t>] 3. Maddesinin alt maddelerine uyması gereken, kendi sorumluluğu altındaki testleri belirtmelidir</w:t>
      </w:r>
      <w:r w:rsidR="00BA68E2" w:rsidRPr="004C7A67">
        <w:rPr>
          <w:lang w:val="tr-TR"/>
        </w:rPr>
        <w:t>.</w:t>
      </w:r>
    </w:p>
    <w:p w:rsidR="0083169F" w:rsidRPr="004C7A67" w:rsidRDefault="002D6941" w:rsidP="005D320E">
      <w:pPr>
        <w:pStyle w:val="NOChar"/>
        <w:keepLines w:val="0"/>
        <w:rPr>
          <w:lang w:val="tr-TR"/>
        </w:rPr>
      </w:pPr>
      <w:r w:rsidRPr="004C7A67">
        <w:rPr>
          <w:lang w:val="tr-TR"/>
        </w:rPr>
        <w:t>NOT:</w:t>
      </w:r>
      <w:r w:rsidR="0049567A" w:rsidRPr="004C7A67">
        <w:rPr>
          <w:lang w:val="tr-TR"/>
        </w:rPr>
        <w:tab/>
      </w:r>
      <w:r w:rsidR="006476E7" w:rsidRPr="004C7A67">
        <w:rPr>
          <w:lang w:val="tr-TR"/>
        </w:rPr>
        <w:t>Şu anda, normal şartlarda kablolu erişim, bu kapsamda test gerektirmemektedir</w:t>
      </w:r>
      <w:r w:rsidR="0083169F" w:rsidRPr="004C7A67">
        <w:rPr>
          <w:lang w:val="tr-TR"/>
        </w:rPr>
        <w:t>.</w:t>
      </w:r>
    </w:p>
    <w:p w:rsidR="006476E7" w:rsidRPr="004C7A67" w:rsidRDefault="006476E7" w:rsidP="006476E7">
      <w:pPr>
        <w:rPr>
          <w:lang w:val="tr-TR"/>
        </w:rPr>
      </w:pPr>
      <w:r w:rsidRPr="004C7A67">
        <w:rPr>
          <w:lang w:val="tr-TR"/>
        </w:rPr>
        <w:t>Ayrıca diğer gereksinimlere ilişkin rehber bilgiler şu şekilde bulunabilir:</w:t>
      </w:r>
    </w:p>
    <w:p w:rsidR="006476E7" w:rsidRPr="004C7A67" w:rsidRDefault="006476E7" w:rsidP="006476E7">
      <w:pPr>
        <w:pStyle w:val="B1"/>
        <w:tabs>
          <w:tab w:val="clear" w:pos="737"/>
          <w:tab w:val="left" w:pos="567"/>
        </w:tabs>
        <w:ind w:left="568" w:hanging="284"/>
        <w:rPr>
          <w:lang w:val="tr-TR"/>
        </w:rPr>
      </w:pPr>
      <w:r w:rsidRPr="004C7A67">
        <w:rPr>
          <w:lang w:val="tr-TR"/>
        </w:rPr>
        <w:t>Madde 3.1a (Güvenlik), EG 201 450’de [</w:t>
      </w:r>
      <w:r w:rsidRPr="004C7A67">
        <w:rPr>
          <w:lang w:val="tr-TR"/>
        </w:rPr>
        <w:fldChar w:fldCharType="begin"/>
      </w:r>
      <w:r w:rsidRPr="004C7A67">
        <w:rPr>
          <w:lang w:val="tr-TR"/>
        </w:rPr>
        <w:instrText xml:space="preserve"> REF REF_EG201450 \* MERGEFORMAT </w:instrText>
      </w:r>
      <w:r w:rsidRPr="004C7A67">
        <w:rPr>
          <w:lang w:val="tr-TR"/>
        </w:rPr>
        <w:fldChar w:fldCharType="separate"/>
      </w:r>
      <w:r w:rsidRPr="004C7A67">
        <w:rPr>
          <w:lang w:val="tr-TR"/>
        </w:rPr>
        <w:t>15</w:t>
      </w:r>
      <w:r w:rsidRPr="004C7A67">
        <w:rPr>
          <w:lang w:val="tr-TR"/>
        </w:rPr>
        <w:fldChar w:fldCharType="end"/>
      </w:r>
      <w:r w:rsidRPr="004C7A67">
        <w:rPr>
          <w:lang w:val="tr-TR"/>
        </w:rPr>
        <w:t>] (veya bu konudaki herhangi diğer ETSI Rehberlik dokümanı) altında bulunabilecek bu konudaki rehber bilgilere atıfta bulunmaktadır;</w:t>
      </w:r>
    </w:p>
    <w:p w:rsidR="006476E7" w:rsidRPr="004C7A67" w:rsidRDefault="006476E7" w:rsidP="006476E7">
      <w:pPr>
        <w:pStyle w:val="B1"/>
        <w:tabs>
          <w:tab w:val="clear" w:pos="737"/>
          <w:tab w:val="left" w:pos="567"/>
        </w:tabs>
        <w:ind w:left="568" w:hanging="284"/>
        <w:rPr>
          <w:lang w:val="tr-TR"/>
        </w:rPr>
      </w:pPr>
      <w:r w:rsidRPr="004C7A67">
        <w:rPr>
          <w:lang w:val="tr-TR"/>
        </w:rPr>
        <w:lastRenderedPageBreak/>
        <w:t>Madde 3.1b (EMC), EG 201 450’de [</w:t>
      </w:r>
      <w:r w:rsidRPr="004C7A67">
        <w:rPr>
          <w:lang w:val="tr-TR"/>
        </w:rPr>
        <w:fldChar w:fldCharType="begin"/>
      </w:r>
      <w:r w:rsidRPr="004C7A67">
        <w:rPr>
          <w:lang w:val="tr-TR"/>
        </w:rPr>
        <w:instrText xml:space="preserve"> REF REF_EG201450 \* MERGEFORMAT </w:instrText>
      </w:r>
      <w:r w:rsidRPr="004C7A67">
        <w:rPr>
          <w:lang w:val="tr-TR"/>
        </w:rPr>
        <w:fldChar w:fldCharType="separate"/>
      </w:r>
      <w:r w:rsidRPr="004C7A67">
        <w:rPr>
          <w:lang w:val="tr-TR"/>
        </w:rPr>
        <w:t>15</w:t>
      </w:r>
      <w:r w:rsidRPr="004C7A67">
        <w:rPr>
          <w:lang w:val="tr-TR"/>
        </w:rPr>
        <w:fldChar w:fldCharType="end"/>
      </w:r>
      <w:r w:rsidRPr="004C7A67">
        <w:rPr>
          <w:lang w:val="tr-TR"/>
        </w:rPr>
        <w:t>] (veya bu konudaki herhangi diğer ETSI Rehberlik dokümanı) altında bulunabilecek bu konudaki rehber bilgilere atıfta bulunmaktadır;</w:t>
      </w:r>
    </w:p>
    <w:p w:rsidR="006476E7" w:rsidRPr="004C7A67" w:rsidRDefault="006476E7" w:rsidP="006476E7">
      <w:pPr>
        <w:pStyle w:val="B1"/>
        <w:tabs>
          <w:tab w:val="clear" w:pos="737"/>
          <w:tab w:val="left" w:pos="567"/>
        </w:tabs>
        <w:ind w:left="568" w:hanging="284"/>
        <w:rPr>
          <w:lang w:val="tr-TR"/>
        </w:rPr>
      </w:pPr>
      <w:r w:rsidRPr="004C7A67">
        <w:rPr>
          <w:lang w:val="tr-TR"/>
        </w:rPr>
        <w:t>Madde 3.2 (Spektrum): Telsiz ürünleri için Uyumlaştırılmış Standartlara atıfta bulunmaktadır. Eğer herhangi bir Uyumlaştırılmış Standart mevcut değilse PNO, temel gereksinimlerin tespit edilmesi için imalatçıya, R&amp;TTE Direktifi [</w:t>
      </w:r>
      <w:r w:rsidRPr="004C7A67">
        <w:rPr>
          <w:lang w:val="tr-TR"/>
        </w:rPr>
        <w:fldChar w:fldCharType="begin"/>
      </w:r>
      <w:r w:rsidRPr="004C7A67">
        <w:rPr>
          <w:lang w:val="tr-TR"/>
        </w:rPr>
        <w:instrText xml:space="preserve">REF REF_19995EC \* MERGEFORMAT </w:instrText>
      </w:r>
      <w:r w:rsidRPr="004C7A67">
        <w:rPr>
          <w:lang w:val="tr-TR"/>
        </w:rPr>
        <w:fldChar w:fldCharType="separate"/>
      </w:r>
      <w:r w:rsidRPr="004C7A67">
        <w:rPr>
          <w:lang w:val="tr-TR"/>
        </w:rPr>
        <w:t>1</w:t>
      </w:r>
      <w:r w:rsidRPr="004C7A67">
        <w:rPr>
          <w:lang w:val="tr-TR"/>
        </w:rPr>
        <w:fldChar w:fldCharType="end"/>
      </w:r>
      <w:r w:rsidRPr="004C7A67">
        <w:rPr>
          <w:lang w:val="tr-TR"/>
        </w:rPr>
        <w:t>] altındaki bir Onaylı Kuruma başvurması tavsiyesinde bulunmalıdır.</w:t>
      </w:r>
    </w:p>
    <w:p w:rsidR="005E6F4F" w:rsidRPr="004C7A67" w:rsidRDefault="005F46A4" w:rsidP="005D320E">
      <w:pPr>
        <w:rPr>
          <w:lang w:val="tr-TR"/>
        </w:rPr>
      </w:pPr>
      <w:r w:rsidRPr="004C7A67">
        <w:rPr>
          <w:lang w:val="tr-TR"/>
        </w:rPr>
        <w:t>Bunların aynısı, R&amp;TTE Direktifi</w:t>
      </w:r>
      <w:r w:rsidR="00B44C2A" w:rsidRPr="004C7A67">
        <w:rPr>
          <w:lang w:val="tr-TR"/>
        </w:rPr>
        <w:t>nin</w:t>
      </w:r>
      <w:r w:rsidRPr="004C7A67">
        <w:rPr>
          <w:lang w:val="tr-TR"/>
        </w:rPr>
        <w:t> [</w:t>
      </w:r>
      <w:r w:rsidRPr="004C7A67">
        <w:rPr>
          <w:lang w:val="tr-TR"/>
        </w:rPr>
        <w:fldChar w:fldCharType="begin"/>
      </w:r>
      <w:r w:rsidRPr="004C7A67">
        <w:rPr>
          <w:lang w:val="tr-TR"/>
        </w:rPr>
        <w:instrText xml:space="preserve">REF REF_19995EC \* MERGEFORMAT </w:instrText>
      </w:r>
      <w:r w:rsidRPr="004C7A67">
        <w:rPr>
          <w:lang w:val="tr-TR"/>
        </w:rPr>
        <w:fldChar w:fldCharType="separate"/>
      </w:r>
      <w:r w:rsidRPr="004C7A67">
        <w:rPr>
          <w:lang w:val="tr-TR"/>
        </w:rPr>
        <w:t>1</w:t>
      </w:r>
      <w:r w:rsidRPr="004C7A67">
        <w:rPr>
          <w:lang w:val="tr-TR"/>
        </w:rPr>
        <w:fldChar w:fldCharType="end"/>
      </w:r>
      <w:r w:rsidRPr="004C7A67">
        <w:rPr>
          <w:lang w:val="tr-TR"/>
        </w:rPr>
        <w:t xml:space="preserve">] </w:t>
      </w:r>
      <w:r w:rsidR="00B44C2A" w:rsidRPr="004C7A67">
        <w:rPr>
          <w:lang w:val="tr-TR"/>
        </w:rPr>
        <w:t>3.3 maddesi altında çağrılan gereksinimler veya Çerçeve Direktifinin [</w:t>
      </w:r>
      <w:r w:rsidR="00B44C2A" w:rsidRPr="004C7A67">
        <w:rPr>
          <w:lang w:val="tr-TR"/>
        </w:rPr>
        <w:fldChar w:fldCharType="begin"/>
      </w:r>
      <w:r w:rsidR="00B44C2A" w:rsidRPr="004C7A67">
        <w:rPr>
          <w:lang w:val="tr-TR"/>
        </w:rPr>
        <w:instrText xml:space="preserve">REF REF_200221EC \* MERGEFORMAT </w:instrText>
      </w:r>
      <w:r w:rsidR="00B44C2A" w:rsidRPr="004C7A67">
        <w:rPr>
          <w:lang w:val="tr-TR"/>
        </w:rPr>
        <w:fldChar w:fldCharType="separate"/>
      </w:r>
      <w:r w:rsidR="00B44C2A" w:rsidRPr="004C7A67">
        <w:rPr>
          <w:lang w:val="tr-TR"/>
        </w:rPr>
        <w:t>4</w:t>
      </w:r>
      <w:r w:rsidR="00B44C2A" w:rsidRPr="004C7A67">
        <w:rPr>
          <w:lang w:val="tr-TR"/>
        </w:rPr>
        <w:fldChar w:fldCharType="end"/>
      </w:r>
      <w:r w:rsidR="00B44C2A" w:rsidRPr="004C7A67">
        <w:rPr>
          <w:lang w:val="tr-TR"/>
        </w:rPr>
        <w:t>] 8. maddesinde belirtilen amaçlar ve ilkelerle ilgili olanlar gibi diğer yasal yükümlülükler için geçerli olmalıdır.</w:t>
      </w:r>
    </w:p>
    <w:p w:rsidR="005E6F4F" w:rsidRPr="004C7A67" w:rsidRDefault="00EC07F3" w:rsidP="00E404B6">
      <w:pPr>
        <w:pStyle w:val="Balk2"/>
        <w:rPr>
          <w:lang w:val="tr-TR"/>
        </w:rPr>
      </w:pPr>
      <w:bookmarkStart w:id="167" w:name="_Toc123112320"/>
      <w:bookmarkStart w:id="168" w:name="_Toc123981306"/>
      <w:bookmarkStart w:id="169" w:name="_Toc123981602"/>
      <w:bookmarkStart w:id="170" w:name="_Toc123981701"/>
      <w:bookmarkStart w:id="171" w:name="_Toc124308444"/>
      <w:bookmarkStart w:id="172" w:name="_Toc124308579"/>
      <w:bookmarkStart w:id="173" w:name="_Toc124579306"/>
      <w:bookmarkStart w:id="174" w:name="_Toc188659773"/>
      <w:r w:rsidRPr="004C7A67">
        <w:rPr>
          <w:lang w:val="tr-TR"/>
        </w:rPr>
        <w:t>5</w:t>
      </w:r>
      <w:r w:rsidR="005E6F4F" w:rsidRPr="004C7A67">
        <w:rPr>
          <w:lang w:val="tr-TR"/>
        </w:rPr>
        <w:t>.4</w:t>
      </w:r>
      <w:r w:rsidR="005E6F4F" w:rsidRPr="004C7A67">
        <w:rPr>
          <w:lang w:val="tr-TR"/>
        </w:rPr>
        <w:tab/>
      </w:r>
      <w:bookmarkEnd w:id="167"/>
      <w:bookmarkEnd w:id="168"/>
      <w:bookmarkEnd w:id="169"/>
      <w:bookmarkEnd w:id="170"/>
      <w:bookmarkEnd w:id="171"/>
      <w:bookmarkEnd w:id="172"/>
      <w:bookmarkEnd w:id="173"/>
      <w:r w:rsidR="00975AD7" w:rsidRPr="004C7A67">
        <w:rPr>
          <w:lang w:val="tr-TR"/>
        </w:rPr>
        <w:t>Yayınlama</w:t>
      </w:r>
      <w:bookmarkEnd w:id="174"/>
    </w:p>
    <w:p w:rsidR="005E6F4F" w:rsidRPr="004C7A67" w:rsidRDefault="00EC07F3" w:rsidP="00E404B6">
      <w:pPr>
        <w:pStyle w:val="Balk3"/>
        <w:rPr>
          <w:lang w:val="tr-TR"/>
        </w:rPr>
      </w:pPr>
      <w:bookmarkStart w:id="175" w:name="_Toc123112321"/>
      <w:bookmarkStart w:id="176" w:name="_Toc123981307"/>
      <w:bookmarkStart w:id="177" w:name="_Toc123981603"/>
      <w:bookmarkStart w:id="178" w:name="_Toc123981702"/>
      <w:bookmarkStart w:id="179" w:name="_Toc124308445"/>
      <w:bookmarkStart w:id="180" w:name="_Toc124308580"/>
      <w:bookmarkStart w:id="181" w:name="_Toc124579307"/>
      <w:bookmarkStart w:id="182" w:name="_Toc188659774"/>
      <w:r w:rsidRPr="004C7A67">
        <w:rPr>
          <w:lang w:val="tr-TR"/>
        </w:rPr>
        <w:t>5</w:t>
      </w:r>
      <w:r w:rsidR="005E6F4F" w:rsidRPr="004C7A67">
        <w:rPr>
          <w:lang w:val="tr-TR"/>
        </w:rPr>
        <w:t>.4.1</w:t>
      </w:r>
      <w:r w:rsidR="005E6F4F" w:rsidRPr="004C7A67">
        <w:rPr>
          <w:lang w:val="tr-TR"/>
        </w:rPr>
        <w:tab/>
        <w:t>Format</w:t>
      </w:r>
      <w:bookmarkEnd w:id="175"/>
      <w:bookmarkEnd w:id="176"/>
      <w:bookmarkEnd w:id="177"/>
      <w:bookmarkEnd w:id="178"/>
      <w:bookmarkEnd w:id="179"/>
      <w:bookmarkEnd w:id="180"/>
      <w:bookmarkEnd w:id="181"/>
      <w:bookmarkEnd w:id="182"/>
    </w:p>
    <w:p w:rsidR="005F46A4" w:rsidRPr="004C7A67" w:rsidRDefault="005F46A4" w:rsidP="005F46A4">
      <w:pPr>
        <w:keepNext/>
        <w:keepLines/>
        <w:rPr>
          <w:lang w:val="tr-TR"/>
        </w:rPr>
      </w:pPr>
      <w:r w:rsidRPr="004C7A67">
        <w:rPr>
          <w:lang w:val="tr-TR"/>
        </w:rPr>
        <w:t>Mevcut standartlara atıfta bulunulduğunda, Standartlar Biriminin stili kabul edilmektedir. Fakat, bir standardın mevcut olmadığı yerde, farklı imalat şirketlerinin, tüm dokümantasyonları için “kendilerine özgü stilleri” olduğu kabul edilmektedir. Telsiz erişim arayüz yayınları, şirketin “kendine özgü stili” kullanılarak hazırlanabilir fakat PNO, yayının içeriğinin, ek A’da verilen proformada belirtildiği şekilde aynı bilgileri içermesini ve arayüz için tüm teknik gereksinimlerin açıkça tanımlanmış olmasını sağlamalıdır. Spesifik sözel gereksinim beyanlarına ilişkin rehber bilgiler ETSI Taslak çıkartma kuralları SR 001 262 [</w:t>
      </w:r>
      <w:r w:rsidRPr="004C7A67">
        <w:rPr>
          <w:lang w:val="tr-TR"/>
        </w:rPr>
        <w:fldChar w:fldCharType="begin"/>
      </w:r>
      <w:r w:rsidRPr="004C7A67">
        <w:rPr>
          <w:lang w:val="tr-TR"/>
        </w:rPr>
        <w:instrText xml:space="preserve">REF REF_SR001262  \* MERGEFORMAT </w:instrText>
      </w:r>
      <w:r w:rsidRPr="004C7A67">
        <w:rPr>
          <w:lang w:val="tr-TR"/>
        </w:rPr>
        <w:fldChar w:fldCharType="separate"/>
      </w:r>
      <w:r w:rsidRPr="004C7A67">
        <w:rPr>
          <w:lang w:val="tr-TR"/>
        </w:rPr>
        <w:t>16</w:t>
      </w:r>
      <w:r w:rsidRPr="004C7A67">
        <w:rPr>
          <w:lang w:val="tr-TR"/>
        </w:rPr>
        <w:fldChar w:fldCharType="end"/>
      </w:r>
      <w:r w:rsidRPr="004C7A67">
        <w:rPr>
          <w:lang w:val="tr-TR"/>
        </w:rPr>
        <w:t xml:space="preserve">], alt madde 6.6.1’de bulunabilir. </w:t>
      </w:r>
    </w:p>
    <w:p w:rsidR="005F46A4" w:rsidRPr="004C7A67" w:rsidRDefault="005F46A4" w:rsidP="005F46A4">
      <w:pPr>
        <w:keepNext/>
        <w:keepLines/>
        <w:numPr>
          <w:ilvl w:val="12"/>
          <w:numId w:val="0"/>
        </w:numPr>
        <w:jc w:val="both"/>
        <w:rPr>
          <w:lang w:val="tr-TR"/>
        </w:rPr>
      </w:pPr>
      <w:r w:rsidRPr="004C7A67">
        <w:rPr>
          <w:lang w:val="tr-TR"/>
        </w:rPr>
        <w:t xml:space="preserve">Her bir erişim arayüzü için ayrı bir yayın olması gereksinimi yoktur; arayüzlerin çok benzer olduğu durumlarda, tüm bu arayüzlerin tek bir dokümanda toplanmasının faydalı olabileceği kabul edilmektedir. Benzer şekilde, bir çok sayıda arayüz için ortak olan bazı özellikleri ayrı bir yayında belirtmek de faydalı olabilir. </w:t>
      </w:r>
      <w:r w:rsidR="00D94F9F" w:rsidRPr="004C7A67">
        <w:rPr>
          <w:lang w:val="tr-TR"/>
        </w:rPr>
        <w:t>E</w:t>
      </w:r>
      <w:r w:rsidRPr="004C7A67">
        <w:rPr>
          <w:lang w:val="tr-TR"/>
        </w:rPr>
        <w:t>rişim arayüzlerinin teknik özelliklerinin nasıl belgeleneceği kararının verilmesine dair kriterler; açıklık, belirsizliğin ortadan kaldırılması, sürdürülebilirlik ve bu yayınların kullanıcıları için kullanım kolaylığına dayalı olmalıdır.</w:t>
      </w:r>
    </w:p>
    <w:p w:rsidR="005E6F4F" w:rsidRPr="004C7A67" w:rsidRDefault="00EC07F3" w:rsidP="00E404B6">
      <w:pPr>
        <w:pStyle w:val="Balk3"/>
        <w:rPr>
          <w:lang w:val="tr-TR"/>
        </w:rPr>
      </w:pPr>
      <w:bookmarkStart w:id="183" w:name="_Toc123112322"/>
      <w:bookmarkStart w:id="184" w:name="_Toc123981308"/>
      <w:bookmarkStart w:id="185" w:name="_Toc123981604"/>
      <w:bookmarkStart w:id="186" w:name="_Toc123981703"/>
      <w:bookmarkStart w:id="187" w:name="_Toc124308446"/>
      <w:bookmarkStart w:id="188" w:name="_Toc124308581"/>
      <w:bookmarkStart w:id="189" w:name="_Toc124579308"/>
      <w:bookmarkStart w:id="190" w:name="_Toc188659775"/>
      <w:r w:rsidRPr="004C7A67">
        <w:rPr>
          <w:lang w:val="tr-TR"/>
        </w:rPr>
        <w:t>5</w:t>
      </w:r>
      <w:r w:rsidR="005E6F4F" w:rsidRPr="004C7A67">
        <w:rPr>
          <w:lang w:val="tr-TR"/>
        </w:rPr>
        <w:t>.4.2</w:t>
      </w:r>
      <w:r w:rsidR="005E6F4F" w:rsidRPr="004C7A67">
        <w:rPr>
          <w:lang w:val="tr-TR"/>
        </w:rPr>
        <w:tab/>
      </w:r>
      <w:r w:rsidR="00975AD7" w:rsidRPr="004C7A67">
        <w:rPr>
          <w:lang w:val="tr-TR"/>
        </w:rPr>
        <w:t>Dil ve D</w:t>
      </w:r>
      <w:r w:rsidR="006476E7" w:rsidRPr="004C7A67">
        <w:rPr>
          <w:lang w:val="tr-TR"/>
        </w:rPr>
        <w:t>o</w:t>
      </w:r>
      <w:r w:rsidR="00975AD7" w:rsidRPr="004C7A67">
        <w:rPr>
          <w:lang w:val="tr-TR"/>
        </w:rPr>
        <w:t>küman yayın kontrolü</w:t>
      </w:r>
      <w:bookmarkEnd w:id="183"/>
      <w:bookmarkEnd w:id="184"/>
      <w:bookmarkEnd w:id="185"/>
      <w:bookmarkEnd w:id="186"/>
      <w:bookmarkEnd w:id="187"/>
      <w:bookmarkEnd w:id="188"/>
      <w:bookmarkEnd w:id="189"/>
      <w:bookmarkEnd w:id="190"/>
    </w:p>
    <w:p w:rsidR="00D94F9F" w:rsidRPr="004C7A67" w:rsidRDefault="00D94F9F" w:rsidP="00D94F9F">
      <w:pPr>
        <w:numPr>
          <w:ilvl w:val="12"/>
          <w:numId w:val="0"/>
        </w:numPr>
        <w:rPr>
          <w:lang w:val="tr-TR"/>
        </w:rPr>
      </w:pPr>
      <w:r w:rsidRPr="004C7A67">
        <w:rPr>
          <w:lang w:val="tr-TR"/>
        </w:rPr>
        <w:t xml:space="preserve">Erişim arayüzünün kabul edilen Avrupa dillerinden herhangi birinde yayınlandığında, ek dil olarak asgaride İngilizce versiyonunun da mevcut olmasının sağlanması tavsiye edilmektedir. </w:t>
      </w:r>
    </w:p>
    <w:p w:rsidR="005E6F4F" w:rsidRPr="004C7A67" w:rsidRDefault="002D6941" w:rsidP="005D320E">
      <w:pPr>
        <w:pStyle w:val="NOChar"/>
        <w:keepLines w:val="0"/>
        <w:rPr>
          <w:lang w:val="tr-TR"/>
        </w:rPr>
      </w:pPr>
      <w:r w:rsidRPr="004C7A67">
        <w:rPr>
          <w:lang w:val="tr-TR"/>
        </w:rPr>
        <w:t>NOT:</w:t>
      </w:r>
      <w:r w:rsidR="001B4305" w:rsidRPr="004C7A67">
        <w:rPr>
          <w:lang w:val="tr-TR"/>
        </w:rPr>
        <w:tab/>
      </w:r>
      <w:r w:rsidR="00D94F9F" w:rsidRPr="004C7A67">
        <w:rPr>
          <w:lang w:val="tr-TR"/>
        </w:rPr>
        <w:t>Referans gösterilen uluslararası veya bölgesel standartlar normalde İngilizce olacaktır ve Ulusal Standartlar Örgütü (NSO) tarafından aktarım sonrasında yerel dilde olabilir.</w:t>
      </w:r>
    </w:p>
    <w:p w:rsidR="00D94F9F" w:rsidRPr="004C7A67" w:rsidRDefault="00D94F9F" w:rsidP="00D94F9F">
      <w:pPr>
        <w:numPr>
          <w:ilvl w:val="12"/>
          <w:numId w:val="0"/>
        </w:numPr>
        <w:rPr>
          <w:lang w:val="tr-TR"/>
        </w:rPr>
      </w:pPr>
      <w:r w:rsidRPr="004C7A67">
        <w:rPr>
          <w:lang w:val="tr-TR"/>
        </w:rPr>
        <w:t>Tüm erişim arayüz yayınlarında katı sürüm kontrolleri olmalı ve böylece herhangi dokümanın o an itibariyle yürürlükte olduğunun açıkça anlaşılabilmesi sağlanmalıdır.</w:t>
      </w:r>
    </w:p>
    <w:p w:rsidR="005E6F4F" w:rsidRPr="004C7A67" w:rsidRDefault="00EC07F3" w:rsidP="00E404B6">
      <w:pPr>
        <w:pStyle w:val="Balk3"/>
        <w:rPr>
          <w:lang w:val="tr-TR"/>
        </w:rPr>
      </w:pPr>
      <w:bookmarkStart w:id="191" w:name="_Toc123112323"/>
      <w:bookmarkStart w:id="192" w:name="_Toc123981309"/>
      <w:bookmarkStart w:id="193" w:name="_Toc123981605"/>
      <w:bookmarkStart w:id="194" w:name="_Toc123981704"/>
      <w:bookmarkStart w:id="195" w:name="_Toc124308447"/>
      <w:bookmarkStart w:id="196" w:name="_Toc124308582"/>
      <w:bookmarkStart w:id="197" w:name="_Toc124579309"/>
      <w:bookmarkStart w:id="198" w:name="_Toc188659776"/>
      <w:r w:rsidRPr="004C7A67">
        <w:rPr>
          <w:lang w:val="tr-TR"/>
        </w:rPr>
        <w:t>5</w:t>
      </w:r>
      <w:r w:rsidR="005E6F4F" w:rsidRPr="004C7A67">
        <w:rPr>
          <w:lang w:val="tr-TR"/>
        </w:rPr>
        <w:t>.4.3</w:t>
      </w:r>
      <w:r w:rsidR="005E6F4F" w:rsidRPr="004C7A67">
        <w:rPr>
          <w:lang w:val="tr-TR"/>
        </w:rPr>
        <w:tab/>
      </w:r>
      <w:bookmarkEnd w:id="191"/>
      <w:bookmarkEnd w:id="192"/>
      <w:bookmarkEnd w:id="193"/>
      <w:bookmarkEnd w:id="194"/>
      <w:bookmarkEnd w:id="195"/>
      <w:bookmarkEnd w:id="196"/>
      <w:bookmarkEnd w:id="197"/>
      <w:r w:rsidR="00975AD7" w:rsidRPr="004C7A67">
        <w:rPr>
          <w:lang w:val="tr-TR"/>
        </w:rPr>
        <w:t>Erişilebilirlik</w:t>
      </w:r>
      <w:bookmarkEnd w:id="198"/>
    </w:p>
    <w:p w:rsidR="00D94F9F" w:rsidRPr="004C7A67" w:rsidRDefault="00D94F9F" w:rsidP="00D94F9F">
      <w:pPr>
        <w:numPr>
          <w:ilvl w:val="12"/>
          <w:numId w:val="0"/>
        </w:numPr>
        <w:rPr>
          <w:lang w:val="tr-TR"/>
        </w:rPr>
      </w:pPr>
      <w:r w:rsidRPr="004C7A67">
        <w:rPr>
          <w:lang w:val="tr-TR"/>
        </w:rPr>
        <w:t xml:space="preserve">Asgari olarak PNO, bu PNO tarafından temin edilen tüm erişim arayüz yayınlarına erişim sağlayabilecek tek bir irtibat nokrasının detaylarını NRA’ya sunmalıdır. PNO, verilen irtibat detaylarında herhangi bir değişiklik olması halinde anında NRA’ya haber vermeli ve böylece NRA’yı güncel tutmalıdır. Buna ek olarak, metinde açıklama istenmesi veya yayındaki hataların bildirilmesi gibi amaçlar için yayının kullanıcılarının PNO’yla temas kurabilmesini sağlamak üzere PNO’nun, spesifik erişim arayüz yayınları içerisinde irtibat detaylarını vermeleri tavsiye edilmektedir. </w:t>
      </w:r>
    </w:p>
    <w:p w:rsidR="00D94F9F" w:rsidRPr="004C7A67" w:rsidRDefault="00D94F9F" w:rsidP="00D94F9F">
      <w:pPr>
        <w:numPr>
          <w:ilvl w:val="12"/>
          <w:numId w:val="0"/>
        </w:numPr>
        <w:rPr>
          <w:lang w:val="tr-TR"/>
        </w:rPr>
      </w:pPr>
      <w:r w:rsidRPr="004C7A67">
        <w:rPr>
          <w:lang w:val="tr-TR"/>
        </w:rPr>
        <w:t>Yayınların dağıtımına ilişkin maliyet ve karmaşıklığı asgariye indirmek için, mümkün olan yerde, PNOların erişim arayüz yayınlarını elektronik ortamda erişilebilir kılmaları tavsiye edilmektedir. Bunun mümkün olmadığı yerde yayıncı, belli bir erişim arayüz yayınından bir kopya talep eden kurum veya bireylere çoğaltma ve dağıtım için bir miktar ücret yükleyebilir.</w:t>
      </w:r>
    </w:p>
    <w:p w:rsidR="0054199A" w:rsidRPr="004C7A67" w:rsidRDefault="00EC07F3" w:rsidP="00E404B6">
      <w:pPr>
        <w:pStyle w:val="Balk1"/>
        <w:rPr>
          <w:lang w:val="tr-TR"/>
        </w:rPr>
      </w:pPr>
      <w:bookmarkStart w:id="199" w:name="_Toc123112324"/>
      <w:bookmarkStart w:id="200" w:name="_Toc123981310"/>
      <w:bookmarkStart w:id="201" w:name="_Toc123981606"/>
      <w:bookmarkStart w:id="202" w:name="_Toc123981705"/>
      <w:bookmarkStart w:id="203" w:name="_Toc124308448"/>
      <w:bookmarkStart w:id="204" w:name="_Toc124308583"/>
      <w:bookmarkStart w:id="205" w:name="_Toc124579310"/>
      <w:bookmarkStart w:id="206" w:name="_Toc188659777"/>
      <w:r w:rsidRPr="004C7A67">
        <w:rPr>
          <w:lang w:val="tr-TR"/>
        </w:rPr>
        <w:lastRenderedPageBreak/>
        <w:t>6</w:t>
      </w:r>
      <w:r w:rsidR="00231DCE" w:rsidRPr="004C7A67">
        <w:rPr>
          <w:lang w:val="tr-TR"/>
        </w:rPr>
        <w:tab/>
      </w:r>
      <w:r w:rsidR="00975AD7" w:rsidRPr="004C7A67">
        <w:rPr>
          <w:lang w:val="tr-TR"/>
        </w:rPr>
        <w:t>Ağ Sonlandırma Noktası</w:t>
      </w:r>
      <w:r w:rsidR="00CE724C" w:rsidRPr="004C7A67">
        <w:rPr>
          <w:lang w:val="tr-TR"/>
        </w:rPr>
        <w:t xml:space="preserve"> </w:t>
      </w:r>
      <w:r w:rsidR="00225F28" w:rsidRPr="004C7A67">
        <w:rPr>
          <w:lang w:val="tr-TR"/>
        </w:rPr>
        <w:t>(</w:t>
      </w:r>
      <w:r w:rsidR="009B40C2" w:rsidRPr="004C7A67">
        <w:rPr>
          <w:lang w:val="tr-TR"/>
        </w:rPr>
        <w:t>NTP</w:t>
      </w:r>
      <w:r w:rsidR="00225F28" w:rsidRPr="004C7A67">
        <w:rPr>
          <w:lang w:val="tr-TR"/>
        </w:rPr>
        <w:t>)</w:t>
      </w:r>
      <w:bookmarkEnd w:id="199"/>
      <w:bookmarkEnd w:id="200"/>
      <w:bookmarkEnd w:id="201"/>
      <w:bookmarkEnd w:id="202"/>
      <w:bookmarkEnd w:id="203"/>
      <w:bookmarkEnd w:id="204"/>
      <w:bookmarkEnd w:id="205"/>
      <w:bookmarkEnd w:id="206"/>
    </w:p>
    <w:p w:rsidR="00231DCE" w:rsidRPr="004C7A67" w:rsidRDefault="0054199A" w:rsidP="00E404B6">
      <w:pPr>
        <w:pStyle w:val="Balk2"/>
        <w:rPr>
          <w:lang w:val="tr-TR"/>
        </w:rPr>
      </w:pPr>
      <w:bookmarkStart w:id="207" w:name="_Toc123112325"/>
      <w:bookmarkStart w:id="208" w:name="_Toc123981311"/>
      <w:bookmarkStart w:id="209" w:name="_Toc123981607"/>
      <w:bookmarkStart w:id="210" w:name="_Toc123981706"/>
      <w:bookmarkStart w:id="211" w:name="_Toc124308449"/>
      <w:bookmarkStart w:id="212" w:name="_Toc124308584"/>
      <w:bookmarkStart w:id="213" w:name="_Toc124579311"/>
      <w:bookmarkStart w:id="214" w:name="_Toc188659778"/>
      <w:r w:rsidRPr="004C7A67">
        <w:rPr>
          <w:lang w:val="tr-TR"/>
        </w:rPr>
        <w:t>6.1</w:t>
      </w:r>
      <w:r w:rsidRPr="004C7A67">
        <w:rPr>
          <w:lang w:val="tr-TR"/>
        </w:rPr>
        <w:tab/>
      </w:r>
      <w:bookmarkEnd w:id="207"/>
      <w:bookmarkEnd w:id="208"/>
      <w:bookmarkEnd w:id="209"/>
      <w:bookmarkEnd w:id="210"/>
      <w:bookmarkEnd w:id="211"/>
      <w:bookmarkEnd w:id="212"/>
      <w:bookmarkEnd w:id="213"/>
      <w:r w:rsidR="00975AD7" w:rsidRPr="004C7A67">
        <w:rPr>
          <w:lang w:val="tr-TR"/>
        </w:rPr>
        <w:t>Resmi tanımlar</w:t>
      </w:r>
      <w:bookmarkEnd w:id="214"/>
    </w:p>
    <w:p w:rsidR="00231DCE" w:rsidRPr="004C7A67" w:rsidRDefault="00B95A62" w:rsidP="006B552D">
      <w:pPr>
        <w:keepNext/>
        <w:keepLines/>
        <w:rPr>
          <w:lang w:val="tr-TR"/>
        </w:rPr>
      </w:pPr>
      <w:r w:rsidRPr="004C7A67">
        <w:rPr>
          <w:lang w:val="tr-TR"/>
        </w:rPr>
        <w:t>Evrensel Hizmet Direktifine [</w:t>
      </w:r>
      <w:r w:rsidRPr="004C7A67">
        <w:rPr>
          <w:lang w:val="tr-TR"/>
        </w:rPr>
        <w:fldChar w:fldCharType="begin"/>
      </w:r>
      <w:r w:rsidRPr="004C7A67">
        <w:rPr>
          <w:lang w:val="tr-TR"/>
        </w:rPr>
        <w:instrText xml:space="preserve">REF REF_200222EC \* MERGEFORMAT </w:instrText>
      </w:r>
      <w:r w:rsidRPr="004C7A67">
        <w:rPr>
          <w:lang w:val="tr-TR"/>
        </w:rPr>
        <w:fldChar w:fldCharType="separate"/>
      </w:r>
      <w:r w:rsidRPr="004C7A67">
        <w:rPr>
          <w:lang w:val="tr-TR"/>
        </w:rPr>
        <w:t>5</w:t>
      </w:r>
      <w:r w:rsidRPr="004C7A67">
        <w:rPr>
          <w:lang w:val="tr-TR"/>
        </w:rPr>
        <w:fldChar w:fldCharType="end"/>
      </w:r>
      <w:r w:rsidRPr="004C7A67">
        <w:rPr>
          <w:lang w:val="tr-TR"/>
        </w:rPr>
        <w:t xml:space="preserve">] göre </w:t>
      </w:r>
      <w:r w:rsidR="00231DCE" w:rsidRPr="004C7A67">
        <w:rPr>
          <w:lang w:val="tr-TR"/>
        </w:rPr>
        <w:t xml:space="preserve">NTP </w:t>
      </w:r>
      <w:r w:rsidRPr="004C7A67">
        <w:rPr>
          <w:lang w:val="tr-TR"/>
        </w:rPr>
        <w:t>şu şekilde tanımlanmaktadır</w:t>
      </w:r>
      <w:r w:rsidR="00786660" w:rsidRPr="004C7A67">
        <w:rPr>
          <w:lang w:val="tr-TR"/>
        </w:rPr>
        <w:t>:</w:t>
      </w:r>
    </w:p>
    <w:p w:rsidR="00D47548" w:rsidRPr="004C7A67" w:rsidRDefault="00A1386E" w:rsidP="005D320E">
      <w:pPr>
        <w:jc w:val="both"/>
        <w:rPr>
          <w:i/>
          <w:lang w:val="tr-TR"/>
        </w:rPr>
      </w:pPr>
      <w:r w:rsidRPr="004C7A67">
        <w:rPr>
          <w:b/>
          <w:bCs/>
          <w:i/>
          <w:lang w:val="tr-TR"/>
        </w:rPr>
        <w:t>Ağ</w:t>
      </w:r>
      <w:r w:rsidR="00231DCE" w:rsidRPr="004C7A67">
        <w:rPr>
          <w:b/>
          <w:bCs/>
          <w:i/>
          <w:lang w:val="tr-TR"/>
        </w:rPr>
        <w:t xml:space="preserve"> </w:t>
      </w:r>
      <w:r w:rsidR="00B95A62" w:rsidRPr="004C7A67">
        <w:rPr>
          <w:b/>
          <w:bCs/>
          <w:i/>
          <w:lang w:val="tr-TR"/>
        </w:rPr>
        <w:t>sonlandırma</w:t>
      </w:r>
      <w:r w:rsidR="00231DCE" w:rsidRPr="004C7A67">
        <w:rPr>
          <w:b/>
          <w:bCs/>
          <w:i/>
          <w:lang w:val="tr-TR"/>
        </w:rPr>
        <w:t xml:space="preserve"> </w:t>
      </w:r>
      <w:r w:rsidR="004C7A67">
        <w:rPr>
          <w:b/>
          <w:bCs/>
          <w:i/>
          <w:lang w:val="tr-TR"/>
        </w:rPr>
        <w:t>noktası</w:t>
      </w:r>
      <w:r w:rsidR="00231DCE" w:rsidRPr="004C7A67">
        <w:rPr>
          <w:b/>
          <w:bCs/>
          <w:i/>
          <w:lang w:val="tr-TR"/>
        </w:rPr>
        <w:t xml:space="preserve"> (NTP):</w:t>
      </w:r>
      <w:r w:rsidR="00231DCE" w:rsidRPr="004C7A67">
        <w:rPr>
          <w:i/>
          <w:lang w:val="tr-TR"/>
        </w:rPr>
        <w:t xml:space="preserve"> </w:t>
      </w:r>
      <w:r w:rsidR="004C7A67">
        <w:rPr>
          <w:b/>
          <w:i/>
          <w:lang w:val="tr-TR"/>
        </w:rPr>
        <w:t xml:space="preserve">bir aboneye bir </w:t>
      </w:r>
      <w:r w:rsidR="004C7A67" w:rsidRPr="004C7A67">
        <w:rPr>
          <w:b/>
          <w:i/>
          <w:lang w:val="tr-TR"/>
        </w:rPr>
        <w:t>kamusal iletişim ağ</w:t>
      </w:r>
      <w:r w:rsidR="004C7A67">
        <w:rPr>
          <w:b/>
          <w:i/>
          <w:lang w:val="tr-TR"/>
        </w:rPr>
        <w:t xml:space="preserve">ına erişim sağlandığı fiziksel nokta </w:t>
      </w:r>
      <w:r w:rsidR="004C7A67">
        <w:rPr>
          <w:i/>
          <w:lang w:val="tr-TR"/>
        </w:rPr>
        <w:t>anlamına gelir; anahtarlama veya yönlendirme içeren ağlarda NTP, bir abone numarası ya da adına bağlantılı olabilecek spesifik bir ağ adresi sayesinde tanımlanmaktadır.</w:t>
      </w:r>
    </w:p>
    <w:p w:rsidR="00231DCE" w:rsidRPr="004C7A67" w:rsidRDefault="004C7A67" w:rsidP="005D320E">
      <w:pPr>
        <w:tabs>
          <w:tab w:val="left" w:pos="2476"/>
        </w:tabs>
        <w:jc w:val="both"/>
        <w:rPr>
          <w:lang w:val="tr-TR"/>
        </w:rPr>
      </w:pPr>
      <w:r>
        <w:rPr>
          <w:lang w:val="tr-TR"/>
        </w:rPr>
        <w:t xml:space="preserve">Bu, </w:t>
      </w:r>
      <w:r w:rsidRPr="004C7A67">
        <w:rPr>
          <w:lang w:val="tr-TR"/>
        </w:rPr>
        <w:t>R&amp;TTE Direktif</w:t>
      </w:r>
      <w:r>
        <w:rPr>
          <w:lang w:val="tr-TR"/>
        </w:rPr>
        <w:t>i</w:t>
      </w:r>
      <w:r w:rsidRPr="004C7A67">
        <w:rPr>
          <w:lang w:val="tr-TR"/>
        </w:rPr>
        <w:t> [</w:t>
      </w:r>
      <w:r w:rsidRPr="004C7A67">
        <w:rPr>
          <w:lang w:val="tr-TR"/>
        </w:rPr>
        <w:fldChar w:fldCharType="begin"/>
      </w:r>
      <w:r w:rsidRPr="004C7A67">
        <w:rPr>
          <w:lang w:val="tr-TR"/>
        </w:rPr>
        <w:instrText xml:space="preserve">REF REF_19995EC \* MERGEFORMAT </w:instrText>
      </w:r>
      <w:r w:rsidRPr="004C7A67">
        <w:rPr>
          <w:lang w:val="tr-TR"/>
        </w:rPr>
        <w:fldChar w:fldCharType="separate"/>
      </w:r>
      <w:r w:rsidRPr="004C7A67">
        <w:rPr>
          <w:lang w:val="tr-TR"/>
        </w:rPr>
        <w:t>1</w:t>
      </w:r>
      <w:r w:rsidRPr="004C7A67">
        <w:rPr>
          <w:lang w:val="tr-TR"/>
        </w:rPr>
        <w:fldChar w:fldCharType="end"/>
      </w:r>
      <w:r w:rsidRPr="004C7A67">
        <w:rPr>
          <w:lang w:val="tr-TR"/>
        </w:rPr>
        <w:t>] 2.e) (i)</w:t>
      </w:r>
      <w:r>
        <w:rPr>
          <w:lang w:val="tr-TR"/>
        </w:rPr>
        <w:t xml:space="preserve"> maddesinde tanımlandığı şekilde </w:t>
      </w:r>
      <w:r w:rsidR="00231DCE" w:rsidRPr="004C7A67">
        <w:rPr>
          <w:lang w:val="tr-TR"/>
        </w:rPr>
        <w:t>Tele</w:t>
      </w:r>
      <w:r>
        <w:rPr>
          <w:lang w:val="tr-TR"/>
        </w:rPr>
        <w:t>k</w:t>
      </w:r>
      <w:r w:rsidR="00231DCE" w:rsidRPr="004C7A67">
        <w:rPr>
          <w:lang w:val="tr-TR"/>
        </w:rPr>
        <w:t xml:space="preserve">om </w:t>
      </w:r>
      <w:r w:rsidR="008E723C" w:rsidRPr="004C7A67">
        <w:rPr>
          <w:lang w:val="tr-TR"/>
        </w:rPr>
        <w:t>arayüz</w:t>
      </w:r>
      <w:r>
        <w:rPr>
          <w:lang w:val="tr-TR"/>
        </w:rPr>
        <w:t>üne tekabül etmektedir:</w:t>
      </w:r>
    </w:p>
    <w:p w:rsidR="00231DCE" w:rsidRPr="004C7A67" w:rsidRDefault="00231DCE" w:rsidP="005D320E">
      <w:pPr>
        <w:rPr>
          <w:i/>
          <w:lang w:val="tr-TR"/>
        </w:rPr>
      </w:pPr>
      <w:r w:rsidRPr="004C7A67">
        <w:rPr>
          <w:b/>
          <w:i/>
          <w:lang w:val="tr-TR"/>
        </w:rPr>
        <w:t xml:space="preserve">a </w:t>
      </w:r>
      <w:r w:rsidR="00A1386E" w:rsidRPr="004C7A67">
        <w:rPr>
          <w:b/>
          <w:i/>
          <w:lang w:val="tr-TR"/>
        </w:rPr>
        <w:t>ağ</w:t>
      </w:r>
      <w:r w:rsidRPr="004C7A67">
        <w:rPr>
          <w:b/>
          <w:i/>
          <w:lang w:val="tr-TR"/>
        </w:rPr>
        <w:t xml:space="preserve"> </w:t>
      </w:r>
      <w:r w:rsidR="00B95A62" w:rsidRPr="004C7A67">
        <w:rPr>
          <w:b/>
          <w:i/>
          <w:lang w:val="tr-TR"/>
        </w:rPr>
        <w:t>sonlandırma</w:t>
      </w:r>
      <w:r w:rsidRPr="004C7A67">
        <w:rPr>
          <w:b/>
          <w:i/>
          <w:lang w:val="tr-TR"/>
        </w:rPr>
        <w:t xml:space="preserve"> </w:t>
      </w:r>
      <w:r w:rsidR="004C7A67">
        <w:rPr>
          <w:b/>
          <w:i/>
          <w:lang w:val="tr-TR"/>
        </w:rPr>
        <w:t>noktası</w:t>
      </w:r>
      <w:r w:rsidRPr="004C7A67">
        <w:rPr>
          <w:i/>
          <w:lang w:val="tr-TR"/>
        </w:rPr>
        <w:t xml:space="preserve">, </w:t>
      </w:r>
      <w:r w:rsidR="004C7A67">
        <w:rPr>
          <w:b/>
          <w:i/>
          <w:lang w:val="tr-TR"/>
        </w:rPr>
        <w:t xml:space="preserve">bir kullanıcıya bir </w:t>
      </w:r>
      <w:r w:rsidR="004C7A67" w:rsidRPr="004C7A67">
        <w:rPr>
          <w:b/>
          <w:i/>
          <w:lang w:val="tr-TR"/>
        </w:rPr>
        <w:t>kamusal telekomünikasyon ağ</w:t>
      </w:r>
      <w:r w:rsidR="004C7A67">
        <w:rPr>
          <w:b/>
          <w:i/>
          <w:lang w:val="tr-TR"/>
        </w:rPr>
        <w:t xml:space="preserve">ına erişim sağlandığı fiziksel bağlantı noktası </w:t>
      </w:r>
      <w:r w:rsidR="004C7A67">
        <w:rPr>
          <w:i/>
          <w:lang w:val="tr-TR"/>
        </w:rPr>
        <w:t>anlamına gelir</w:t>
      </w:r>
      <w:r w:rsidRPr="004C7A67">
        <w:rPr>
          <w:i/>
          <w:lang w:val="tr-TR"/>
        </w:rPr>
        <w:t>,</w:t>
      </w:r>
    </w:p>
    <w:p w:rsidR="00F01E4C" w:rsidRPr="004C7A67" w:rsidRDefault="004C7A67" w:rsidP="005D320E">
      <w:pPr>
        <w:rPr>
          <w:lang w:val="tr-TR"/>
        </w:rPr>
      </w:pPr>
      <w:r>
        <w:rPr>
          <w:lang w:val="tr-TR"/>
        </w:rPr>
        <w:t>Bu nedenle NTP’nin coğrafi tanımı, PNO tarafından belirtilecek olan en önemli bilgilerden biridir. Bir PNO sunumuna bağlı olarak, tarif edilecek arayüz farklı teknolojilere, bağlantı yöntemlerine ve imkanlara atıfta bulunabilir. Bir sonraki fıkra</w:t>
      </w:r>
      <w:r w:rsidR="00ED6ED7">
        <w:rPr>
          <w:lang w:val="tr-TR"/>
        </w:rPr>
        <w:t xml:space="preserve">, bazı erişim ağı konfigürasyonları örneklerinin muhtemel NTP konumlandırmaları arasındaki ilişkiyi ele almaktadır. Bazı durumlarda, normalde piyasa gücü ve rekabet konularıyla </w:t>
      </w:r>
      <w:r w:rsidR="00E61A73">
        <w:rPr>
          <w:lang w:val="tr-TR"/>
        </w:rPr>
        <w:t>ilgili olarak NRA’nın, NTP için, PNO tarafından başta teklif edilenden farklı bir konumlandırma tespit edebileceği unutulmamalıdır</w:t>
      </w:r>
      <w:r w:rsidR="00AB65BB" w:rsidRPr="004C7A67">
        <w:rPr>
          <w:lang w:val="tr-TR"/>
        </w:rPr>
        <w:t>.</w:t>
      </w:r>
    </w:p>
    <w:p w:rsidR="00231DCE" w:rsidRPr="004C7A67" w:rsidRDefault="00AA0FF1" w:rsidP="00E404B6">
      <w:pPr>
        <w:pStyle w:val="Balk2"/>
        <w:rPr>
          <w:lang w:val="tr-TR"/>
        </w:rPr>
      </w:pPr>
      <w:bookmarkStart w:id="215" w:name="_Toc123112326"/>
      <w:bookmarkStart w:id="216" w:name="_Toc123981312"/>
      <w:bookmarkStart w:id="217" w:name="_Toc123981608"/>
      <w:bookmarkStart w:id="218" w:name="_Toc123981707"/>
      <w:bookmarkStart w:id="219" w:name="_Toc124308450"/>
      <w:bookmarkStart w:id="220" w:name="_Toc124308585"/>
      <w:bookmarkStart w:id="221" w:name="_Toc124579312"/>
      <w:bookmarkStart w:id="222" w:name="_Toc188659779"/>
      <w:r w:rsidRPr="004C7A67">
        <w:rPr>
          <w:lang w:val="tr-TR"/>
        </w:rPr>
        <w:t>6.2</w:t>
      </w:r>
      <w:r w:rsidR="00231DCE" w:rsidRPr="004C7A67">
        <w:rPr>
          <w:lang w:val="tr-TR"/>
        </w:rPr>
        <w:tab/>
      </w:r>
      <w:r w:rsidR="00C14473" w:rsidRPr="004C7A67">
        <w:rPr>
          <w:lang w:val="tr-TR"/>
        </w:rPr>
        <w:t>Konum ve açıklanacak arayüzler</w:t>
      </w:r>
      <w:bookmarkEnd w:id="215"/>
      <w:bookmarkEnd w:id="216"/>
      <w:bookmarkEnd w:id="217"/>
      <w:bookmarkEnd w:id="218"/>
      <w:bookmarkEnd w:id="219"/>
      <w:bookmarkEnd w:id="220"/>
      <w:bookmarkEnd w:id="221"/>
      <w:bookmarkEnd w:id="222"/>
    </w:p>
    <w:p w:rsidR="00D47548" w:rsidRPr="004C7A67" w:rsidRDefault="0082623D" w:rsidP="005D320E">
      <w:pPr>
        <w:rPr>
          <w:lang w:val="tr-TR"/>
        </w:rPr>
      </w:pPr>
      <w:r w:rsidRPr="004C7A67">
        <w:rPr>
          <w:lang w:val="tr-TR"/>
        </w:rPr>
        <w:t>PNO</w:t>
      </w:r>
      <w:r w:rsidR="00E61A73">
        <w:rPr>
          <w:lang w:val="tr-TR"/>
        </w:rPr>
        <w:t xml:space="preserve">, erişim ağının farklı noktalarında Telekom arayüzler sunabileceğinden, farklı senaryolar hesaba katılabilir. </w:t>
      </w:r>
      <w:r w:rsidR="00D6348F">
        <w:rPr>
          <w:lang w:val="tr-TR"/>
        </w:rPr>
        <w:t>Bu fıkra, piyasada meydana gelen tipik durumlar ve genel ilkeleri tespit edebilmek amacıyla bazı tipik vakaların genel bir incelemesini sunmaktadır</w:t>
      </w:r>
      <w:r w:rsidR="002174FA" w:rsidRPr="004C7A67">
        <w:rPr>
          <w:lang w:val="tr-TR"/>
        </w:rPr>
        <w:t>.</w:t>
      </w:r>
    </w:p>
    <w:p w:rsidR="00D22B6E" w:rsidRPr="004C7A67" w:rsidRDefault="00D6348F" w:rsidP="005D320E">
      <w:pPr>
        <w:rPr>
          <w:lang w:val="tr-TR"/>
        </w:rPr>
      </w:pPr>
      <w:r>
        <w:rPr>
          <w:lang w:val="tr-TR"/>
        </w:rPr>
        <w:t xml:space="preserve">6.2.1 ila 6.2.3 fıkralarında tarif edilen senaryolarda (şekil 3’te ve tablo 2 ve 3’te), direkt ve dolaylı erişim için ve NTE’den önce veya sonra erişim için, NTP’deki arayüzün, </w:t>
      </w:r>
      <w:r w:rsidRPr="004C7A67">
        <w:rPr>
          <w:lang w:val="tr-TR"/>
        </w:rPr>
        <w:t>R&amp;TTE Direktif</w:t>
      </w:r>
      <w:r>
        <w:rPr>
          <w:lang w:val="tr-TR"/>
        </w:rPr>
        <w:t>i</w:t>
      </w:r>
      <w:r w:rsidRPr="004C7A67">
        <w:rPr>
          <w:lang w:val="tr-TR"/>
        </w:rPr>
        <w:t> [</w:t>
      </w:r>
      <w:r w:rsidRPr="004C7A67">
        <w:rPr>
          <w:lang w:val="tr-TR"/>
        </w:rPr>
        <w:fldChar w:fldCharType="begin"/>
      </w:r>
      <w:r w:rsidRPr="004C7A67">
        <w:rPr>
          <w:lang w:val="tr-TR"/>
        </w:rPr>
        <w:instrText xml:space="preserve">REF REF_19995EC \* MERGEFORMAT </w:instrText>
      </w:r>
      <w:r w:rsidRPr="004C7A67">
        <w:rPr>
          <w:lang w:val="tr-TR"/>
        </w:rPr>
        <w:fldChar w:fldCharType="separate"/>
      </w:r>
      <w:r w:rsidRPr="004C7A67">
        <w:rPr>
          <w:lang w:val="tr-TR"/>
        </w:rPr>
        <w:t>1</w:t>
      </w:r>
      <w:r w:rsidRPr="004C7A67">
        <w:rPr>
          <w:lang w:val="tr-TR"/>
        </w:rPr>
        <w:fldChar w:fldCharType="end"/>
      </w:r>
      <w:r w:rsidRPr="004C7A67">
        <w:rPr>
          <w:lang w:val="tr-TR"/>
        </w:rPr>
        <w:t>]</w:t>
      </w:r>
      <w:r>
        <w:rPr>
          <w:lang w:val="tr-TR"/>
        </w:rPr>
        <w:t xml:space="preserve"> 4.2 maddesine uygun olarak yayınlanması gerekmektedir.</w:t>
      </w:r>
    </w:p>
    <w:p w:rsidR="00D47548" w:rsidRPr="004C7A67" w:rsidRDefault="00D6348F" w:rsidP="005D320E">
      <w:pPr>
        <w:rPr>
          <w:lang w:val="tr-TR"/>
        </w:rPr>
      </w:pPr>
      <w:r>
        <w:rPr>
          <w:lang w:val="tr-TR"/>
        </w:rPr>
        <w:t xml:space="preserve">Mevcut belge takımının spesifik teknoloji bölümleri, bu konuların kendi teknoloji tipleri için geçerli olduğu farklı düzeylerde araştırma ve çalışma </w:t>
      </w:r>
      <w:r w:rsidR="00DC25EC">
        <w:rPr>
          <w:lang w:val="tr-TR"/>
        </w:rPr>
        <w:t xml:space="preserve">gerektirebilir. </w:t>
      </w:r>
      <w:r>
        <w:rPr>
          <w:lang w:val="tr-TR"/>
        </w:rPr>
        <w:t>Ayrıca, bu çok bölümlü belgenin bazı kısımları, tekabül eden alanda en yaygın standartlarda bazılarına atıfta bulunabilir veya bunları tavsiye edebilir</w:t>
      </w:r>
      <w:r w:rsidR="00B16D6E" w:rsidRPr="004C7A67">
        <w:rPr>
          <w:lang w:val="tr-TR"/>
        </w:rPr>
        <w:t>.</w:t>
      </w:r>
    </w:p>
    <w:p w:rsidR="00717CC4" w:rsidRPr="004C7A67" w:rsidRDefault="00D6348F" w:rsidP="005D320E">
      <w:pPr>
        <w:rPr>
          <w:lang w:val="tr-TR"/>
        </w:rPr>
      </w:pPr>
      <w:r>
        <w:rPr>
          <w:lang w:val="tr-TR"/>
        </w:rPr>
        <w:t>Mevcut dokümanda ele alınmamış olan daha başka senaryolar olabilir</w:t>
      </w:r>
      <w:r w:rsidR="00717CC4" w:rsidRPr="004C7A67">
        <w:rPr>
          <w:lang w:val="tr-TR"/>
        </w:rPr>
        <w:t>.</w:t>
      </w:r>
    </w:p>
    <w:p w:rsidR="00B16D6E" w:rsidRPr="004C7A67" w:rsidRDefault="0054199A" w:rsidP="00E404B6">
      <w:pPr>
        <w:pStyle w:val="Balk3"/>
        <w:rPr>
          <w:lang w:val="tr-TR"/>
        </w:rPr>
      </w:pPr>
      <w:bookmarkStart w:id="223" w:name="_Toc123112327"/>
      <w:bookmarkStart w:id="224" w:name="_Toc123981313"/>
      <w:bookmarkStart w:id="225" w:name="_Toc123981609"/>
      <w:bookmarkStart w:id="226" w:name="_Toc123981708"/>
      <w:bookmarkStart w:id="227" w:name="_Toc124308451"/>
      <w:bookmarkStart w:id="228" w:name="_Toc124308586"/>
      <w:bookmarkStart w:id="229" w:name="_Toc124579313"/>
      <w:bookmarkStart w:id="230" w:name="_Toc188659780"/>
      <w:r w:rsidRPr="004C7A67">
        <w:rPr>
          <w:lang w:val="tr-TR"/>
        </w:rPr>
        <w:t>6.2.1</w:t>
      </w:r>
      <w:r w:rsidRPr="004C7A67">
        <w:rPr>
          <w:lang w:val="tr-TR"/>
        </w:rPr>
        <w:tab/>
      </w:r>
      <w:r w:rsidR="00B16D6E" w:rsidRPr="004C7A67">
        <w:rPr>
          <w:lang w:val="tr-TR"/>
        </w:rPr>
        <w:t xml:space="preserve">NTP </w:t>
      </w:r>
      <w:bookmarkEnd w:id="223"/>
      <w:bookmarkEnd w:id="224"/>
      <w:bookmarkEnd w:id="225"/>
      <w:bookmarkEnd w:id="226"/>
      <w:bookmarkEnd w:id="227"/>
      <w:bookmarkEnd w:id="228"/>
      <w:bookmarkEnd w:id="229"/>
      <w:r w:rsidR="00C14473" w:rsidRPr="004C7A67">
        <w:rPr>
          <w:lang w:val="tr-TR"/>
        </w:rPr>
        <w:t>ve erişim ağı ana teknolojileri</w:t>
      </w:r>
      <w:bookmarkEnd w:id="230"/>
    </w:p>
    <w:p w:rsidR="003E7BB6" w:rsidRPr="004C7A67" w:rsidRDefault="0054199A" w:rsidP="00E404B6">
      <w:pPr>
        <w:pStyle w:val="Balk4"/>
        <w:rPr>
          <w:lang w:val="tr-TR"/>
        </w:rPr>
      </w:pPr>
      <w:bookmarkStart w:id="231" w:name="_Toc123112328"/>
      <w:bookmarkStart w:id="232" w:name="_Toc123981314"/>
      <w:bookmarkStart w:id="233" w:name="_Toc123981610"/>
      <w:bookmarkStart w:id="234" w:name="_Toc123981709"/>
      <w:bookmarkStart w:id="235" w:name="_Toc124308452"/>
      <w:bookmarkStart w:id="236" w:name="_Toc124308587"/>
      <w:bookmarkStart w:id="237" w:name="_Toc124579314"/>
      <w:bookmarkStart w:id="238" w:name="_Toc188659781"/>
      <w:r w:rsidRPr="004C7A67">
        <w:rPr>
          <w:lang w:val="tr-TR"/>
        </w:rPr>
        <w:t>6.2.1.1</w:t>
      </w:r>
      <w:r w:rsidRPr="004C7A67">
        <w:rPr>
          <w:lang w:val="tr-TR"/>
        </w:rPr>
        <w:tab/>
      </w:r>
      <w:bookmarkEnd w:id="231"/>
      <w:bookmarkEnd w:id="232"/>
      <w:bookmarkEnd w:id="233"/>
      <w:bookmarkEnd w:id="234"/>
      <w:bookmarkEnd w:id="235"/>
      <w:bookmarkEnd w:id="236"/>
      <w:bookmarkEnd w:id="237"/>
      <w:r w:rsidR="00C14473" w:rsidRPr="004C7A67">
        <w:rPr>
          <w:lang w:val="tr-TR"/>
        </w:rPr>
        <w:t>Senaryolar</w:t>
      </w:r>
      <w:bookmarkEnd w:id="238"/>
    </w:p>
    <w:p w:rsidR="00D47548" w:rsidRPr="004C7A67" w:rsidRDefault="00B16D6E" w:rsidP="005D320E">
      <w:pPr>
        <w:rPr>
          <w:lang w:val="tr-TR"/>
        </w:rPr>
      </w:pPr>
      <w:r w:rsidRPr="004C7A67">
        <w:rPr>
          <w:lang w:val="tr-TR"/>
        </w:rPr>
        <w:t xml:space="preserve">NTP </w:t>
      </w:r>
      <w:r w:rsidR="00DC25EC">
        <w:rPr>
          <w:lang w:val="tr-TR"/>
        </w:rPr>
        <w:t xml:space="preserve">teknolojisi, </w:t>
      </w:r>
      <w:r w:rsidR="00DC25EC" w:rsidRPr="004C7A67">
        <w:rPr>
          <w:lang w:val="tr-TR"/>
        </w:rPr>
        <w:t>R&amp;TTE Direktif</w:t>
      </w:r>
      <w:r w:rsidR="00DC25EC">
        <w:rPr>
          <w:lang w:val="tr-TR"/>
        </w:rPr>
        <w:t>inin</w:t>
      </w:r>
      <w:r w:rsidR="00DC25EC" w:rsidRPr="004C7A67">
        <w:rPr>
          <w:lang w:val="tr-TR"/>
        </w:rPr>
        <w:t> [</w:t>
      </w:r>
      <w:r w:rsidR="00DC25EC" w:rsidRPr="004C7A67">
        <w:rPr>
          <w:lang w:val="tr-TR"/>
        </w:rPr>
        <w:fldChar w:fldCharType="begin"/>
      </w:r>
      <w:r w:rsidR="00DC25EC" w:rsidRPr="004C7A67">
        <w:rPr>
          <w:lang w:val="tr-TR"/>
        </w:rPr>
        <w:instrText xml:space="preserve">REF REF_19995EC \* MERGEFORMAT </w:instrText>
      </w:r>
      <w:r w:rsidR="00DC25EC" w:rsidRPr="004C7A67">
        <w:rPr>
          <w:lang w:val="tr-TR"/>
        </w:rPr>
        <w:fldChar w:fldCharType="separate"/>
      </w:r>
      <w:r w:rsidR="00DC25EC" w:rsidRPr="004C7A67">
        <w:rPr>
          <w:lang w:val="tr-TR"/>
        </w:rPr>
        <w:t>1</w:t>
      </w:r>
      <w:r w:rsidR="00DC25EC" w:rsidRPr="004C7A67">
        <w:rPr>
          <w:lang w:val="tr-TR"/>
        </w:rPr>
        <w:fldChar w:fldCharType="end"/>
      </w:r>
      <w:r w:rsidR="00DC25EC" w:rsidRPr="004C7A67">
        <w:rPr>
          <w:lang w:val="tr-TR"/>
        </w:rPr>
        <w:t>]</w:t>
      </w:r>
      <w:r w:rsidR="00DC25EC">
        <w:rPr>
          <w:lang w:val="tr-TR"/>
        </w:rPr>
        <w:t xml:space="preserve"> 4.2 maddesinde </w:t>
      </w:r>
      <w:r w:rsidR="00330292">
        <w:rPr>
          <w:lang w:val="tr-TR"/>
        </w:rPr>
        <w:t>gerekli olan tarifi belirleyen teknolojidir. Yine de e</w:t>
      </w:r>
      <w:r w:rsidR="008E723C" w:rsidRPr="004C7A67">
        <w:rPr>
          <w:lang w:val="tr-TR"/>
        </w:rPr>
        <w:t>rişim</w:t>
      </w:r>
      <w:r w:rsidRPr="004C7A67">
        <w:rPr>
          <w:lang w:val="tr-TR"/>
        </w:rPr>
        <w:t xml:space="preserve"> </w:t>
      </w:r>
      <w:r w:rsidR="00A1386E" w:rsidRPr="004C7A67">
        <w:rPr>
          <w:lang w:val="tr-TR"/>
        </w:rPr>
        <w:t>ağ</w:t>
      </w:r>
      <w:r w:rsidR="00330292">
        <w:rPr>
          <w:lang w:val="tr-TR"/>
        </w:rPr>
        <w:t>ı, bazı tip etkiler getirebilir ve bu da bazı durumlarda tarifle ilgili olabilir.</w:t>
      </w:r>
    </w:p>
    <w:p w:rsidR="00D47548" w:rsidRPr="004C7A67" w:rsidRDefault="00330292" w:rsidP="005D320E">
      <w:pPr>
        <w:rPr>
          <w:lang w:val="tr-TR"/>
        </w:rPr>
      </w:pPr>
      <w:r>
        <w:rPr>
          <w:lang w:val="tr-TR"/>
        </w:rPr>
        <w:t xml:space="preserve">Şekil 3’te gösterilen senaryo 1 ve 2’nin durumlarının gerçekleşmesi muhtemeldir. Düzenleyici </w:t>
      </w:r>
      <w:r w:rsidR="005936A3">
        <w:rPr>
          <w:lang w:val="tr-TR"/>
        </w:rPr>
        <w:t>M</w:t>
      </w:r>
      <w:r w:rsidR="002502F3">
        <w:rPr>
          <w:lang w:val="tr-TR"/>
        </w:rPr>
        <w:t>ercinin müdahale etmesi gereken durumlar haricinde, NTP’nin nerede olacağını n</w:t>
      </w:r>
      <w:r>
        <w:rPr>
          <w:lang w:val="tr-TR"/>
        </w:rPr>
        <w:t xml:space="preserve">ormalde PNO tespit eder. </w:t>
      </w:r>
    </w:p>
    <w:p w:rsidR="00D47548" w:rsidRPr="004C7A67" w:rsidRDefault="002502F3" w:rsidP="005D320E">
      <w:pPr>
        <w:rPr>
          <w:lang w:val="tr-TR"/>
        </w:rPr>
      </w:pPr>
      <w:r>
        <w:rPr>
          <w:lang w:val="tr-TR"/>
        </w:rPr>
        <w:t>Bu, PNO’nun en standardize olmuş teknolojiler için arayüz sunması ve daha az standardize olan arayüzleri, ağ yönetimi optimizasyonu amacıyla, kendi kontrolü altında tutması imkanını ortaya çıkarmaktadır. Daha az standardize olmuş bir arayüzün temini, ara</w:t>
      </w:r>
      <w:r w:rsidR="005936A3">
        <w:rPr>
          <w:lang w:val="tr-TR"/>
        </w:rPr>
        <w:t xml:space="preserve"> </w:t>
      </w:r>
      <w:r>
        <w:rPr>
          <w:lang w:val="tr-TR"/>
        </w:rPr>
        <w:t xml:space="preserve">işlerlik açısından bir eksikliğe veya kullanıcı açısından başka zorluklara yol açabilir </w:t>
      </w:r>
      <w:r w:rsidR="005936A3">
        <w:rPr>
          <w:lang w:val="tr-TR"/>
        </w:rPr>
        <w:t>ve bu da PNO görüntüsü ve gelişi üzerinde etki edebilir.</w:t>
      </w:r>
    </w:p>
    <w:p w:rsidR="006E3408" w:rsidRPr="004C7A67" w:rsidRDefault="005936A3" w:rsidP="005D320E">
      <w:pPr>
        <w:rPr>
          <w:lang w:val="tr-TR"/>
        </w:rPr>
      </w:pPr>
      <w:r>
        <w:rPr>
          <w:lang w:val="tr-TR"/>
        </w:rPr>
        <w:t xml:space="preserve">Hiçbir NTE’nin gerekmediği ve TE’nin doğrudan ana Ağ Cihazına bağlı olduğu bir 3ncü senaryo kolaylıkla düşünülebilir; ki bu, </w:t>
      </w:r>
      <w:r w:rsidR="003E7BB6" w:rsidRPr="004C7A67">
        <w:rPr>
          <w:lang w:val="tr-TR"/>
        </w:rPr>
        <w:t xml:space="preserve">GSM </w:t>
      </w:r>
      <w:r>
        <w:rPr>
          <w:lang w:val="tr-TR"/>
        </w:rPr>
        <w:t xml:space="preserve">cep telefonları ve basit analog </w:t>
      </w:r>
      <w:r w:rsidR="005C7BD0" w:rsidRPr="004C7A67">
        <w:rPr>
          <w:lang w:val="tr-TR"/>
        </w:rPr>
        <w:t xml:space="preserve">PSTN </w:t>
      </w:r>
      <w:r>
        <w:rPr>
          <w:lang w:val="tr-TR"/>
        </w:rPr>
        <w:t>kalıt yerel döngülerdeki durumdur.</w:t>
      </w:r>
    </w:p>
    <w:tbl>
      <w:tblPr>
        <w:tblStyle w:val="TabloKlavuzu"/>
        <w:tblW w:w="5120" w:type="pct"/>
        <w:jc w:val="center"/>
        <w:tblCellMar>
          <w:left w:w="28" w:type="dxa"/>
        </w:tblCellMar>
        <w:tblLook w:val="01E0" w:firstRow="1" w:lastRow="1" w:firstColumn="1" w:lastColumn="1" w:noHBand="0" w:noVBand="0"/>
      </w:tblPr>
      <w:tblGrid>
        <w:gridCol w:w="410"/>
        <w:gridCol w:w="1283"/>
        <w:gridCol w:w="685"/>
        <w:gridCol w:w="2490"/>
        <w:gridCol w:w="595"/>
        <w:gridCol w:w="597"/>
        <w:gridCol w:w="1588"/>
        <w:gridCol w:w="793"/>
        <w:gridCol w:w="735"/>
        <w:gridCol w:w="498"/>
        <w:gridCol w:w="336"/>
      </w:tblGrid>
      <w:tr w:rsidR="00D6027C" w:rsidRPr="004C7A67">
        <w:trPr>
          <w:jc w:val="center"/>
        </w:trPr>
        <w:tc>
          <w:tcPr>
            <w:tcW w:w="205" w:type="pct"/>
            <w:tcBorders>
              <w:top w:val="single" w:sz="12" w:space="0" w:color="auto"/>
              <w:left w:val="single" w:sz="12" w:space="0" w:color="auto"/>
              <w:bottom w:val="nil"/>
              <w:right w:val="nil"/>
            </w:tcBorders>
          </w:tcPr>
          <w:p w:rsidR="00D6027C" w:rsidRPr="004C7A67" w:rsidRDefault="00D6027C" w:rsidP="00F72F61">
            <w:pPr>
              <w:keepNext/>
              <w:keepLines/>
              <w:jc w:val="center"/>
              <w:rPr>
                <w:snapToGrid w:val="0"/>
                <w:lang w:val="tr-TR"/>
              </w:rPr>
            </w:pPr>
          </w:p>
        </w:tc>
        <w:tc>
          <w:tcPr>
            <w:tcW w:w="641" w:type="pct"/>
            <w:tcBorders>
              <w:top w:val="single" w:sz="12" w:space="0" w:color="auto"/>
              <w:left w:val="nil"/>
              <w:bottom w:val="single" w:sz="24" w:space="0" w:color="auto"/>
              <w:right w:val="nil"/>
            </w:tcBorders>
          </w:tcPr>
          <w:p w:rsidR="00D6027C" w:rsidRPr="004C7A67" w:rsidRDefault="00D6027C" w:rsidP="00F72F61">
            <w:pPr>
              <w:keepNext/>
              <w:keepLines/>
              <w:jc w:val="center"/>
              <w:rPr>
                <w:snapToGrid w:val="0"/>
                <w:lang w:val="tr-TR"/>
              </w:rPr>
            </w:pPr>
          </w:p>
        </w:tc>
        <w:tc>
          <w:tcPr>
            <w:tcW w:w="342" w:type="pct"/>
            <w:tcBorders>
              <w:top w:val="single" w:sz="12" w:space="0" w:color="auto"/>
              <w:left w:val="nil"/>
              <w:bottom w:val="nil"/>
              <w:right w:val="nil"/>
            </w:tcBorders>
          </w:tcPr>
          <w:p w:rsidR="00D6027C" w:rsidRPr="004C7A67" w:rsidRDefault="00D6027C" w:rsidP="00F72F61">
            <w:pPr>
              <w:keepNext/>
              <w:keepLines/>
              <w:jc w:val="center"/>
              <w:rPr>
                <w:snapToGrid w:val="0"/>
                <w:lang w:val="tr-TR"/>
              </w:rPr>
            </w:pPr>
          </w:p>
        </w:tc>
        <w:tc>
          <w:tcPr>
            <w:tcW w:w="1244" w:type="pct"/>
            <w:tcBorders>
              <w:top w:val="single" w:sz="12" w:space="0" w:color="auto"/>
              <w:left w:val="nil"/>
              <w:bottom w:val="nil"/>
              <w:right w:val="nil"/>
            </w:tcBorders>
          </w:tcPr>
          <w:p w:rsidR="00D6027C" w:rsidRPr="004C7A67" w:rsidRDefault="00D6027C" w:rsidP="00F72F61">
            <w:pPr>
              <w:keepNext/>
              <w:keepLines/>
              <w:jc w:val="center"/>
              <w:rPr>
                <w:snapToGrid w:val="0"/>
                <w:lang w:val="tr-TR"/>
              </w:rPr>
            </w:pPr>
          </w:p>
        </w:tc>
        <w:tc>
          <w:tcPr>
            <w:tcW w:w="595" w:type="pct"/>
            <w:gridSpan w:val="2"/>
            <w:tcBorders>
              <w:top w:val="single" w:sz="12" w:space="0" w:color="auto"/>
              <w:left w:val="nil"/>
              <w:bottom w:val="nil"/>
              <w:right w:val="nil"/>
            </w:tcBorders>
          </w:tcPr>
          <w:p w:rsidR="00D47548" w:rsidRPr="004C7A67" w:rsidRDefault="00D6027C" w:rsidP="00F72F61">
            <w:pPr>
              <w:keepNext/>
              <w:keepLines/>
              <w:jc w:val="center"/>
              <w:rPr>
                <w:snapToGrid w:val="0"/>
                <w:u w:val="single"/>
                <w:lang w:val="tr-TR"/>
              </w:rPr>
            </w:pPr>
            <w:r w:rsidRPr="004C7A67">
              <w:rPr>
                <w:snapToGrid w:val="0"/>
                <w:lang w:val="tr-TR"/>
              </w:rPr>
              <w:t xml:space="preserve"> </w:t>
            </w:r>
            <w:r w:rsidRPr="004C7A67">
              <w:rPr>
                <w:snapToGrid w:val="0"/>
                <w:u w:val="single"/>
                <w:lang w:val="tr-TR"/>
              </w:rPr>
              <w:t>S</w:t>
            </w:r>
            <w:r w:rsidR="00C14473" w:rsidRPr="004C7A67">
              <w:rPr>
                <w:snapToGrid w:val="0"/>
                <w:u w:val="single"/>
                <w:lang w:val="tr-TR"/>
              </w:rPr>
              <w:t>enaryo</w:t>
            </w:r>
            <w:r w:rsidRPr="004C7A67">
              <w:rPr>
                <w:snapToGrid w:val="0"/>
                <w:u w:val="single"/>
                <w:lang w:val="tr-TR"/>
              </w:rPr>
              <w:t xml:space="preserve"> 2</w:t>
            </w:r>
          </w:p>
          <w:p w:rsidR="00D6027C" w:rsidRPr="004C7A67" w:rsidRDefault="00C14473" w:rsidP="00F72F61">
            <w:pPr>
              <w:keepNext/>
              <w:keepLines/>
              <w:jc w:val="center"/>
              <w:rPr>
                <w:snapToGrid w:val="0"/>
                <w:lang w:val="tr-TR"/>
              </w:rPr>
            </w:pPr>
            <w:r w:rsidRPr="004C7A67">
              <w:rPr>
                <w:snapToGrid w:val="0"/>
                <w:lang w:val="tr-TR"/>
              </w:rPr>
              <w:t>Kablolu veya kablosuz</w:t>
            </w:r>
            <w:r w:rsidR="00D6027C" w:rsidRPr="004C7A67">
              <w:rPr>
                <w:snapToGrid w:val="0"/>
                <w:lang w:val="tr-TR"/>
              </w:rPr>
              <w:t xml:space="preserve"> </w:t>
            </w:r>
            <w:r w:rsidR="00D6027C" w:rsidRPr="004C7A67">
              <w:rPr>
                <w:b/>
                <w:snapToGrid w:val="0"/>
                <w:sz w:val="24"/>
                <w:szCs w:val="24"/>
                <w:lang w:val="tr-TR"/>
              </w:rPr>
              <w:t>NTP</w:t>
            </w:r>
          </w:p>
        </w:tc>
        <w:tc>
          <w:tcPr>
            <w:tcW w:w="793" w:type="pct"/>
            <w:tcBorders>
              <w:top w:val="single" w:sz="12" w:space="0" w:color="auto"/>
              <w:left w:val="nil"/>
              <w:bottom w:val="nil"/>
              <w:right w:val="nil"/>
            </w:tcBorders>
          </w:tcPr>
          <w:p w:rsidR="00D6027C" w:rsidRPr="004C7A67" w:rsidRDefault="00D6027C" w:rsidP="00F72F61">
            <w:pPr>
              <w:keepNext/>
              <w:keepLines/>
              <w:jc w:val="center"/>
              <w:rPr>
                <w:snapToGrid w:val="0"/>
                <w:lang w:val="tr-TR"/>
              </w:rPr>
            </w:pPr>
          </w:p>
        </w:tc>
        <w:tc>
          <w:tcPr>
            <w:tcW w:w="763" w:type="pct"/>
            <w:gridSpan w:val="2"/>
            <w:tcBorders>
              <w:top w:val="single" w:sz="12" w:space="0" w:color="auto"/>
              <w:left w:val="nil"/>
              <w:bottom w:val="nil"/>
              <w:right w:val="nil"/>
            </w:tcBorders>
          </w:tcPr>
          <w:p w:rsidR="00D6027C" w:rsidRPr="004C7A67" w:rsidRDefault="00D6027C" w:rsidP="00F72F61">
            <w:pPr>
              <w:keepNext/>
              <w:keepLines/>
              <w:jc w:val="center"/>
              <w:rPr>
                <w:snapToGrid w:val="0"/>
                <w:u w:val="single"/>
                <w:lang w:val="tr-TR"/>
              </w:rPr>
            </w:pPr>
            <w:r w:rsidRPr="004C7A67">
              <w:rPr>
                <w:snapToGrid w:val="0"/>
                <w:u w:val="single"/>
                <w:lang w:val="tr-TR"/>
              </w:rPr>
              <w:t>S</w:t>
            </w:r>
            <w:r w:rsidR="00C14473" w:rsidRPr="004C7A67">
              <w:rPr>
                <w:snapToGrid w:val="0"/>
                <w:u w:val="single"/>
                <w:lang w:val="tr-TR"/>
              </w:rPr>
              <w:t>enaryo</w:t>
            </w:r>
            <w:r w:rsidRPr="004C7A67">
              <w:rPr>
                <w:snapToGrid w:val="0"/>
                <w:u w:val="single"/>
                <w:lang w:val="tr-TR"/>
              </w:rPr>
              <w:t xml:space="preserve"> 1</w:t>
            </w:r>
          </w:p>
          <w:p w:rsidR="00D47548" w:rsidRPr="004C7A67" w:rsidRDefault="00C14473" w:rsidP="00F72F61">
            <w:pPr>
              <w:keepNext/>
              <w:keepLines/>
              <w:spacing w:after="0"/>
              <w:jc w:val="center"/>
              <w:rPr>
                <w:snapToGrid w:val="0"/>
                <w:lang w:val="tr-TR"/>
              </w:rPr>
            </w:pPr>
            <w:r w:rsidRPr="004C7A67">
              <w:rPr>
                <w:snapToGrid w:val="0"/>
                <w:lang w:val="tr-TR"/>
              </w:rPr>
              <w:t>Kablolu veya kablosuz</w:t>
            </w:r>
          </w:p>
          <w:p w:rsidR="00D6027C" w:rsidRPr="004C7A67" w:rsidRDefault="00D6027C" w:rsidP="00F72F61">
            <w:pPr>
              <w:keepNext/>
              <w:keepLines/>
              <w:jc w:val="center"/>
              <w:rPr>
                <w:b/>
                <w:snapToGrid w:val="0"/>
                <w:sz w:val="24"/>
                <w:szCs w:val="24"/>
                <w:lang w:val="tr-TR"/>
              </w:rPr>
            </w:pPr>
            <w:r w:rsidRPr="004C7A67">
              <w:rPr>
                <w:b/>
                <w:snapToGrid w:val="0"/>
                <w:sz w:val="24"/>
                <w:szCs w:val="24"/>
                <w:lang w:val="tr-TR"/>
              </w:rPr>
              <w:t>NTP</w:t>
            </w:r>
          </w:p>
        </w:tc>
        <w:tc>
          <w:tcPr>
            <w:tcW w:w="249" w:type="pct"/>
            <w:tcBorders>
              <w:top w:val="single" w:sz="12" w:space="0" w:color="auto"/>
              <w:left w:val="nil"/>
              <w:bottom w:val="single" w:sz="24" w:space="0" w:color="auto"/>
              <w:right w:val="nil"/>
            </w:tcBorders>
          </w:tcPr>
          <w:p w:rsidR="00D6027C" w:rsidRPr="004C7A67" w:rsidRDefault="00D6027C" w:rsidP="00F72F61">
            <w:pPr>
              <w:keepNext/>
              <w:keepLines/>
              <w:jc w:val="center"/>
              <w:rPr>
                <w:snapToGrid w:val="0"/>
                <w:lang w:val="tr-TR"/>
              </w:rPr>
            </w:pPr>
          </w:p>
        </w:tc>
        <w:tc>
          <w:tcPr>
            <w:tcW w:w="168" w:type="pct"/>
            <w:tcBorders>
              <w:top w:val="single" w:sz="12" w:space="0" w:color="auto"/>
              <w:left w:val="nil"/>
              <w:bottom w:val="nil"/>
              <w:right w:val="single" w:sz="12" w:space="0" w:color="auto"/>
            </w:tcBorders>
          </w:tcPr>
          <w:p w:rsidR="00D6027C" w:rsidRPr="004C7A67" w:rsidRDefault="00D6027C" w:rsidP="00F72F61">
            <w:pPr>
              <w:keepNext/>
              <w:keepLines/>
              <w:jc w:val="center"/>
              <w:rPr>
                <w:snapToGrid w:val="0"/>
                <w:lang w:val="tr-TR"/>
              </w:rPr>
            </w:pPr>
          </w:p>
        </w:tc>
      </w:tr>
      <w:tr w:rsidR="00D6027C" w:rsidRPr="004C7A67">
        <w:trPr>
          <w:jc w:val="center"/>
        </w:trPr>
        <w:tc>
          <w:tcPr>
            <w:tcW w:w="205" w:type="pct"/>
            <w:tcBorders>
              <w:top w:val="nil"/>
              <w:left w:val="single" w:sz="12" w:space="0" w:color="auto"/>
              <w:bottom w:val="nil"/>
              <w:right w:val="single" w:sz="24" w:space="0" w:color="auto"/>
            </w:tcBorders>
          </w:tcPr>
          <w:p w:rsidR="00D6027C" w:rsidRPr="004C7A67" w:rsidRDefault="00D6027C" w:rsidP="00F72F61">
            <w:pPr>
              <w:keepNext/>
              <w:keepLines/>
              <w:rPr>
                <w:snapToGrid w:val="0"/>
                <w:lang w:val="tr-TR"/>
              </w:rPr>
            </w:pPr>
          </w:p>
        </w:tc>
        <w:tc>
          <w:tcPr>
            <w:tcW w:w="641" w:type="pct"/>
            <w:tcBorders>
              <w:top w:val="single" w:sz="24" w:space="0" w:color="auto"/>
              <w:left w:val="single" w:sz="24" w:space="0" w:color="auto"/>
              <w:bottom w:val="nil"/>
              <w:right w:val="nil"/>
            </w:tcBorders>
            <w:shd w:val="clear" w:color="auto" w:fill="FFCC00"/>
          </w:tcPr>
          <w:p w:rsidR="00D6027C" w:rsidRPr="004C7A67" w:rsidRDefault="00D6027C" w:rsidP="00F72F61">
            <w:pPr>
              <w:keepNext/>
              <w:keepLines/>
              <w:spacing w:after="0"/>
              <w:rPr>
                <w:b/>
                <w:snapToGrid w:val="0"/>
                <w:lang w:val="tr-TR"/>
              </w:rPr>
            </w:pPr>
            <w:r w:rsidRPr="004C7A67">
              <w:rPr>
                <w:b/>
                <w:snapToGrid w:val="0"/>
                <w:lang w:val="tr-TR"/>
              </w:rPr>
              <w:t>NE</w:t>
            </w:r>
          </w:p>
          <w:p w:rsidR="00D6027C" w:rsidRPr="004C7A67" w:rsidRDefault="00C14473" w:rsidP="00F72F61">
            <w:pPr>
              <w:keepNext/>
              <w:keepLines/>
              <w:rPr>
                <w:b/>
                <w:snapToGrid w:val="0"/>
                <w:lang w:val="tr-TR"/>
              </w:rPr>
            </w:pPr>
            <w:r w:rsidRPr="004C7A67">
              <w:rPr>
                <w:b/>
                <w:snapToGrid w:val="0"/>
                <w:lang w:val="tr-TR"/>
              </w:rPr>
              <w:t>Ağ Cihazı</w:t>
            </w:r>
          </w:p>
        </w:tc>
        <w:tc>
          <w:tcPr>
            <w:tcW w:w="342" w:type="pct"/>
            <w:tcBorders>
              <w:top w:val="nil"/>
              <w:left w:val="single" w:sz="24" w:space="0" w:color="auto"/>
              <w:bottom w:val="nil"/>
              <w:right w:val="nil"/>
            </w:tcBorders>
          </w:tcPr>
          <w:p w:rsidR="00D6027C" w:rsidRPr="004C7A67" w:rsidRDefault="00D6027C" w:rsidP="00F72F61">
            <w:pPr>
              <w:keepNext/>
              <w:keepLines/>
              <w:rPr>
                <w:snapToGrid w:val="0"/>
                <w:lang w:val="tr-TR"/>
              </w:rPr>
            </w:pPr>
          </w:p>
        </w:tc>
        <w:tc>
          <w:tcPr>
            <w:tcW w:w="1244" w:type="pct"/>
            <w:tcBorders>
              <w:top w:val="nil"/>
              <w:left w:val="nil"/>
              <w:bottom w:val="nil"/>
              <w:right w:val="nil"/>
            </w:tcBorders>
          </w:tcPr>
          <w:p w:rsidR="00D6027C" w:rsidRPr="004C7A67" w:rsidRDefault="00D6027C" w:rsidP="00F72F61">
            <w:pPr>
              <w:keepNext/>
              <w:keepLines/>
              <w:rPr>
                <w:snapToGrid w:val="0"/>
                <w:lang w:val="tr-TR"/>
              </w:rPr>
            </w:pPr>
          </w:p>
        </w:tc>
        <w:tc>
          <w:tcPr>
            <w:tcW w:w="297" w:type="pct"/>
            <w:tcBorders>
              <w:top w:val="nil"/>
              <w:left w:val="nil"/>
              <w:bottom w:val="nil"/>
              <w:right w:val="dotDotDash" w:sz="18" w:space="0" w:color="auto"/>
            </w:tcBorders>
          </w:tcPr>
          <w:p w:rsidR="00D6027C" w:rsidRPr="004C7A67" w:rsidRDefault="00D6027C" w:rsidP="00F72F61">
            <w:pPr>
              <w:keepNext/>
              <w:keepLines/>
              <w:rPr>
                <w:snapToGrid w:val="0"/>
                <w:lang w:val="tr-TR"/>
              </w:rPr>
            </w:pPr>
          </w:p>
        </w:tc>
        <w:tc>
          <w:tcPr>
            <w:tcW w:w="298" w:type="pct"/>
            <w:tcBorders>
              <w:top w:val="nil"/>
              <w:left w:val="dotDotDash" w:sz="18" w:space="0" w:color="auto"/>
              <w:bottom w:val="nil"/>
              <w:right w:val="nil"/>
            </w:tcBorders>
          </w:tcPr>
          <w:p w:rsidR="00D6027C" w:rsidRPr="004C7A67" w:rsidRDefault="00D6027C" w:rsidP="00F72F61">
            <w:pPr>
              <w:keepNext/>
              <w:keepLines/>
              <w:rPr>
                <w:snapToGrid w:val="0"/>
                <w:lang w:val="tr-TR"/>
              </w:rPr>
            </w:pPr>
          </w:p>
        </w:tc>
        <w:tc>
          <w:tcPr>
            <w:tcW w:w="793" w:type="pct"/>
            <w:tcBorders>
              <w:top w:val="nil"/>
              <w:left w:val="nil"/>
              <w:bottom w:val="nil"/>
              <w:right w:val="nil"/>
            </w:tcBorders>
          </w:tcPr>
          <w:p w:rsidR="00D6027C" w:rsidRPr="004C7A67" w:rsidRDefault="00D6027C" w:rsidP="00F72F61">
            <w:pPr>
              <w:keepNext/>
              <w:keepLines/>
              <w:rPr>
                <w:snapToGrid w:val="0"/>
                <w:lang w:val="tr-TR"/>
              </w:rPr>
            </w:pPr>
          </w:p>
        </w:tc>
        <w:tc>
          <w:tcPr>
            <w:tcW w:w="396" w:type="pct"/>
            <w:tcBorders>
              <w:top w:val="nil"/>
              <w:left w:val="nil"/>
              <w:bottom w:val="nil"/>
              <w:right w:val="dotDotDash" w:sz="18" w:space="0" w:color="auto"/>
            </w:tcBorders>
          </w:tcPr>
          <w:p w:rsidR="00D6027C" w:rsidRPr="004C7A67" w:rsidRDefault="00D6027C" w:rsidP="00F72F61">
            <w:pPr>
              <w:keepNext/>
              <w:keepLines/>
              <w:rPr>
                <w:snapToGrid w:val="0"/>
                <w:lang w:val="tr-TR"/>
              </w:rPr>
            </w:pPr>
          </w:p>
        </w:tc>
        <w:tc>
          <w:tcPr>
            <w:tcW w:w="367" w:type="pct"/>
            <w:tcBorders>
              <w:top w:val="nil"/>
              <w:left w:val="dotDotDash" w:sz="18" w:space="0" w:color="auto"/>
              <w:bottom w:val="nil"/>
              <w:right w:val="single" w:sz="24" w:space="0" w:color="auto"/>
            </w:tcBorders>
          </w:tcPr>
          <w:p w:rsidR="00D6027C" w:rsidRPr="004C7A67" w:rsidRDefault="00D6027C" w:rsidP="00F72F61">
            <w:pPr>
              <w:keepNext/>
              <w:keepLines/>
              <w:rPr>
                <w:snapToGrid w:val="0"/>
                <w:lang w:val="tr-TR"/>
              </w:rPr>
            </w:pPr>
          </w:p>
        </w:tc>
        <w:tc>
          <w:tcPr>
            <w:tcW w:w="249" w:type="pct"/>
            <w:tcBorders>
              <w:top w:val="single" w:sz="24" w:space="0" w:color="auto"/>
              <w:left w:val="single" w:sz="24" w:space="0" w:color="auto"/>
              <w:bottom w:val="nil"/>
              <w:right w:val="nil"/>
            </w:tcBorders>
            <w:shd w:val="clear" w:color="auto" w:fill="CCFFCC"/>
          </w:tcPr>
          <w:p w:rsidR="00D6027C" w:rsidRPr="004C7A67" w:rsidRDefault="00D6027C" w:rsidP="00F72F61">
            <w:pPr>
              <w:keepNext/>
              <w:keepLines/>
              <w:rPr>
                <w:b/>
                <w:snapToGrid w:val="0"/>
                <w:lang w:val="tr-TR"/>
              </w:rPr>
            </w:pPr>
            <w:r w:rsidRPr="004C7A67">
              <w:rPr>
                <w:b/>
                <w:snapToGrid w:val="0"/>
                <w:lang w:val="tr-TR"/>
              </w:rPr>
              <w:t>TE</w:t>
            </w:r>
          </w:p>
        </w:tc>
        <w:tc>
          <w:tcPr>
            <w:tcW w:w="168" w:type="pct"/>
            <w:tcBorders>
              <w:top w:val="nil"/>
              <w:left w:val="single" w:sz="24" w:space="0" w:color="auto"/>
              <w:bottom w:val="nil"/>
              <w:right w:val="single" w:sz="12" w:space="0" w:color="auto"/>
            </w:tcBorders>
          </w:tcPr>
          <w:p w:rsidR="00D6027C" w:rsidRPr="004C7A67" w:rsidRDefault="00D6027C" w:rsidP="00F72F61">
            <w:pPr>
              <w:keepNext/>
              <w:keepLines/>
              <w:rPr>
                <w:snapToGrid w:val="0"/>
                <w:lang w:val="tr-TR"/>
              </w:rPr>
            </w:pPr>
          </w:p>
        </w:tc>
      </w:tr>
      <w:tr w:rsidR="00D6027C" w:rsidRPr="004C7A67">
        <w:trPr>
          <w:jc w:val="center"/>
        </w:trPr>
        <w:tc>
          <w:tcPr>
            <w:tcW w:w="205" w:type="pct"/>
            <w:tcBorders>
              <w:top w:val="nil"/>
              <w:left w:val="single" w:sz="12" w:space="0" w:color="auto"/>
              <w:bottom w:val="nil"/>
              <w:right w:val="single" w:sz="24" w:space="0" w:color="auto"/>
            </w:tcBorders>
          </w:tcPr>
          <w:p w:rsidR="00D6027C" w:rsidRPr="004C7A67" w:rsidRDefault="00D6027C" w:rsidP="00F72F61">
            <w:pPr>
              <w:keepNext/>
              <w:keepLines/>
              <w:rPr>
                <w:snapToGrid w:val="0"/>
                <w:lang w:val="tr-TR"/>
              </w:rPr>
            </w:pPr>
          </w:p>
        </w:tc>
        <w:tc>
          <w:tcPr>
            <w:tcW w:w="641" w:type="pct"/>
            <w:tcBorders>
              <w:top w:val="nil"/>
              <w:left w:val="single" w:sz="24" w:space="0" w:color="auto"/>
              <w:bottom w:val="nil"/>
              <w:right w:val="nil"/>
            </w:tcBorders>
            <w:shd w:val="clear" w:color="auto" w:fill="FFCC00"/>
          </w:tcPr>
          <w:p w:rsidR="00D6027C" w:rsidRPr="004C7A67" w:rsidRDefault="00D6027C" w:rsidP="00F72F61">
            <w:pPr>
              <w:keepNext/>
              <w:keepLines/>
              <w:rPr>
                <w:snapToGrid w:val="0"/>
                <w:lang w:val="tr-TR"/>
              </w:rPr>
            </w:pPr>
          </w:p>
        </w:tc>
        <w:tc>
          <w:tcPr>
            <w:tcW w:w="342" w:type="pct"/>
            <w:tcBorders>
              <w:top w:val="nil"/>
              <w:left w:val="single" w:sz="24" w:space="0" w:color="auto"/>
              <w:bottom w:val="single" w:sz="24" w:space="0" w:color="auto"/>
              <w:right w:val="nil"/>
            </w:tcBorders>
          </w:tcPr>
          <w:p w:rsidR="00D6027C" w:rsidRPr="004C7A67" w:rsidRDefault="00EB1AEF" w:rsidP="00F72F61">
            <w:pPr>
              <w:keepNext/>
              <w:keepLines/>
              <w:rPr>
                <w:b/>
                <w:snapToGrid w:val="0"/>
                <w:sz w:val="28"/>
                <w:szCs w:val="28"/>
                <w:lang w:val="tr-TR"/>
              </w:rPr>
            </w:pPr>
            <w:r w:rsidRPr="004C7A67">
              <w:rPr>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185420</wp:posOffset>
                      </wp:positionH>
                      <wp:positionV relativeFrom="paragraph">
                        <wp:posOffset>68580</wp:posOffset>
                      </wp:positionV>
                      <wp:extent cx="2232025" cy="172720"/>
                      <wp:effectExtent l="14605" t="0" r="10795" b="0"/>
                      <wp:wrapNone/>
                      <wp:docPr id="4"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5374">
                                <a:off x="0" y="0"/>
                                <a:ext cx="2232025" cy="17272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290E6"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184" o:spid="_x0000_s1026" type="#_x0000_t73" style="position:absolute;margin-left:14.6pt;margin-top:5.4pt;width:175.75pt;height:13.6pt;rotation:-28985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"/>
                  </w:pict>
                </mc:Fallback>
              </mc:AlternateContent>
            </w:r>
            <w:r w:rsidR="00081D62" w:rsidRPr="004C7A67">
              <w:rPr>
                <w:b/>
                <w:snapToGrid w:val="0"/>
                <w:sz w:val="28"/>
                <w:szCs w:val="28"/>
                <w:lang w:val="tr-TR"/>
              </w:rPr>
              <w:noBreakHyphen/>
            </w:r>
            <w:r w:rsidR="00D6027C" w:rsidRPr="004C7A67">
              <w:rPr>
                <w:b/>
                <w:snapToGrid w:val="0"/>
                <w:sz w:val="28"/>
                <w:szCs w:val="28"/>
                <w:lang w:val="tr-TR"/>
              </w:rPr>
              <w:t>(</w:t>
            </w:r>
          </w:p>
        </w:tc>
        <w:tc>
          <w:tcPr>
            <w:tcW w:w="1244" w:type="pct"/>
            <w:tcBorders>
              <w:top w:val="nil"/>
              <w:left w:val="nil"/>
              <w:bottom w:val="single" w:sz="24" w:space="0" w:color="auto"/>
              <w:right w:val="nil"/>
            </w:tcBorders>
          </w:tcPr>
          <w:p w:rsidR="00C62519" w:rsidRPr="004C7A67" w:rsidRDefault="00C62519" w:rsidP="00F72F61">
            <w:pPr>
              <w:keepNext/>
              <w:keepLines/>
              <w:rPr>
                <w:snapToGrid w:val="0"/>
                <w:lang w:val="tr-TR"/>
              </w:rPr>
            </w:pPr>
          </w:p>
          <w:p w:rsidR="003D0773" w:rsidRPr="004C7A67" w:rsidRDefault="00C14473" w:rsidP="00F72F61">
            <w:pPr>
              <w:keepNext/>
              <w:keepLines/>
              <w:spacing w:after="0"/>
              <w:jc w:val="center"/>
              <w:rPr>
                <w:snapToGrid w:val="0"/>
                <w:lang w:val="tr-TR"/>
              </w:rPr>
            </w:pPr>
            <w:r w:rsidRPr="004C7A67">
              <w:rPr>
                <w:snapToGrid w:val="0"/>
                <w:lang w:val="tr-TR"/>
              </w:rPr>
              <w:t>Kablosuz veya kablolu</w:t>
            </w:r>
          </w:p>
          <w:p w:rsidR="00D6027C" w:rsidRPr="004C7A67" w:rsidRDefault="00C14473" w:rsidP="00F72F61">
            <w:pPr>
              <w:keepNext/>
              <w:keepLines/>
              <w:jc w:val="center"/>
              <w:rPr>
                <w:snapToGrid w:val="0"/>
                <w:lang w:val="tr-TR"/>
              </w:rPr>
            </w:pPr>
            <w:r w:rsidRPr="004C7A67">
              <w:rPr>
                <w:snapToGrid w:val="0"/>
                <w:lang w:val="tr-TR"/>
              </w:rPr>
              <w:t>Yerel Döngü</w:t>
            </w:r>
          </w:p>
        </w:tc>
        <w:tc>
          <w:tcPr>
            <w:tcW w:w="297" w:type="pct"/>
            <w:tcBorders>
              <w:top w:val="nil"/>
              <w:left w:val="nil"/>
              <w:bottom w:val="single" w:sz="24" w:space="0" w:color="auto"/>
              <w:right w:val="dotDotDash" w:sz="18" w:space="0" w:color="auto"/>
            </w:tcBorders>
          </w:tcPr>
          <w:p w:rsidR="00D6027C" w:rsidRPr="004C7A67" w:rsidRDefault="00D6027C" w:rsidP="00F72F61">
            <w:pPr>
              <w:keepNext/>
              <w:keepLines/>
              <w:rPr>
                <w:snapToGrid w:val="0"/>
                <w:lang w:val="tr-TR"/>
              </w:rPr>
            </w:pPr>
          </w:p>
        </w:tc>
        <w:tc>
          <w:tcPr>
            <w:tcW w:w="298" w:type="pct"/>
            <w:tcBorders>
              <w:top w:val="nil"/>
              <w:left w:val="dotDotDash" w:sz="18" w:space="0" w:color="auto"/>
              <w:bottom w:val="single" w:sz="24" w:space="0" w:color="auto"/>
              <w:right w:val="single" w:sz="24" w:space="0" w:color="auto"/>
            </w:tcBorders>
          </w:tcPr>
          <w:p w:rsidR="00D6027C" w:rsidRPr="004C7A67" w:rsidRDefault="00D6027C" w:rsidP="00F72F61">
            <w:pPr>
              <w:keepNext/>
              <w:keepLines/>
              <w:jc w:val="right"/>
              <w:rPr>
                <w:b/>
                <w:snapToGrid w:val="0"/>
                <w:sz w:val="28"/>
                <w:szCs w:val="28"/>
                <w:lang w:val="tr-TR"/>
              </w:rPr>
            </w:pPr>
            <w:r w:rsidRPr="004C7A67">
              <w:rPr>
                <w:b/>
                <w:snapToGrid w:val="0"/>
                <w:sz w:val="28"/>
                <w:szCs w:val="28"/>
                <w:lang w:val="tr-TR"/>
              </w:rPr>
              <w:t>)</w:t>
            </w:r>
            <w:r w:rsidR="00081D62" w:rsidRPr="004C7A67">
              <w:rPr>
                <w:b/>
                <w:snapToGrid w:val="0"/>
                <w:sz w:val="28"/>
                <w:szCs w:val="28"/>
                <w:lang w:val="tr-TR"/>
              </w:rPr>
              <w:noBreakHyphen/>
            </w:r>
          </w:p>
        </w:tc>
        <w:tc>
          <w:tcPr>
            <w:tcW w:w="793" w:type="pct"/>
            <w:tcBorders>
              <w:top w:val="single" w:sz="24" w:space="0" w:color="auto"/>
              <w:left w:val="single" w:sz="24" w:space="0" w:color="auto"/>
              <w:bottom w:val="nil"/>
              <w:right w:val="single" w:sz="24" w:space="0" w:color="auto"/>
            </w:tcBorders>
            <w:shd w:val="clear" w:color="auto" w:fill="FFFF99"/>
          </w:tcPr>
          <w:p w:rsidR="00D6027C" w:rsidRPr="004C7A67" w:rsidRDefault="00D6027C" w:rsidP="00F72F61">
            <w:pPr>
              <w:keepNext/>
              <w:keepLines/>
              <w:spacing w:after="0"/>
              <w:rPr>
                <w:b/>
                <w:snapToGrid w:val="0"/>
                <w:lang w:val="tr-TR"/>
              </w:rPr>
            </w:pPr>
            <w:r w:rsidRPr="004C7A67">
              <w:rPr>
                <w:b/>
                <w:snapToGrid w:val="0"/>
                <w:lang w:val="tr-TR"/>
              </w:rPr>
              <w:t>NTE</w:t>
            </w:r>
          </w:p>
          <w:p w:rsidR="00D6027C" w:rsidRPr="004C7A67" w:rsidRDefault="00C14473" w:rsidP="00F72F61">
            <w:pPr>
              <w:keepNext/>
              <w:keepLines/>
              <w:rPr>
                <w:b/>
                <w:snapToGrid w:val="0"/>
                <w:lang w:val="tr-TR"/>
              </w:rPr>
            </w:pPr>
            <w:r w:rsidRPr="004C7A67">
              <w:rPr>
                <w:b/>
                <w:snapToGrid w:val="0"/>
                <w:lang w:val="tr-TR"/>
              </w:rPr>
              <w:t>Ağ Sonlandırma Cihazı</w:t>
            </w:r>
            <w:r w:rsidR="00D6027C" w:rsidRPr="004C7A67">
              <w:rPr>
                <w:b/>
                <w:snapToGrid w:val="0"/>
                <w:lang w:val="tr-TR"/>
              </w:rPr>
              <w:t xml:space="preserve"> </w:t>
            </w:r>
          </w:p>
        </w:tc>
        <w:tc>
          <w:tcPr>
            <w:tcW w:w="396" w:type="pct"/>
            <w:tcBorders>
              <w:top w:val="nil"/>
              <w:left w:val="single" w:sz="24" w:space="0" w:color="auto"/>
              <w:bottom w:val="single" w:sz="24" w:space="0" w:color="auto"/>
              <w:right w:val="dotDotDash" w:sz="18" w:space="0" w:color="auto"/>
            </w:tcBorders>
          </w:tcPr>
          <w:p w:rsidR="00D6027C" w:rsidRPr="004C7A67" w:rsidRDefault="00EB1AEF" w:rsidP="00F72F61">
            <w:pPr>
              <w:keepNext/>
              <w:keepLines/>
              <w:rPr>
                <w:snapToGrid w:val="0"/>
                <w:sz w:val="28"/>
                <w:szCs w:val="28"/>
                <w:lang w:val="tr-TR"/>
              </w:rPr>
            </w:pPr>
            <w:r w:rsidRPr="004C7A67">
              <w:rPr>
                <w:noProof/>
                <w:sz w:val="28"/>
                <w:szCs w:val="28"/>
                <w:lang w:val="tr-TR" w:eastAsia="tr-TR"/>
              </w:rPr>
              <mc:AlternateContent>
                <mc:Choice Requires="wps">
                  <w:drawing>
                    <wp:anchor distT="0" distB="0" distL="114300" distR="114300" simplePos="0" relativeHeight="251657216" behindDoc="0" locked="0" layoutInCell="1" allowOverlap="1">
                      <wp:simplePos x="0" y="0"/>
                      <wp:positionH relativeFrom="column">
                        <wp:posOffset>128905</wp:posOffset>
                      </wp:positionH>
                      <wp:positionV relativeFrom="paragraph">
                        <wp:posOffset>13970</wp:posOffset>
                      </wp:positionV>
                      <wp:extent cx="547370" cy="184150"/>
                      <wp:effectExtent l="34290" t="0" r="66040" b="0"/>
                      <wp:wrapNone/>
                      <wp:docPr id="3"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36114">
                                <a:off x="0" y="0"/>
                                <a:ext cx="547370" cy="18415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D649" id="AutoShape 183" o:spid="_x0000_s1026" type="#_x0000_t73" style="position:absolute;margin-left:10.15pt;margin-top:1.1pt;width:43.1pt;height:14.5pt;rotation:-1677846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"/>
                  </w:pict>
                </mc:Fallback>
              </mc:AlternateContent>
            </w:r>
            <w:r w:rsidR="00081D62" w:rsidRPr="004C7A67">
              <w:rPr>
                <w:b/>
                <w:snapToGrid w:val="0"/>
                <w:sz w:val="28"/>
                <w:szCs w:val="28"/>
                <w:lang w:val="tr-TR"/>
              </w:rPr>
              <w:noBreakHyphen/>
            </w:r>
            <w:r w:rsidR="00D6027C" w:rsidRPr="004C7A67">
              <w:rPr>
                <w:b/>
                <w:snapToGrid w:val="0"/>
                <w:sz w:val="28"/>
                <w:szCs w:val="28"/>
                <w:lang w:val="tr-TR"/>
              </w:rPr>
              <w:t>(</w:t>
            </w:r>
          </w:p>
        </w:tc>
        <w:tc>
          <w:tcPr>
            <w:tcW w:w="367" w:type="pct"/>
            <w:tcBorders>
              <w:top w:val="nil"/>
              <w:left w:val="dotDotDash" w:sz="18" w:space="0" w:color="auto"/>
              <w:bottom w:val="single" w:sz="24" w:space="0" w:color="auto"/>
              <w:right w:val="single" w:sz="24" w:space="0" w:color="auto"/>
            </w:tcBorders>
          </w:tcPr>
          <w:p w:rsidR="00D6027C" w:rsidRPr="004C7A67" w:rsidRDefault="00D6027C" w:rsidP="00F72F61">
            <w:pPr>
              <w:keepNext/>
              <w:keepLines/>
              <w:jc w:val="right"/>
              <w:rPr>
                <w:b/>
                <w:snapToGrid w:val="0"/>
                <w:sz w:val="28"/>
                <w:szCs w:val="28"/>
                <w:lang w:val="tr-TR"/>
              </w:rPr>
            </w:pPr>
            <w:r w:rsidRPr="004C7A67">
              <w:rPr>
                <w:b/>
                <w:snapToGrid w:val="0"/>
                <w:sz w:val="28"/>
                <w:szCs w:val="28"/>
                <w:lang w:val="tr-TR"/>
              </w:rPr>
              <w:t>)</w:t>
            </w:r>
            <w:r w:rsidR="00081D62" w:rsidRPr="004C7A67">
              <w:rPr>
                <w:b/>
                <w:snapToGrid w:val="0"/>
                <w:sz w:val="28"/>
                <w:szCs w:val="28"/>
                <w:lang w:val="tr-TR"/>
              </w:rPr>
              <w:noBreakHyphen/>
            </w:r>
          </w:p>
        </w:tc>
        <w:tc>
          <w:tcPr>
            <w:tcW w:w="249" w:type="pct"/>
            <w:tcBorders>
              <w:top w:val="nil"/>
              <w:left w:val="single" w:sz="24" w:space="0" w:color="auto"/>
              <w:bottom w:val="nil"/>
              <w:right w:val="nil"/>
            </w:tcBorders>
            <w:shd w:val="clear" w:color="auto" w:fill="CCFFCC"/>
          </w:tcPr>
          <w:p w:rsidR="00D6027C" w:rsidRPr="004C7A67" w:rsidRDefault="00D6027C" w:rsidP="00F72F61">
            <w:pPr>
              <w:keepNext/>
              <w:keepLines/>
              <w:rPr>
                <w:snapToGrid w:val="0"/>
                <w:lang w:val="tr-TR"/>
              </w:rPr>
            </w:pPr>
          </w:p>
        </w:tc>
        <w:tc>
          <w:tcPr>
            <w:tcW w:w="168" w:type="pct"/>
            <w:tcBorders>
              <w:top w:val="nil"/>
              <w:left w:val="single" w:sz="24" w:space="0" w:color="auto"/>
              <w:bottom w:val="nil"/>
              <w:right w:val="single" w:sz="12" w:space="0" w:color="auto"/>
            </w:tcBorders>
          </w:tcPr>
          <w:p w:rsidR="00D6027C" w:rsidRPr="004C7A67" w:rsidRDefault="00D6027C" w:rsidP="00F72F61">
            <w:pPr>
              <w:keepNext/>
              <w:keepLines/>
              <w:rPr>
                <w:snapToGrid w:val="0"/>
                <w:lang w:val="tr-TR"/>
              </w:rPr>
            </w:pPr>
          </w:p>
        </w:tc>
      </w:tr>
      <w:tr w:rsidR="00D6027C" w:rsidRPr="004C7A67">
        <w:trPr>
          <w:jc w:val="center"/>
        </w:trPr>
        <w:tc>
          <w:tcPr>
            <w:tcW w:w="205" w:type="pct"/>
            <w:tcBorders>
              <w:top w:val="nil"/>
              <w:left w:val="single" w:sz="12" w:space="0" w:color="auto"/>
              <w:bottom w:val="nil"/>
              <w:right w:val="single" w:sz="24" w:space="0" w:color="auto"/>
            </w:tcBorders>
          </w:tcPr>
          <w:p w:rsidR="00D6027C" w:rsidRPr="004C7A67" w:rsidRDefault="00D6027C" w:rsidP="00F72F61">
            <w:pPr>
              <w:keepNext/>
              <w:keepLines/>
              <w:rPr>
                <w:snapToGrid w:val="0"/>
                <w:lang w:val="tr-TR"/>
              </w:rPr>
            </w:pPr>
          </w:p>
        </w:tc>
        <w:tc>
          <w:tcPr>
            <w:tcW w:w="641" w:type="pct"/>
            <w:tcBorders>
              <w:top w:val="nil"/>
              <w:left w:val="single" w:sz="24" w:space="0" w:color="auto"/>
              <w:bottom w:val="nil"/>
              <w:right w:val="nil"/>
            </w:tcBorders>
            <w:shd w:val="clear" w:color="auto" w:fill="FFCC00"/>
          </w:tcPr>
          <w:p w:rsidR="00D6027C" w:rsidRPr="004C7A67" w:rsidRDefault="00D6027C" w:rsidP="00F72F61">
            <w:pPr>
              <w:keepNext/>
              <w:keepLines/>
              <w:rPr>
                <w:snapToGrid w:val="0"/>
                <w:lang w:val="tr-TR"/>
              </w:rPr>
            </w:pPr>
          </w:p>
        </w:tc>
        <w:tc>
          <w:tcPr>
            <w:tcW w:w="342" w:type="pct"/>
            <w:tcBorders>
              <w:top w:val="single" w:sz="24" w:space="0" w:color="auto"/>
              <w:left w:val="single" w:sz="24" w:space="0" w:color="auto"/>
              <w:bottom w:val="nil"/>
              <w:right w:val="nil"/>
            </w:tcBorders>
          </w:tcPr>
          <w:p w:rsidR="00D6027C" w:rsidRPr="004C7A67" w:rsidRDefault="00D6027C" w:rsidP="00F72F61">
            <w:pPr>
              <w:keepNext/>
              <w:keepLines/>
              <w:rPr>
                <w:snapToGrid w:val="0"/>
                <w:lang w:val="tr-TR"/>
              </w:rPr>
            </w:pPr>
          </w:p>
        </w:tc>
        <w:tc>
          <w:tcPr>
            <w:tcW w:w="1244" w:type="pct"/>
            <w:tcBorders>
              <w:top w:val="single" w:sz="24" w:space="0" w:color="auto"/>
              <w:left w:val="nil"/>
              <w:bottom w:val="nil"/>
              <w:right w:val="nil"/>
            </w:tcBorders>
          </w:tcPr>
          <w:p w:rsidR="00D6027C" w:rsidRPr="004C7A67" w:rsidRDefault="00D6027C" w:rsidP="00F72F61">
            <w:pPr>
              <w:keepNext/>
              <w:keepLines/>
              <w:jc w:val="center"/>
              <w:rPr>
                <w:snapToGrid w:val="0"/>
                <w:lang w:val="tr-TR"/>
              </w:rPr>
            </w:pPr>
          </w:p>
        </w:tc>
        <w:tc>
          <w:tcPr>
            <w:tcW w:w="297" w:type="pct"/>
            <w:tcBorders>
              <w:top w:val="single" w:sz="24" w:space="0" w:color="auto"/>
              <w:left w:val="nil"/>
              <w:bottom w:val="nil"/>
              <w:right w:val="dotDotDash" w:sz="18" w:space="0" w:color="auto"/>
            </w:tcBorders>
          </w:tcPr>
          <w:p w:rsidR="00D6027C" w:rsidRPr="004C7A67" w:rsidRDefault="00D6027C" w:rsidP="00F72F61">
            <w:pPr>
              <w:keepNext/>
              <w:keepLines/>
              <w:rPr>
                <w:snapToGrid w:val="0"/>
                <w:lang w:val="tr-TR"/>
              </w:rPr>
            </w:pPr>
          </w:p>
        </w:tc>
        <w:tc>
          <w:tcPr>
            <w:tcW w:w="298" w:type="pct"/>
            <w:tcBorders>
              <w:top w:val="single" w:sz="24" w:space="0" w:color="auto"/>
              <w:left w:val="dotDotDash" w:sz="18" w:space="0" w:color="auto"/>
              <w:bottom w:val="nil"/>
              <w:right w:val="single" w:sz="24" w:space="0" w:color="auto"/>
            </w:tcBorders>
          </w:tcPr>
          <w:p w:rsidR="00D6027C" w:rsidRPr="004C7A67" w:rsidRDefault="00D6027C" w:rsidP="00F72F61">
            <w:pPr>
              <w:keepNext/>
              <w:keepLines/>
              <w:rPr>
                <w:snapToGrid w:val="0"/>
                <w:lang w:val="tr-TR"/>
              </w:rPr>
            </w:pPr>
          </w:p>
        </w:tc>
        <w:tc>
          <w:tcPr>
            <w:tcW w:w="793" w:type="pct"/>
            <w:tcBorders>
              <w:top w:val="nil"/>
              <w:left w:val="single" w:sz="24" w:space="0" w:color="auto"/>
              <w:bottom w:val="single" w:sz="24" w:space="0" w:color="auto"/>
              <w:right w:val="single" w:sz="24" w:space="0" w:color="auto"/>
            </w:tcBorders>
            <w:shd w:val="clear" w:color="auto" w:fill="FFFF99"/>
          </w:tcPr>
          <w:p w:rsidR="00D6027C" w:rsidRPr="004C7A67" w:rsidRDefault="00D6027C" w:rsidP="00F72F61">
            <w:pPr>
              <w:keepNext/>
              <w:keepLines/>
              <w:rPr>
                <w:snapToGrid w:val="0"/>
                <w:lang w:val="tr-TR"/>
              </w:rPr>
            </w:pPr>
          </w:p>
        </w:tc>
        <w:tc>
          <w:tcPr>
            <w:tcW w:w="396" w:type="pct"/>
            <w:tcBorders>
              <w:top w:val="single" w:sz="24" w:space="0" w:color="auto"/>
              <w:left w:val="single" w:sz="24" w:space="0" w:color="auto"/>
              <w:bottom w:val="nil"/>
              <w:right w:val="dotDotDash" w:sz="18" w:space="0" w:color="auto"/>
            </w:tcBorders>
          </w:tcPr>
          <w:p w:rsidR="00D6027C" w:rsidRPr="004C7A67" w:rsidRDefault="00D6027C" w:rsidP="00F72F61">
            <w:pPr>
              <w:keepNext/>
              <w:keepLines/>
              <w:rPr>
                <w:snapToGrid w:val="0"/>
                <w:lang w:val="tr-TR"/>
              </w:rPr>
            </w:pPr>
          </w:p>
        </w:tc>
        <w:tc>
          <w:tcPr>
            <w:tcW w:w="367" w:type="pct"/>
            <w:tcBorders>
              <w:top w:val="single" w:sz="24" w:space="0" w:color="auto"/>
              <w:left w:val="dotDotDash" w:sz="18" w:space="0" w:color="auto"/>
              <w:bottom w:val="nil"/>
              <w:right w:val="single" w:sz="24" w:space="0" w:color="auto"/>
            </w:tcBorders>
          </w:tcPr>
          <w:p w:rsidR="00D6027C" w:rsidRPr="004C7A67" w:rsidRDefault="00D6027C" w:rsidP="00F72F61">
            <w:pPr>
              <w:keepNext/>
              <w:keepLines/>
              <w:rPr>
                <w:snapToGrid w:val="0"/>
                <w:lang w:val="tr-TR"/>
              </w:rPr>
            </w:pPr>
          </w:p>
        </w:tc>
        <w:tc>
          <w:tcPr>
            <w:tcW w:w="249" w:type="pct"/>
            <w:tcBorders>
              <w:top w:val="nil"/>
              <w:left w:val="single" w:sz="24" w:space="0" w:color="auto"/>
              <w:bottom w:val="nil"/>
              <w:right w:val="nil"/>
            </w:tcBorders>
            <w:shd w:val="clear" w:color="auto" w:fill="CCFFCC"/>
          </w:tcPr>
          <w:p w:rsidR="00D6027C" w:rsidRPr="004C7A67" w:rsidRDefault="00D6027C" w:rsidP="00F72F61">
            <w:pPr>
              <w:keepNext/>
              <w:keepLines/>
              <w:rPr>
                <w:snapToGrid w:val="0"/>
                <w:lang w:val="tr-TR"/>
              </w:rPr>
            </w:pPr>
          </w:p>
        </w:tc>
        <w:tc>
          <w:tcPr>
            <w:tcW w:w="168" w:type="pct"/>
            <w:tcBorders>
              <w:top w:val="nil"/>
              <w:left w:val="single" w:sz="24" w:space="0" w:color="auto"/>
              <w:bottom w:val="nil"/>
              <w:right w:val="single" w:sz="12" w:space="0" w:color="auto"/>
            </w:tcBorders>
          </w:tcPr>
          <w:p w:rsidR="00D6027C" w:rsidRPr="004C7A67" w:rsidRDefault="00D6027C" w:rsidP="00F72F61">
            <w:pPr>
              <w:keepNext/>
              <w:keepLines/>
              <w:rPr>
                <w:snapToGrid w:val="0"/>
                <w:lang w:val="tr-TR"/>
              </w:rPr>
            </w:pPr>
          </w:p>
        </w:tc>
      </w:tr>
      <w:tr w:rsidR="00D6027C" w:rsidRPr="004C7A67">
        <w:trPr>
          <w:jc w:val="center"/>
        </w:trPr>
        <w:tc>
          <w:tcPr>
            <w:tcW w:w="205" w:type="pct"/>
            <w:tcBorders>
              <w:top w:val="nil"/>
              <w:left w:val="single" w:sz="12" w:space="0" w:color="auto"/>
              <w:bottom w:val="nil"/>
              <w:right w:val="single" w:sz="24" w:space="0" w:color="auto"/>
            </w:tcBorders>
          </w:tcPr>
          <w:p w:rsidR="00D6027C" w:rsidRPr="004C7A67" w:rsidRDefault="00D6027C" w:rsidP="00F72F61">
            <w:pPr>
              <w:keepNext/>
              <w:keepLines/>
              <w:rPr>
                <w:snapToGrid w:val="0"/>
                <w:lang w:val="tr-TR"/>
              </w:rPr>
            </w:pPr>
          </w:p>
        </w:tc>
        <w:tc>
          <w:tcPr>
            <w:tcW w:w="641" w:type="pct"/>
            <w:tcBorders>
              <w:top w:val="nil"/>
              <w:left w:val="single" w:sz="24" w:space="0" w:color="auto"/>
              <w:bottom w:val="single" w:sz="24" w:space="0" w:color="auto"/>
              <w:right w:val="nil"/>
            </w:tcBorders>
            <w:shd w:val="clear" w:color="auto" w:fill="FFCC00"/>
          </w:tcPr>
          <w:p w:rsidR="00D6027C" w:rsidRPr="004C7A67" w:rsidRDefault="00D6027C" w:rsidP="00F72F61">
            <w:pPr>
              <w:keepNext/>
              <w:keepLines/>
              <w:rPr>
                <w:snapToGrid w:val="0"/>
                <w:lang w:val="tr-TR"/>
              </w:rPr>
            </w:pPr>
          </w:p>
        </w:tc>
        <w:tc>
          <w:tcPr>
            <w:tcW w:w="342" w:type="pct"/>
            <w:tcBorders>
              <w:top w:val="nil"/>
              <w:left w:val="single" w:sz="24" w:space="0" w:color="auto"/>
              <w:bottom w:val="nil"/>
              <w:right w:val="nil"/>
            </w:tcBorders>
          </w:tcPr>
          <w:p w:rsidR="00D6027C" w:rsidRPr="004C7A67" w:rsidRDefault="00D6027C" w:rsidP="00F72F61">
            <w:pPr>
              <w:keepNext/>
              <w:keepLines/>
              <w:rPr>
                <w:snapToGrid w:val="0"/>
                <w:lang w:val="tr-TR"/>
              </w:rPr>
            </w:pPr>
          </w:p>
        </w:tc>
        <w:tc>
          <w:tcPr>
            <w:tcW w:w="1244" w:type="pct"/>
            <w:tcBorders>
              <w:top w:val="nil"/>
              <w:left w:val="nil"/>
              <w:bottom w:val="nil"/>
              <w:right w:val="nil"/>
            </w:tcBorders>
          </w:tcPr>
          <w:p w:rsidR="00D6027C" w:rsidRPr="004C7A67" w:rsidRDefault="00D6027C" w:rsidP="00F72F61">
            <w:pPr>
              <w:keepNext/>
              <w:keepLines/>
              <w:rPr>
                <w:snapToGrid w:val="0"/>
                <w:lang w:val="tr-TR"/>
              </w:rPr>
            </w:pPr>
          </w:p>
        </w:tc>
        <w:tc>
          <w:tcPr>
            <w:tcW w:w="297" w:type="pct"/>
            <w:tcBorders>
              <w:top w:val="nil"/>
              <w:left w:val="nil"/>
              <w:bottom w:val="nil"/>
              <w:right w:val="dotDotDash" w:sz="18" w:space="0" w:color="auto"/>
            </w:tcBorders>
          </w:tcPr>
          <w:p w:rsidR="00D6027C" w:rsidRPr="004C7A67" w:rsidRDefault="00D6027C" w:rsidP="00F72F61">
            <w:pPr>
              <w:keepNext/>
              <w:keepLines/>
              <w:rPr>
                <w:snapToGrid w:val="0"/>
                <w:lang w:val="tr-TR"/>
              </w:rPr>
            </w:pPr>
          </w:p>
        </w:tc>
        <w:tc>
          <w:tcPr>
            <w:tcW w:w="298" w:type="pct"/>
            <w:tcBorders>
              <w:top w:val="nil"/>
              <w:left w:val="dotDotDash" w:sz="18" w:space="0" w:color="auto"/>
              <w:bottom w:val="nil"/>
              <w:right w:val="nil"/>
            </w:tcBorders>
          </w:tcPr>
          <w:p w:rsidR="00D6027C" w:rsidRPr="004C7A67" w:rsidRDefault="00D6027C" w:rsidP="00F72F61">
            <w:pPr>
              <w:keepNext/>
              <w:keepLines/>
              <w:rPr>
                <w:snapToGrid w:val="0"/>
                <w:lang w:val="tr-TR"/>
              </w:rPr>
            </w:pPr>
          </w:p>
        </w:tc>
        <w:tc>
          <w:tcPr>
            <w:tcW w:w="793" w:type="pct"/>
            <w:tcBorders>
              <w:top w:val="nil"/>
              <w:left w:val="nil"/>
              <w:bottom w:val="nil"/>
              <w:right w:val="nil"/>
            </w:tcBorders>
          </w:tcPr>
          <w:p w:rsidR="00D6027C" w:rsidRPr="004C7A67" w:rsidRDefault="00D6027C" w:rsidP="00F72F61">
            <w:pPr>
              <w:keepNext/>
              <w:keepLines/>
              <w:rPr>
                <w:snapToGrid w:val="0"/>
                <w:lang w:val="tr-TR"/>
              </w:rPr>
            </w:pPr>
          </w:p>
        </w:tc>
        <w:tc>
          <w:tcPr>
            <w:tcW w:w="396" w:type="pct"/>
            <w:tcBorders>
              <w:top w:val="nil"/>
              <w:left w:val="nil"/>
              <w:bottom w:val="nil"/>
              <w:right w:val="dotDotDash" w:sz="18" w:space="0" w:color="auto"/>
            </w:tcBorders>
          </w:tcPr>
          <w:p w:rsidR="00D6027C" w:rsidRPr="004C7A67" w:rsidRDefault="00D6027C" w:rsidP="00F72F61">
            <w:pPr>
              <w:keepNext/>
              <w:keepLines/>
              <w:rPr>
                <w:snapToGrid w:val="0"/>
                <w:lang w:val="tr-TR"/>
              </w:rPr>
            </w:pPr>
          </w:p>
        </w:tc>
        <w:tc>
          <w:tcPr>
            <w:tcW w:w="367" w:type="pct"/>
            <w:tcBorders>
              <w:top w:val="nil"/>
              <w:left w:val="dotDotDash" w:sz="18" w:space="0" w:color="auto"/>
              <w:bottom w:val="nil"/>
              <w:right w:val="single" w:sz="24" w:space="0" w:color="auto"/>
            </w:tcBorders>
          </w:tcPr>
          <w:p w:rsidR="00D6027C" w:rsidRPr="004C7A67" w:rsidRDefault="00D6027C" w:rsidP="00F72F61">
            <w:pPr>
              <w:keepNext/>
              <w:keepLines/>
              <w:rPr>
                <w:snapToGrid w:val="0"/>
                <w:lang w:val="tr-TR"/>
              </w:rPr>
            </w:pPr>
          </w:p>
        </w:tc>
        <w:tc>
          <w:tcPr>
            <w:tcW w:w="249" w:type="pct"/>
            <w:tcBorders>
              <w:top w:val="nil"/>
              <w:left w:val="single" w:sz="24" w:space="0" w:color="auto"/>
              <w:bottom w:val="single" w:sz="24" w:space="0" w:color="auto"/>
              <w:right w:val="nil"/>
            </w:tcBorders>
            <w:shd w:val="clear" w:color="auto" w:fill="CCFFCC"/>
          </w:tcPr>
          <w:p w:rsidR="00D6027C" w:rsidRPr="004C7A67" w:rsidRDefault="00D6027C" w:rsidP="00F72F61">
            <w:pPr>
              <w:keepNext/>
              <w:keepLines/>
              <w:rPr>
                <w:snapToGrid w:val="0"/>
                <w:lang w:val="tr-TR"/>
              </w:rPr>
            </w:pPr>
          </w:p>
        </w:tc>
        <w:tc>
          <w:tcPr>
            <w:tcW w:w="168" w:type="pct"/>
            <w:tcBorders>
              <w:top w:val="nil"/>
              <w:left w:val="single" w:sz="24" w:space="0" w:color="auto"/>
              <w:bottom w:val="nil"/>
              <w:right w:val="single" w:sz="12" w:space="0" w:color="auto"/>
            </w:tcBorders>
          </w:tcPr>
          <w:p w:rsidR="00D6027C" w:rsidRPr="004C7A67" w:rsidRDefault="00D6027C" w:rsidP="00F72F61">
            <w:pPr>
              <w:keepNext/>
              <w:keepLines/>
              <w:rPr>
                <w:snapToGrid w:val="0"/>
                <w:lang w:val="tr-TR"/>
              </w:rPr>
            </w:pPr>
          </w:p>
        </w:tc>
      </w:tr>
      <w:tr w:rsidR="00D6027C" w:rsidRPr="004C7A67">
        <w:trPr>
          <w:jc w:val="center"/>
        </w:trPr>
        <w:tc>
          <w:tcPr>
            <w:tcW w:w="205" w:type="pct"/>
            <w:tcBorders>
              <w:top w:val="nil"/>
              <w:left w:val="single" w:sz="12" w:space="0" w:color="auto"/>
              <w:bottom w:val="single" w:sz="12" w:space="0" w:color="auto"/>
              <w:right w:val="nil"/>
            </w:tcBorders>
          </w:tcPr>
          <w:p w:rsidR="00D6027C" w:rsidRPr="004C7A67" w:rsidRDefault="00D6027C" w:rsidP="00F72F61">
            <w:pPr>
              <w:keepNext/>
              <w:keepLines/>
              <w:rPr>
                <w:snapToGrid w:val="0"/>
                <w:lang w:val="tr-TR"/>
              </w:rPr>
            </w:pPr>
          </w:p>
        </w:tc>
        <w:tc>
          <w:tcPr>
            <w:tcW w:w="641" w:type="pct"/>
            <w:tcBorders>
              <w:top w:val="single" w:sz="24" w:space="0" w:color="auto"/>
              <w:left w:val="nil"/>
              <w:bottom w:val="single" w:sz="12" w:space="0" w:color="auto"/>
              <w:right w:val="nil"/>
            </w:tcBorders>
          </w:tcPr>
          <w:p w:rsidR="00D6027C" w:rsidRPr="004C7A67" w:rsidRDefault="00D6027C" w:rsidP="00F72F61">
            <w:pPr>
              <w:keepNext/>
              <w:keepLines/>
              <w:rPr>
                <w:snapToGrid w:val="0"/>
                <w:lang w:val="tr-TR"/>
              </w:rPr>
            </w:pPr>
          </w:p>
        </w:tc>
        <w:tc>
          <w:tcPr>
            <w:tcW w:w="342" w:type="pct"/>
            <w:tcBorders>
              <w:top w:val="nil"/>
              <w:left w:val="nil"/>
              <w:bottom w:val="single" w:sz="12" w:space="0" w:color="auto"/>
              <w:right w:val="nil"/>
            </w:tcBorders>
          </w:tcPr>
          <w:p w:rsidR="00D6027C" w:rsidRPr="004C7A67" w:rsidRDefault="00D6027C" w:rsidP="00F72F61">
            <w:pPr>
              <w:keepNext/>
              <w:keepLines/>
              <w:rPr>
                <w:snapToGrid w:val="0"/>
                <w:lang w:val="tr-TR"/>
              </w:rPr>
            </w:pPr>
          </w:p>
        </w:tc>
        <w:tc>
          <w:tcPr>
            <w:tcW w:w="1244" w:type="pct"/>
            <w:tcBorders>
              <w:top w:val="nil"/>
              <w:left w:val="nil"/>
              <w:bottom w:val="single" w:sz="12" w:space="0" w:color="auto"/>
              <w:right w:val="nil"/>
            </w:tcBorders>
          </w:tcPr>
          <w:p w:rsidR="00D6027C" w:rsidRPr="004C7A67" w:rsidRDefault="00D6027C" w:rsidP="00F72F61">
            <w:pPr>
              <w:keepNext/>
              <w:keepLines/>
              <w:rPr>
                <w:snapToGrid w:val="0"/>
                <w:lang w:val="tr-TR"/>
              </w:rPr>
            </w:pPr>
          </w:p>
        </w:tc>
        <w:tc>
          <w:tcPr>
            <w:tcW w:w="297" w:type="pct"/>
            <w:tcBorders>
              <w:top w:val="nil"/>
              <w:left w:val="nil"/>
              <w:bottom w:val="single" w:sz="12" w:space="0" w:color="auto"/>
              <w:right w:val="nil"/>
            </w:tcBorders>
          </w:tcPr>
          <w:p w:rsidR="00D6027C" w:rsidRPr="004C7A67" w:rsidRDefault="00D6027C" w:rsidP="00F72F61">
            <w:pPr>
              <w:keepNext/>
              <w:keepLines/>
              <w:rPr>
                <w:snapToGrid w:val="0"/>
                <w:lang w:val="tr-TR"/>
              </w:rPr>
            </w:pPr>
          </w:p>
        </w:tc>
        <w:tc>
          <w:tcPr>
            <w:tcW w:w="298" w:type="pct"/>
            <w:tcBorders>
              <w:top w:val="nil"/>
              <w:left w:val="nil"/>
              <w:bottom w:val="single" w:sz="12" w:space="0" w:color="auto"/>
              <w:right w:val="nil"/>
            </w:tcBorders>
          </w:tcPr>
          <w:p w:rsidR="00D6027C" w:rsidRPr="004C7A67" w:rsidRDefault="00D6027C" w:rsidP="00F72F61">
            <w:pPr>
              <w:keepNext/>
              <w:keepLines/>
              <w:rPr>
                <w:snapToGrid w:val="0"/>
                <w:lang w:val="tr-TR"/>
              </w:rPr>
            </w:pPr>
          </w:p>
        </w:tc>
        <w:tc>
          <w:tcPr>
            <w:tcW w:w="793" w:type="pct"/>
            <w:tcBorders>
              <w:top w:val="nil"/>
              <w:left w:val="nil"/>
              <w:bottom w:val="single" w:sz="12" w:space="0" w:color="auto"/>
              <w:right w:val="nil"/>
            </w:tcBorders>
          </w:tcPr>
          <w:p w:rsidR="00D6027C" w:rsidRPr="004C7A67" w:rsidRDefault="00D6027C" w:rsidP="00F72F61">
            <w:pPr>
              <w:keepNext/>
              <w:keepLines/>
              <w:rPr>
                <w:snapToGrid w:val="0"/>
                <w:lang w:val="tr-TR"/>
              </w:rPr>
            </w:pPr>
          </w:p>
        </w:tc>
        <w:tc>
          <w:tcPr>
            <w:tcW w:w="396" w:type="pct"/>
            <w:tcBorders>
              <w:top w:val="nil"/>
              <w:left w:val="nil"/>
              <w:bottom w:val="single" w:sz="12" w:space="0" w:color="auto"/>
              <w:right w:val="nil"/>
            </w:tcBorders>
          </w:tcPr>
          <w:p w:rsidR="00D6027C" w:rsidRPr="004C7A67" w:rsidRDefault="00D6027C" w:rsidP="00F72F61">
            <w:pPr>
              <w:keepNext/>
              <w:keepLines/>
              <w:rPr>
                <w:snapToGrid w:val="0"/>
                <w:lang w:val="tr-TR"/>
              </w:rPr>
            </w:pPr>
          </w:p>
        </w:tc>
        <w:tc>
          <w:tcPr>
            <w:tcW w:w="367" w:type="pct"/>
            <w:tcBorders>
              <w:top w:val="nil"/>
              <w:left w:val="nil"/>
              <w:bottom w:val="single" w:sz="12" w:space="0" w:color="auto"/>
              <w:right w:val="nil"/>
            </w:tcBorders>
          </w:tcPr>
          <w:p w:rsidR="00D6027C" w:rsidRPr="004C7A67" w:rsidRDefault="00D6027C" w:rsidP="00F72F61">
            <w:pPr>
              <w:keepNext/>
              <w:keepLines/>
              <w:rPr>
                <w:snapToGrid w:val="0"/>
                <w:lang w:val="tr-TR"/>
              </w:rPr>
            </w:pPr>
          </w:p>
        </w:tc>
        <w:tc>
          <w:tcPr>
            <w:tcW w:w="249" w:type="pct"/>
            <w:tcBorders>
              <w:top w:val="single" w:sz="24" w:space="0" w:color="auto"/>
              <w:left w:val="nil"/>
              <w:bottom w:val="single" w:sz="12" w:space="0" w:color="auto"/>
              <w:right w:val="nil"/>
            </w:tcBorders>
          </w:tcPr>
          <w:p w:rsidR="00D6027C" w:rsidRPr="004C7A67" w:rsidRDefault="00D6027C" w:rsidP="00F72F61">
            <w:pPr>
              <w:keepNext/>
              <w:keepLines/>
              <w:rPr>
                <w:snapToGrid w:val="0"/>
                <w:lang w:val="tr-TR"/>
              </w:rPr>
            </w:pPr>
          </w:p>
        </w:tc>
        <w:tc>
          <w:tcPr>
            <w:tcW w:w="168" w:type="pct"/>
            <w:tcBorders>
              <w:top w:val="nil"/>
              <w:left w:val="nil"/>
              <w:bottom w:val="single" w:sz="12" w:space="0" w:color="auto"/>
              <w:right w:val="single" w:sz="12" w:space="0" w:color="auto"/>
            </w:tcBorders>
          </w:tcPr>
          <w:p w:rsidR="00D6027C" w:rsidRPr="004C7A67" w:rsidRDefault="00D6027C" w:rsidP="00F72F61">
            <w:pPr>
              <w:keepNext/>
              <w:keepLines/>
              <w:rPr>
                <w:snapToGrid w:val="0"/>
                <w:lang w:val="tr-TR"/>
              </w:rPr>
            </w:pPr>
          </w:p>
        </w:tc>
      </w:tr>
    </w:tbl>
    <w:p w:rsidR="005804CE" w:rsidRPr="004C7A67" w:rsidRDefault="005804CE" w:rsidP="005D320E">
      <w:pPr>
        <w:pStyle w:val="NF"/>
        <w:keepNext w:val="0"/>
        <w:keepLines w:val="0"/>
        <w:spacing w:before="60"/>
        <w:rPr>
          <w:lang w:val="tr-TR"/>
        </w:rPr>
      </w:pPr>
    </w:p>
    <w:p w:rsidR="00E47DE4" w:rsidRPr="004C7A67" w:rsidRDefault="00E47DE4" w:rsidP="005D320E">
      <w:pPr>
        <w:pStyle w:val="NF"/>
        <w:keepNext w:val="0"/>
        <w:keepLines w:val="0"/>
        <w:spacing w:before="60"/>
        <w:rPr>
          <w:lang w:val="tr-TR"/>
        </w:rPr>
      </w:pPr>
      <w:r w:rsidRPr="004C7A67">
        <w:rPr>
          <w:lang w:val="tr-TR"/>
        </w:rPr>
        <w:t>NOT:</w:t>
      </w:r>
      <w:r w:rsidRPr="004C7A67">
        <w:rPr>
          <w:lang w:val="tr-TR"/>
        </w:rPr>
        <w:tab/>
      </w:r>
      <w:r w:rsidR="00D94F9F" w:rsidRPr="004C7A67">
        <w:rPr>
          <w:lang w:val="tr-TR"/>
        </w:rPr>
        <w:t>Her iki senaryoyu</w:t>
      </w:r>
      <w:r w:rsidR="00C14473" w:rsidRPr="004C7A67">
        <w:rPr>
          <w:lang w:val="tr-TR"/>
        </w:rPr>
        <w:t xml:space="preserve"> da teklif eden veya destekleyen </w:t>
      </w:r>
      <w:r w:rsidRPr="004C7A67">
        <w:rPr>
          <w:lang w:val="tr-TR"/>
        </w:rPr>
        <w:t>PNO</w:t>
      </w:r>
      <w:r w:rsidR="00C14473" w:rsidRPr="004C7A67">
        <w:rPr>
          <w:lang w:val="tr-TR"/>
        </w:rPr>
        <w:t>’dan, her birine ait koşulları sağlaması talep edilir.</w:t>
      </w:r>
    </w:p>
    <w:p w:rsidR="006E3408" w:rsidRPr="004C7A67" w:rsidRDefault="00C14473" w:rsidP="008075B8">
      <w:pPr>
        <w:pStyle w:val="TF"/>
        <w:rPr>
          <w:snapToGrid w:val="0"/>
          <w:lang w:val="tr-TR"/>
        </w:rPr>
      </w:pPr>
      <w:r w:rsidRPr="004C7A67">
        <w:rPr>
          <w:snapToGrid w:val="0"/>
          <w:lang w:val="tr-TR"/>
        </w:rPr>
        <w:t>Şekil</w:t>
      </w:r>
      <w:r w:rsidR="006E3408" w:rsidRPr="004C7A67">
        <w:rPr>
          <w:snapToGrid w:val="0"/>
          <w:lang w:val="tr-TR"/>
        </w:rPr>
        <w:t xml:space="preserve"> 3: NTP</w:t>
      </w:r>
      <w:r w:rsidRPr="004C7A67">
        <w:rPr>
          <w:snapToGrid w:val="0"/>
          <w:lang w:val="tr-TR"/>
        </w:rPr>
        <w:t>’nin konumu</w:t>
      </w:r>
    </w:p>
    <w:p w:rsidR="004C10B6" w:rsidRPr="004C7A67" w:rsidRDefault="0054199A" w:rsidP="00E404B6">
      <w:pPr>
        <w:pStyle w:val="Balk4"/>
        <w:rPr>
          <w:lang w:val="tr-TR"/>
        </w:rPr>
      </w:pPr>
      <w:bookmarkStart w:id="239" w:name="_Toc123112329"/>
      <w:bookmarkStart w:id="240" w:name="_Toc123981315"/>
      <w:bookmarkStart w:id="241" w:name="_Toc123981611"/>
      <w:bookmarkStart w:id="242" w:name="_Toc123981710"/>
      <w:bookmarkStart w:id="243" w:name="_Toc124308453"/>
      <w:bookmarkStart w:id="244" w:name="_Toc124308588"/>
      <w:bookmarkStart w:id="245" w:name="_Toc124579315"/>
      <w:bookmarkStart w:id="246" w:name="_Toc188659782"/>
      <w:r w:rsidRPr="004C7A67">
        <w:rPr>
          <w:lang w:val="tr-TR"/>
        </w:rPr>
        <w:t>6.2.1.2</w:t>
      </w:r>
      <w:r w:rsidR="004C10B6" w:rsidRPr="004C7A67">
        <w:rPr>
          <w:lang w:val="tr-TR"/>
        </w:rPr>
        <w:tab/>
      </w:r>
      <w:bookmarkEnd w:id="239"/>
      <w:bookmarkEnd w:id="240"/>
      <w:bookmarkEnd w:id="241"/>
      <w:bookmarkEnd w:id="242"/>
      <w:bookmarkEnd w:id="243"/>
      <w:bookmarkEnd w:id="244"/>
      <w:bookmarkEnd w:id="245"/>
      <w:r w:rsidR="00C14473" w:rsidRPr="004C7A67">
        <w:rPr>
          <w:lang w:val="tr-TR"/>
        </w:rPr>
        <w:t>Örnekler</w:t>
      </w:r>
      <w:bookmarkEnd w:id="246"/>
    </w:p>
    <w:p w:rsidR="00D47548" w:rsidRPr="004C7A67" w:rsidRDefault="005936A3" w:rsidP="005D320E">
      <w:pPr>
        <w:rPr>
          <w:lang w:val="tr-TR"/>
        </w:rPr>
      </w:pPr>
      <w:r>
        <w:rPr>
          <w:lang w:val="tr-TR"/>
        </w:rPr>
        <w:t xml:space="preserve">Bir PNO, NTP’de Ethernet teknolojili arayüzlere dayalı internet hizmetleri </w:t>
      </w:r>
      <w:r w:rsidR="00B00A64">
        <w:rPr>
          <w:lang w:val="tr-TR"/>
        </w:rPr>
        <w:t xml:space="preserve">sunabilir ve belli bir nedenden ötürü bazı durumlarda Kablosuz Yerel Döngü teknolojilerini, diğer durumlarda CATV altyapılarını ve özel bölgelerde ise VDSL teknolojilerini kullanabilir. </w:t>
      </w:r>
    </w:p>
    <w:p w:rsidR="00D47548" w:rsidRPr="004C7A67" w:rsidRDefault="00B00A64" w:rsidP="005D320E">
      <w:pPr>
        <w:rPr>
          <w:lang w:val="tr-TR"/>
        </w:rPr>
      </w:pPr>
      <w:r>
        <w:rPr>
          <w:lang w:val="tr-TR"/>
        </w:rPr>
        <w:t>PNO tarafından teklif edildiği şekliyle NTP’deki arayüzün tarif edilmesi gerekmektedir ve ilkesel olarak, eğer şekil 3’teki senaryo 1 durumu temsil ediyorsa, Ethernet arayüzünün tek bir tarifi olacaktır. Eğer</w:t>
      </w:r>
      <w:r w:rsidR="004C10B6" w:rsidRPr="004C7A67">
        <w:rPr>
          <w:lang w:val="tr-TR"/>
        </w:rPr>
        <w:t xml:space="preserve"> </w:t>
      </w:r>
      <w:r>
        <w:rPr>
          <w:lang w:val="tr-TR"/>
        </w:rPr>
        <w:t xml:space="preserve">bu </w:t>
      </w:r>
      <w:r w:rsidR="004C10B6" w:rsidRPr="004C7A67">
        <w:rPr>
          <w:lang w:val="tr-TR"/>
        </w:rPr>
        <w:t>PNO</w:t>
      </w:r>
      <w:r>
        <w:rPr>
          <w:lang w:val="tr-TR"/>
        </w:rPr>
        <w:t>, NTE’yi sunmamaya karar verseydi, WLL kullanımı durumu için telsiz arayüzünü, CATV altyapılarını kullanırken HFC arayüzünü ve NTP’de bu tip teknoloji kullanılması durumunda VDSL’yi tanımlaması gerekecekti (şekil</w:t>
      </w:r>
      <w:r w:rsidR="00DE5384" w:rsidRPr="004C7A67">
        <w:rPr>
          <w:lang w:val="tr-TR"/>
        </w:rPr>
        <w:t> </w:t>
      </w:r>
      <w:r w:rsidR="00336759" w:rsidRPr="004C7A67">
        <w:rPr>
          <w:lang w:val="tr-TR"/>
        </w:rPr>
        <w:t>3</w:t>
      </w:r>
      <w:r>
        <w:rPr>
          <w:lang w:val="tr-TR"/>
        </w:rPr>
        <w:t>’teki senaryo 2</w:t>
      </w:r>
      <w:r w:rsidR="004C10B6" w:rsidRPr="004C7A67">
        <w:rPr>
          <w:lang w:val="tr-TR"/>
        </w:rPr>
        <w:t>).</w:t>
      </w:r>
    </w:p>
    <w:p w:rsidR="00B16D6E" w:rsidRPr="004C7A67" w:rsidRDefault="0054199A" w:rsidP="00E404B6">
      <w:pPr>
        <w:pStyle w:val="Balk3"/>
        <w:rPr>
          <w:lang w:val="tr-TR"/>
        </w:rPr>
      </w:pPr>
      <w:bookmarkStart w:id="247" w:name="_Toc123112330"/>
      <w:bookmarkStart w:id="248" w:name="_Toc123981316"/>
      <w:bookmarkStart w:id="249" w:name="_Toc123981612"/>
      <w:bookmarkStart w:id="250" w:name="_Toc123981711"/>
      <w:bookmarkStart w:id="251" w:name="_Toc124308454"/>
      <w:bookmarkStart w:id="252" w:name="_Toc124308589"/>
      <w:bookmarkStart w:id="253" w:name="_Toc124579316"/>
      <w:bookmarkStart w:id="254" w:name="_Toc188659783"/>
      <w:r w:rsidRPr="004C7A67">
        <w:rPr>
          <w:lang w:val="tr-TR"/>
        </w:rPr>
        <w:t>6.2.2</w:t>
      </w:r>
      <w:r w:rsidR="009B40C2" w:rsidRPr="004C7A67">
        <w:rPr>
          <w:lang w:val="tr-TR"/>
        </w:rPr>
        <w:tab/>
      </w:r>
      <w:r w:rsidR="00C14473" w:rsidRPr="004C7A67">
        <w:rPr>
          <w:lang w:val="tr-TR"/>
        </w:rPr>
        <w:t>Telekomünikasyon ağlarına dire</w:t>
      </w:r>
      <w:r w:rsidR="00B95A62" w:rsidRPr="004C7A67">
        <w:rPr>
          <w:lang w:val="tr-TR"/>
        </w:rPr>
        <w:t>k</w:t>
      </w:r>
      <w:r w:rsidR="00C14473" w:rsidRPr="004C7A67">
        <w:rPr>
          <w:lang w:val="tr-TR"/>
        </w:rPr>
        <w:t>t erişim</w:t>
      </w:r>
      <w:bookmarkEnd w:id="247"/>
      <w:bookmarkEnd w:id="248"/>
      <w:bookmarkEnd w:id="249"/>
      <w:bookmarkEnd w:id="250"/>
      <w:bookmarkEnd w:id="251"/>
      <w:bookmarkEnd w:id="252"/>
      <w:bookmarkEnd w:id="253"/>
      <w:bookmarkEnd w:id="254"/>
    </w:p>
    <w:p w:rsidR="003E7BB6" w:rsidRPr="004C7A67" w:rsidRDefault="0054199A" w:rsidP="00E404B6">
      <w:pPr>
        <w:pStyle w:val="Balk4"/>
        <w:rPr>
          <w:lang w:val="tr-TR"/>
        </w:rPr>
      </w:pPr>
      <w:bookmarkStart w:id="255" w:name="_Toc123112331"/>
      <w:bookmarkStart w:id="256" w:name="_Toc123981317"/>
      <w:bookmarkStart w:id="257" w:name="_Toc123981613"/>
      <w:bookmarkStart w:id="258" w:name="_Toc123981712"/>
      <w:bookmarkStart w:id="259" w:name="_Toc124308455"/>
      <w:bookmarkStart w:id="260" w:name="_Toc124308590"/>
      <w:bookmarkStart w:id="261" w:name="_Toc124579317"/>
      <w:bookmarkStart w:id="262" w:name="_Toc188659784"/>
      <w:r w:rsidRPr="004C7A67">
        <w:rPr>
          <w:lang w:val="tr-TR"/>
        </w:rPr>
        <w:t>6.2.2.1</w:t>
      </w:r>
      <w:r w:rsidRPr="004C7A67">
        <w:rPr>
          <w:lang w:val="tr-TR"/>
        </w:rPr>
        <w:tab/>
      </w:r>
      <w:bookmarkEnd w:id="255"/>
      <w:bookmarkEnd w:id="256"/>
      <w:bookmarkEnd w:id="257"/>
      <w:bookmarkEnd w:id="258"/>
      <w:bookmarkEnd w:id="259"/>
      <w:bookmarkEnd w:id="260"/>
      <w:bookmarkEnd w:id="261"/>
      <w:r w:rsidR="00C14473" w:rsidRPr="004C7A67">
        <w:rPr>
          <w:lang w:val="tr-TR"/>
        </w:rPr>
        <w:t>Senaryolar</w:t>
      </w:r>
      <w:bookmarkEnd w:id="262"/>
    </w:p>
    <w:p w:rsidR="00170CC7" w:rsidRPr="004C7A67" w:rsidRDefault="009B1506" w:rsidP="005D320E">
      <w:pPr>
        <w:rPr>
          <w:lang w:val="tr-TR"/>
        </w:rPr>
      </w:pPr>
      <w:r w:rsidRPr="004C7A67">
        <w:rPr>
          <w:lang w:val="tr-TR"/>
        </w:rPr>
        <w:t>K</w:t>
      </w:r>
      <w:r w:rsidR="00B95A62" w:rsidRPr="004C7A67">
        <w:rPr>
          <w:lang w:val="tr-TR"/>
        </w:rPr>
        <w:t>amusal</w:t>
      </w:r>
      <w:r w:rsidR="008E723C" w:rsidRPr="004C7A67">
        <w:rPr>
          <w:lang w:val="tr-TR"/>
        </w:rPr>
        <w:t xml:space="preserve"> telekomünikasyon ağ</w:t>
      </w:r>
      <w:r w:rsidRPr="004C7A67">
        <w:rPr>
          <w:lang w:val="tr-TR"/>
        </w:rPr>
        <w:t xml:space="preserve">larına direkt erişim, Tablo 2’de tarif edilmektedir. PNO B’nin, PNO A tarafından temin edilen arayüzü etkilemediği varsayılmaktadır. </w:t>
      </w:r>
      <w:r w:rsidR="000739B7" w:rsidRPr="004C7A67">
        <w:rPr>
          <w:lang w:val="tr-TR"/>
        </w:rPr>
        <w:t>PNO B</w:t>
      </w:r>
      <w:r w:rsidRPr="004C7A67">
        <w:rPr>
          <w:lang w:val="tr-TR"/>
        </w:rPr>
        <w:t>, kullanıcı tarafından Hizmet Sağlayıcısı (SP) olarak gözükebilir</w:t>
      </w:r>
      <w:r w:rsidR="000739B7" w:rsidRPr="004C7A67">
        <w:rPr>
          <w:lang w:val="tr-TR"/>
        </w:rPr>
        <w:t>.</w:t>
      </w:r>
    </w:p>
    <w:p w:rsidR="00170CC7" w:rsidRPr="004C7A67" w:rsidRDefault="009B1506" w:rsidP="005D320E">
      <w:pPr>
        <w:rPr>
          <w:lang w:val="tr-TR"/>
        </w:rPr>
      </w:pPr>
      <w:r w:rsidRPr="004C7A67">
        <w:rPr>
          <w:lang w:val="tr-TR"/>
        </w:rPr>
        <w:t>PNO B tarafından PNO sayesinde sağlanan erişim üzerinde temin edilen ve NTP’de özel bir tavrı gerektiren bazı hizmetler veya imkanların durumları kapsanmalıdır ve dolaylı erişim olarak muamele edilmelidir (bakınız fıkra</w:t>
      </w:r>
      <w:r w:rsidR="00C46A72" w:rsidRPr="004C7A67">
        <w:rPr>
          <w:lang w:val="tr-TR"/>
        </w:rPr>
        <w:t> </w:t>
      </w:r>
      <w:r w:rsidR="00824796" w:rsidRPr="004C7A67">
        <w:rPr>
          <w:lang w:val="tr-TR"/>
        </w:rPr>
        <w:t>6.2.2.2</w:t>
      </w:r>
      <w:r w:rsidR="00D22B6E" w:rsidRPr="004C7A67">
        <w:rPr>
          <w:lang w:val="tr-TR"/>
        </w:rPr>
        <w:t>)</w:t>
      </w:r>
      <w:r w:rsidR="00170CC7" w:rsidRPr="004C7A67">
        <w:rPr>
          <w:lang w:val="tr-TR"/>
        </w:rPr>
        <w:t>.</w:t>
      </w:r>
    </w:p>
    <w:p w:rsidR="00170CC7" w:rsidRPr="004C7A67" w:rsidRDefault="009B1506" w:rsidP="00B1237D">
      <w:pPr>
        <w:pStyle w:val="TH"/>
        <w:rPr>
          <w:lang w:val="tr-TR"/>
        </w:rPr>
      </w:pPr>
      <w:r w:rsidRPr="004C7A67">
        <w:rPr>
          <w:snapToGrid w:val="0"/>
          <w:lang w:val="tr-TR"/>
        </w:rPr>
        <w:lastRenderedPageBreak/>
        <w:t>Tablo</w:t>
      </w:r>
      <w:r w:rsidR="000739B7" w:rsidRPr="004C7A67">
        <w:rPr>
          <w:snapToGrid w:val="0"/>
          <w:lang w:val="tr-TR"/>
        </w:rPr>
        <w:t xml:space="preserve"> </w:t>
      </w:r>
      <w:r w:rsidR="00336759" w:rsidRPr="004C7A67">
        <w:rPr>
          <w:snapToGrid w:val="0"/>
          <w:lang w:val="tr-TR"/>
        </w:rPr>
        <w:t>2</w:t>
      </w:r>
      <w:r w:rsidR="00170CC7" w:rsidRPr="004C7A67">
        <w:rPr>
          <w:snapToGrid w:val="0"/>
          <w:lang w:val="tr-TR"/>
        </w:rPr>
        <w:t>: PNO</w:t>
      </w:r>
      <w:r w:rsidRPr="004C7A67">
        <w:rPr>
          <w:snapToGrid w:val="0"/>
          <w:lang w:val="tr-TR"/>
        </w:rPr>
        <w:t>’ya Direkt Erişim Yöntemleri</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812"/>
        <w:gridCol w:w="2552"/>
        <w:gridCol w:w="2536"/>
      </w:tblGrid>
      <w:tr w:rsidR="00170CC7" w:rsidRPr="004C7A67">
        <w:tblPrEx>
          <w:tblCellMar>
            <w:top w:w="0" w:type="dxa"/>
            <w:bottom w:w="0" w:type="dxa"/>
          </w:tblCellMar>
        </w:tblPrEx>
        <w:trPr>
          <w:cantSplit/>
          <w:jc w:val="center"/>
        </w:trPr>
        <w:tc>
          <w:tcPr>
            <w:tcW w:w="4812" w:type="dxa"/>
          </w:tcPr>
          <w:p w:rsidR="00170CC7" w:rsidRPr="004C7A67" w:rsidRDefault="00B95A62" w:rsidP="00B1237D">
            <w:pPr>
              <w:pStyle w:val="TAH"/>
              <w:rPr>
                <w:lang w:val="tr-TR"/>
              </w:rPr>
            </w:pPr>
            <w:r w:rsidRPr="004C7A67">
              <w:rPr>
                <w:lang w:val="tr-TR"/>
              </w:rPr>
              <w:t>Senaryo</w:t>
            </w:r>
          </w:p>
        </w:tc>
        <w:tc>
          <w:tcPr>
            <w:tcW w:w="2552" w:type="dxa"/>
          </w:tcPr>
          <w:p w:rsidR="00170CC7" w:rsidRPr="004C7A67" w:rsidRDefault="009B1506" w:rsidP="00B1237D">
            <w:pPr>
              <w:pStyle w:val="TAH"/>
              <w:rPr>
                <w:lang w:val="tr-TR"/>
              </w:rPr>
            </w:pPr>
            <w:r w:rsidRPr="004C7A67">
              <w:rPr>
                <w:lang w:val="tr-TR"/>
              </w:rPr>
              <w:t>Yayınlayan</w:t>
            </w:r>
          </w:p>
        </w:tc>
        <w:tc>
          <w:tcPr>
            <w:tcW w:w="2536" w:type="dxa"/>
          </w:tcPr>
          <w:p w:rsidR="00170CC7" w:rsidRPr="004C7A67" w:rsidRDefault="009B1506" w:rsidP="00B1237D">
            <w:pPr>
              <w:pStyle w:val="TAH"/>
              <w:rPr>
                <w:lang w:val="tr-TR"/>
              </w:rPr>
            </w:pPr>
            <w:r w:rsidRPr="004C7A67">
              <w:rPr>
                <w:lang w:val="tr-TR"/>
              </w:rPr>
              <w:t>Açıklamalar</w:t>
            </w:r>
          </w:p>
        </w:tc>
      </w:tr>
      <w:tr w:rsidR="00170CC7" w:rsidRPr="004C7A67">
        <w:tblPrEx>
          <w:tblCellMar>
            <w:top w:w="0" w:type="dxa"/>
            <w:bottom w:w="0" w:type="dxa"/>
          </w:tblCellMar>
        </w:tblPrEx>
        <w:trPr>
          <w:cantSplit/>
          <w:jc w:val="center"/>
        </w:trPr>
        <w:tc>
          <w:tcPr>
            <w:tcW w:w="4812" w:type="dxa"/>
          </w:tcPr>
          <w:p w:rsidR="00170CC7" w:rsidRPr="004C7A67" w:rsidRDefault="00B95A62" w:rsidP="00B1237D">
            <w:pPr>
              <w:pStyle w:val="TAL"/>
              <w:rPr>
                <w:b/>
                <w:lang w:val="tr-TR"/>
              </w:rPr>
            </w:pPr>
            <w:r w:rsidRPr="004C7A67">
              <w:rPr>
                <w:b/>
                <w:lang w:val="tr-TR"/>
              </w:rPr>
              <w:t>Senaryo</w:t>
            </w:r>
            <w:r w:rsidR="00964DB9" w:rsidRPr="004C7A67">
              <w:rPr>
                <w:b/>
                <w:lang w:val="tr-TR"/>
              </w:rPr>
              <w:t xml:space="preserve"> 1</w:t>
            </w:r>
          </w:p>
          <w:bookmarkStart w:id="263" w:name="_MON_1196854185"/>
          <w:bookmarkEnd w:id="263"/>
          <w:p w:rsidR="00170CC7" w:rsidRPr="004C7A67" w:rsidRDefault="00170CC7" w:rsidP="005804CE">
            <w:pPr>
              <w:pStyle w:val="FL"/>
              <w:rPr>
                <w:lang w:val="tr-TR"/>
              </w:rPr>
            </w:pPr>
            <w:r w:rsidRPr="004C7A67">
              <w:rPr>
                <w:lang w:val="tr-TR"/>
              </w:rPr>
              <w:object w:dxaOrig="396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pt;height:51.75pt" o:ole="">
                  <v:imagedata r:id="rId21" o:title=""/>
                </v:shape>
                <o:OLEObject Type="Embed" ProgID="Word.Picture.8" ShapeID="_x0000_i1027" DrawAspect="Content" ObjectID="_1545047845" r:id="rId22"/>
              </w:object>
            </w:r>
          </w:p>
        </w:tc>
        <w:tc>
          <w:tcPr>
            <w:tcW w:w="2552" w:type="dxa"/>
          </w:tcPr>
          <w:p w:rsidR="00170CC7" w:rsidRPr="004C7A67" w:rsidRDefault="009B1506" w:rsidP="00B1237D">
            <w:pPr>
              <w:pStyle w:val="TAL"/>
              <w:rPr>
                <w:lang w:val="tr-TR"/>
              </w:rPr>
            </w:pPr>
            <w:r w:rsidRPr="004C7A67">
              <w:rPr>
                <w:b/>
                <w:lang w:val="tr-TR"/>
              </w:rPr>
              <w:t>Ağ Operatörü A</w:t>
            </w:r>
            <w:r w:rsidRPr="004C7A67">
              <w:rPr>
                <w:lang w:val="tr-TR"/>
              </w:rPr>
              <w:t xml:space="preserve"> sadece Ağ A’ya ilişkin şartnameleri yayınlar</w:t>
            </w:r>
            <w:r w:rsidR="00170CC7" w:rsidRPr="004C7A67">
              <w:rPr>
                <w:lang w:val="tr-TR"/>
              </w:rPr>
              <w:t>.</w:t>
            </w:r>
          </w:p>
        </w:tc>
        <w:tc>
          <w:tcPr>
            <w:tcW w:w="2536" w:type="dxa"/>
          </w:tcPr>
          <w:p w:rsidR="00170CC7" w:rsidRPr="004C7A67" w:rsidRDefault="009B1506" w:rsidP="00B1237D">
            <w:pPr>
              <w:pStyle w:val="TAL"/>
              <w:rPr>
                <w:lang w:val="tr-TR"/>
              </w:rPr>
            </w:pPr>
            <w:r w:rsidRPr="004C7A67">
              <w:rPr>
                <w:lang w:val="tr-TR"/>
              </w:rPr>
              <w:t>Standart</w:t>
            </w:r>
            <w:r w:rsidR="00170CC7" w:rsidRPr="004C7A67">
              <w:rPr>
                <w:lang w:val="tr-TR"/>
              </w:rPr>
              <w:t xml:space="preserve"> </w:t>
            </w:r>
            <w:r w:rsidRPr="004C7A67">
              <w:rPr>
                <w:lang w:val="tr-TR"/>
              </w:rPr>
              <w:t>Ara Bağlantı.</w:t>
            </w:r>
          </w:p>
          <w:p w:rsidR="00170CC7" w:rsidRPr="004C7A67" w:rsidRDefault="00170CC7" w:rsidP="00B1237D">
            <w:pPr>
              <w:pStyle w:val="TAL"/>
              <w:rPr>
                <w:lang w:val="tr-TR"/>
              </w:rPr>
            </w:pPr>
          </w:p>
        </w:tc>
      </w:tr>
      <w:tr w:rsidR="009B1506" w:rsidRPr="004C7A67">
        <w:tblPrEx>
          <w:tblCellMar>
            <w:top w:w="0" w:type="dxa"/>
            <w:bottom w:w="0" w:type="dxa"/>
          </w:tblCellMar>
        </w:tblPrEx>
        <w:trPr>
          <w:cantSplit/>
          <w:jc w:val="center"/>
        </w:trPr>
        <w:tc>
          <w:tcPr>
            <w:tcW w:w="4812" w:type="dxa"/>
          </w:tcPr>
          <w:p w:rsidR="009B1506" w:rsidRPr="004C7A67" w:rsidRDefault="009B1506" w:rsidP="005D320E">
            <w:pPr>
              <w:pStyle w:val="TAL"/>
              <w:keepNext w:val="0"/>
              <w:keepLines w:val="0"/>
              <w:rPr>
                <w:b/>
                <w:lang w:val="tr-TR"/>
              </w:rPr>
            </w:pPr>
            <w:r w:rsidRPr="004C7A67">
              <w:rPr>
                <w:b/>
                <w:lang w:val="tr-TR"/>
              </w:rPr>
              <w:t>Senaryo 2</w:t>
            </w:r>
          </w:p>
          <w:p w:rsidR="009B1506" w:rsidRPr="004C7A67" w:rsidRDefault="009B1506" w:rsidP="005D320E">
            <w:pPr>
              <w:pStyle w:val="TAL"/>
              <w:keepNext w:val="0"/>
              <w:keepLines w:val="0"/>
              <w:rPr>
                <w:b/>
                <w:lang w:val="tr-TR"/>
              </w:rPr>
            </w:pPr>
          </w:p>
          <w:bookmarkStart w:id="264" w:name="_MON_1196854187"/>
          <w:bookmarkStart w:id="265" w:name="_MON_1258713915"/>
          <w:bookmarkEnd w:id="264"/>
          <w:bookmarkEnd w:id="265"/>
          <w:p w:rsidR="009B1506" w:rsidRPr="004C7A67" w:rsidRDefault="009B1506" w:rsidP="005804CE">
            <w:pPr>
              <w:pStyle w:val="FL"/>
              <w:rPr>
                <w:lang w:val="tr-TR"/>
              </w:rPr>
            </w:pPr>
            <w:r w:rsidRPr="004C7A67">
              <w:rPr>
                <w:lang w:val="tr-TR"/>
              </w:rPr>
              <w:object w:dxaOrig="3825" w:dyaOrig="870">
                <v:shape id="_x0000_i1028" type="#_x0000_t75" style="width:191.25pt;height:43.5pt" o:ole="">
                  <v:imagedata r:id="rId23" o:title=""/>
                </v:shape>
                <o:OLEObject Type="Embed" ProgID="Word.Picture.8" ShapeID="_x0000_i1028" DrawAspect="Content" ObjectID="_1545047846" r:id="rId24"/>
              </w:object>
            </w:r>
          </w:p>
        </w:tc>
        <w:tc>
          <w:tcPr>
            <w:tcW w:w="2552" w:type="dxa"/>
          </w:tcPr>
          <w:p w:rsidR="009B1506" w:rsidRPr="004C7A67" w:rsidRDefault="009B1506" w:rsidP="009B1506">
            <w:pPr>
              <w:pStyle w:val="TAL"/>
              <w:keepNext w:val="0"/>
              <w:keepLines w:val="0"/>
              <w:rPr>
                <w:b/>
                <w:lang w:val="tr-TR"/>
              </w:rPr>
            </w:pPr>
            <w:r w:rsidRPr="004C7A67">
              <w:rPr>
                <w:b/>
                <w:lang w:val="tr-TR"/>
              </w:rPr>
              <w:t>Ağ Operatörü A</w:t>
            </w:r>
            <w:r w:rsidRPr="004C7A67">
              <w:rPr>
                <w:lang w:val="tr-TR"/>
              </w:rPr>
              <w:t xml:space="preserve"> şartnameyi yayınlar.</w:t>
            </w:r>
          </w:p>
          <w:p w:rsidR="009B1506" w:rsidRPr="004C7A67" w:rsidRDefault="009B1506" w:rsidP="005D320E">
            <w:pPr>
              <w:pStyle w:val="TAL"/>
              <w:keepNext w:val="0"/>
              <w:keepLines w:val="0"/>
              <w:rPr>
                <w:b/>
                <w:lang w:val="tr-TR"/>
              </w:rPr>
            </w:pPr>
          </w:p>
        </w:tc>
        <w:tc>
          <w:tcPr>
            <w:tcW w:w="2536" w:type="dxa"/>
          </w:tcPr>
          <w:p w:rsidR="009B1506" w:rsidRPr="004C7A67" w:rsidRDefault="009B1506" w:rsidP="008214A0">
            <w:pPr>
              <w:pStyle w:val="TAL"/>
              <w:rPr>
                <w:lang w:val="tr-TR"/>
              </w:rPr>
            </w:pPr>
            <w:r w:rsidRPr="004C7A67">
              <w:rPr>
                <w:lang w:val="tr-TR"/>
              </w:rPr>
              <w:t>Standart Ara Bağlantı.</w:t>
            </w:r>
          </w:p>
          <w:p w:rsidR="009B1506" w:rsidRPr="004C7A67" w:rsidRDefault="009B1506" w:rsidP="008214A0">
            <w:pPr>
              <w:pStyle w:val="TAL"/>
              <w:rPr>
                <w:lang w:val="tr-TR"/>
              </w:rPr>
            </w:pPr>
          </w:p>
        </w:tc>
      </w:tr>
      <w:tr w:rsidR="007639BD" w:rsidRPr="004C7A67">
        <w:tblPrEx>
          <w:tblCellMar>
            <w:top w:w="0" w:type="dxa"/>
            <w:bottom w:w="0" w:type="dxa"/>
          </w:tblCellMar>
        </w:tblPrEx>
        <w:trPr>
          <w:cantSplit/>
          <w:jc w:val="center"/>
        </w:trPr>
        <w:tc>
          <w:tcPr>
            <w:tcW w:w="9900" w:type="dxa"/>
            <w:gridSpan w:val="3"/>
          </w:tcPr>
          <w:p w:rsidR="007639BD" w:rsidRPr="004C7A67" w:rsidRDefault="007639BD" w:rsidP="005D320E">
            <w:pPr>
              <w:pStyle w:val="TAL"/>
              <w:keepNext w:val="0"/>
              <w:keepLines w:val="0"/>
              <w:rPr>
                <w:b/>
                <w:lang w:val="tr-TR"/>
              </w:rPr>
            </w:pPr>
            <w:r w:rsidRPr="004C7A67">
              <w:rPr>
                <w:b/>
                <w:lang w:val="tr-TR"/>
              </w:rPr>
              <w:t>Key</w:t>
            </w:r>
          </w:p>
          <w:bookmarkStart w:id="266" w:name="_MON_1196854188"/>
          <w:bookmarkStart w:id="267" w:name="_MON_1258713925"/>
          <w:bookmarkEnd w:id="266"/>
          <w:bookmarkEnd w:id="267"/>
          <w:p w:rsidR="007639BD" w:rsidRPr="004C7A67" w:rsidRDefault="00B95A62" w:rsidP="005804CE">
            <w:pPr>
              <w:pStyle w:val="FL"/>
              <w:rPr>
                <w:lang w:val="tr-TR"/>
              </w:rPr>
            </w:pPr>
            <w:r w:rsidRPr="004C7A67">
              <w:rPr>
                <w:lang w:val="tr-TR"/>
              </w:rPr>
              <w:object w:dxaOrig="5820" w:dyaOrig="1005">
                <v:shape id="_x0000_i1029" type="#_x0000_t75" style="width:294.75pt;height:52.5pt" o:ole="">
                  <v:imagedata r:id="rId25" o:title="" croptop="-2485f" cropbottom="-851f" cropleft="-416f" cropright="-416f"/>
                </v:shape>
                <o:OLEObject Type="Embed" ProgID="Word.Picture.8" ShapeID="_x0000_i1029" DrawAspect="Content" ObjectID="_1545047847" r:id="rId26"/>
              </w:object>
            </w:r>
          </w:p>
        </w:tc>
      </w:tr>
      <w:tr w:rsidR="00964DB9" w:rsidRPr="004C7A67">
        <w:tblPrEx>
          <w:tblCellMar>
            <w:top w:w="0" w:type="dxa"/>
            <w:bottom w:w="0" w:type="dxa"/>
          </w:tblCellMar>
        </w:tblPrEx>
        <w:trPr>
          <w:cantSplit/>
          <w:jc w:val="center"/>
        </w:trPr>
        <w:tc>
          <w:tcPr>
            <w:tcW w:w="9900" w:type="dxa"/>
            <w:gridSpan w:val="3"/>
          </w:tcPr>
          <w:p w:rsidR="00964DB9" w:rsidRPr="004C7A67" w:rsidRDefault="002D6941" w:rsidP="005D320E">
            <w:pPr>
              <w:pStyle w:val="TAN"/>
              <w:keepNext w:val="0"/>
              <w:keepLines w:val="0"/>
              <w:rPr>
                <w:snapToGrid w:val="0"/>
                <w:lang w:val="tr-TR"/>
              </w:rPr>
            </w:pPr>
            <w:r w:rsidRPr="004C7A67">
              <w:rPr>
                <w:snapToGrid w:val="0"/>
                <w:lang w:val="tr-TR"/>
              </w:rPr>
              <w:t>NOT:</w:t>
            </w:r>
            <w:r w:rsidR="00964DB9" w:rsidRPr="004C7A67">
              <w:rPr>
                <w:snapToGrid w:val="0"/>
                <w:lang w:val="tr-TR"/>
              </w:rPr>
              <w:tab/>
            </w:r>
            <w:r w:rsidR="00B95A62" w:rsidRPr="004C7A67">
              <w:rPr>
                <w:lang w:val="tr-TR"/>
              </w:rPr>
              <w:t>PNO, Ağdan sorumlu kişiyi veya kurumu belirtir. PNO B’nin de PSP olabileceği varsayılmaktadır.</w:t>
            </w:r>
          </w:p>
        </w:tc>
      </w:tr>
    </w:tbl>
    <w:p w:rsidR="00170CC7" w:rsidRPr="004C7A67" w:rsidRDefault="00170CC7" w:rsidP="005D320E">
      <w:pPr>
        <w:rPr>
          <w:lang w:val="tr-TR"/>
        </w:rPr>
      </w:pPr>
    </w:p>
    <w:p w:rsidR="004C10B6" w:rsidRPr="004C7A67" w:rsidRDefault="0054199A" w:rsidP="00E404B6">
      <w:pPr>
        <w:pStyle w:val="Balk4"/>
        <w:rPr>
          <w:lang w:val="tr-TR"/>
        </w:rPr>
      </w:pPr>
      <w:bookmarkStart w:id="268" w:name="_Toc123112332"/>
      <w:bookmarkStart w:id="269" w:name="_Toc123981318"/>
      <w:bookmarkStart w:id="270" w:name="_Toc123981614"/>
      <w:bookmarkStart w:id="271" w:name="_Toc123981713"/>
      <w:bookmarkStart w:id="272" w:name="_Toc124308456"/>
      <w:bookmarkStart w:id="273" w:name="_Toc124308591"/>
      <w:bookmarkStart w:id="274" w:name="_Toc124579318"/>
      <w:bookmarkStart w:id="275" w:name="_Toc188659785"/>
      <w:r w:rsidRPr="004C7A67">
        <w:rPr>
          <w:lang w:val="tr-TR"/>
        </w:rPr>
        <w:t>6.2</w:t>
      </w:r>
      <w:r w:rsidR="003E7BB6" w:rsidRPr="004C7A67">
        <w:rPr>
          <w:lang w:val="tr-TR"/>
        </w:rPr>
        <w:t>.2.2</w:t>
      </w:r>
      <w:r w:rsidR="004C10B6" w:rsidRPr="004C7A67">
        <w:rPr>
          <w:lang w:val="tr-TR"/>
        </w:rPr>
        <w:tab/>
      </w:r>
      <w:bookmarkEnd w:id="268"/>
      <w:bookmarkEnd w:id="269"/>
      <w:bookmarkEnd w:id="270"/>
      <w:bookmarkEnd w:id="271"/>
      <w:bookmarkEnd w:id="272"/>
      <w:bookmarkEnd w:id="273"/>
      <w:bookmarkEnd w:id="274"/>
      <w:r w:rsidR="00C14473" w:rsidRPr="004C7A67">
        <w:rPr>
          <w:lang w:val="tr-TR"/>
        </w:rPr>
        <w:t>Örnekler</w:t>
      </w:r>
      <w:bookmarkEnd w:id="275"/>
    </w:p>
    <w:p w:rsidR="00D47548" w:rsidRPr="004C7A67" w:rsidRDefault="009B1506" w:rsidP="005D320E">
      <w:pPr>
        <w:rPr>
          <w:lang w:val="tr-TR"/>
        </w:rPr>
      </w:pPr>
      <w:r w:rsidRPr="004C7A67">
        <w:rPr>
          <w:lang w:val="tr-TR"/>
        </w:rPr>
        <w:t>En sıkça rastlanan örnek, hareketli veya sabit PNO’nun analog (POTS) veya sayısal (ISDN) veya mobil telefon arayüzlerini (GSM) tarif etmesi gerektiği, ortak telefon hizmetlerinin teminidir. Bu en sık rastlanan örnekler, geniş olarak standardizasyon yayınlarında kapsanmaktadır</w:t>
      </w:r>
      <w:r w:rsidR="00D952DC" w:rsidRPr="004C7A67">
        <w:rPr>
          <w:lang w:val="tr-TR"/>
        </w:rPr>
        <w:t>.</w:t>
      </w:r>
    </w:p>
    <w:p w:rsidR="00B16D6E" w:rsidRPr="004C7A67" w:rsidRDefault="0054199A" w:rsidP="00E404B6">
      <w:pPr>
        <w:pStyle w:val="Balk3"/>
        <w:rPr>
          <w:lang w:val="tr-TR"/>
        </w:rPr>
      </w:pPr>
      <w:bookmarkStart w:id="276" w:name="_Toc123112333"/>
      <w:bookmarkStart w:id="277" w:name="_Toc123981319"/>
      <w:bookmarkStart w:id="278" w:name="_Toc123981615"/>
      <w:bookmarkStart w:id="279" w:name="_Toc123981714"/>
      <w:bookmarkStart w:id="280" w:name="_Toc124308457"/>
      <w:bookmarkStart w:id="281" w:name="_Toc124308592"/>
      <w:bookmarkStart w:id="282" w:name="_Toc124579319"/>
      <w:bookmarkStart w:id="283" w:name="_Toc188659786"/>
      <w:r w:rsidRPr="004C7A67">
        <w:rPr>
          <w:lang w:val="tr-TR"/>
        </w:rPr>
        <w:t>6.2.3</w:t>
      </w:r>
      <w:r w:rsidRPr="004C7A67">
        <w:rPr>
          <w:lang w:val="tr-TR"/>
        </w:rPr>
        <w:tab/>
      </w:r>
      <w:r w:rsidR="00C14473" w:rsidRPr="004C7A67">
        <w:rPr>
          <w:lang w:val="tr-TR"/>
        </w:rPr>
        <w:t xml:space="preserve">Telekomünikasyon ağlarına dolaylı </w:t>
      </w:r>
      <w:bookmarkEnd w:id="276"/>
      <w:bookmarkEnd w:id="277"/>
      <w:bookmarkEnd w:id="278"/>
      <w:bookmarkEnd w:id="279"/>
      <w:bookmarkEnd w:id="280"/>
      <w:bookmarkEnd w:id="281"/>
      <w:bookmarkEnd w:id="282"/>
      <w:r w:rsidR="00C14473" w:rsidRPr="004C7A67">
        <w:rPr>
          <w:lang w:val="tr-TR"/>
        </w:rPr>
        <w:t>erişim</w:t>
      </w:r>
      <w:bookmarkEnd w:id="283"/>
    </w:p>
    <w:p w:rsidR="003E7BB6" w:rsidRPr="004C7A67" w:rsidRDefault="0054199A" w:rsidP="00E404B6">
      <w:pPr>
        <w:pStyle w:val="Balk4"/>
        <w:rPr>
          <w:lang w:val="tr-TR"/>
        </w:rPr>
      </w:pPr>
      <w:bookmarkStart w:id="284" w:name="_Toc123112334"/>
      <w:bookmarkStart w:id="285" w:name="_Toc123981320"/>
      <w:bookmarkStart w:id="286" w:name="_Toc123981616"/>
      <w:bookmarkStart w:id="287" w:name="_Toc123981715"/>
      <w:bookmarkStart w:id="288" w:name="_Toc124308458"/>
      <w:bookmarkStart w:id="289" w:name="_Toc124308593"/>
      <w:bookmarkStart w:id="290" w:name="_Toc124579320"/>
      <w:bookmarkStart w:id="291" w:name="_Toc188659787"/>
      <w:r w:rsidRPr="004C7A67">
        <w:rPr>
          <w:lang w:val="tr-TR"/>
        </w:rPr>
        <w:t>6.2.3.1</w:t>
      </w:r>
      <w:r w:rsidRPr="004C7A67">
        <w:rPr>
          <w:lang w:val="tr-TR"/>
        </w:rPr>
        <w:tab/>
      </w:r>
      <w:bookmarkEnd w:id="284"/>
      <w:bookmarkEnd w:id="285"/>
      <w:bookmarkEnd w:id="286"/>
      <w:bookmarkEnd w:id="287"/>
      <w:bookmarkEnd w:id="288"/>
      <w:bookmarkEnd w:id="289"/>
      <w:bookmarkEnd w:id="290"/>
      <w:r w:rsidR="00C14473" w:rsidRPr="004C7A67">
        <w:rPr>
          <w:lang w:val="tr-TR"/>
        </w:rPr>
        <w:t>Senaryolar</w:t>
      </w:r>
      <w:bookmarkEnd w:id="291"/>
    </w:p>
    <w:p w:rsidR="00D47548" w:rsidRPr="004C7A67" w:rsidRDefault="00761D6A" w:rsidP="005D320E">
      <w:pPr>
        <w:rPr>
          <w:lang w:val="tr-TR"/>
        </w:rPr>
      </w:pPr>
      <w:r>
        <w:rPr>
          <w:lang w:val="tr-TR"/>
        </w:rPr>
        <w:t>K</w:t>
      </w:r>
      <w:r w:rsidRPr="004C7A67">
        <w:rPr>
          <w:lang w:val="tr-TR"/>
        </w:rPr>
        <w:t>amusal telekomünikasyon ağ</w:t>
      </w:r>
      <w:r>
        <w:rPr>
          <w:lang w:val="tr-TR"/>
        </w:rPr>
        <w:t>larına dolaylı erişim de, PNO tarafından düşünülebilir.</w:t>
      </w:r>
    </w:p>
    <w:p w:rsidR="00D22B6E" w:rsidRPr="004C7A67" w:rsidRDefault="00761D6A" w:rsidP="005D320E">
      <w:pPr>
        <w:rPr>
          <w:lang w:val="tr-TR"/>
        </w:rPr>
      </w:pPr>
      <w:r>
        <w:rPr>
          <w:lang w:val="tr-TR"/>
        </w:rPr>
        <w:t>Bu durumdaki en sık rastlanan senaryolar tablo 3’te açıklanmıştır. Bu senaryolarda, ek detaylar (PNO B), en ilgili hale gelir ve bunların uçbirim tasarımı için gerektiği ve direkt erişim arayüz yayınında (PNO A) yer almadığı durumda, bunların da yayınlanması gerekmektedir.</w:t>
      </w:r>
    </w:p>
    <w:p w:rsidR="00D47548" w:rsidRPr="004C7A67" w:rsidRDefault="00761D6A" w:rsidP="005D320E">
      <w:pPr>
        <w:rPr>
          <w:lang w:val="tr-TR"/>
        </w:rPr>
      </w:pPr>
      <w:r>
        <w:rPr>
          <w:lang w:val="tr-TR"/>
        </w:rPr>
        <w:t xml:space="preserve">PNO A ve PNO B arasında iyi bir mutabakat ve işbirliği gerekmektedir. Çoğu durumda, PNO tarafından temin edilen ağ bileşenleri tarafından getirilen noksanlıkları dahil ederek PNO B tarafından yapılan tek bir tarif, et etkin çözüm olabilmektedir. </w:t>
      </w:r>
    </w:p>
    <w:p w:rsidR="00D47548" w:rsidRPr="004C7A67" w:rsidRDefault="002D6941" w:rsidP="005D320E">
      <w:pPr>
        <w:pStyle w:val="NOChar"/>
        <w:keepLines w:val="0"/>
        <w:rPr>
          <w:lang w:val="tr-TR"/>
        </w:rPr>
      </w:pPr>
      <w:r w:rsidRPr="004C7A67">
        <w:rPr>
          <w:lang w:val="tr-TR"/>
        </w:rPr>
        <w:t>NOT:</w:t>
      </w:r>
      <w:r w:rsidR="007B1A0C" w:rsidRPr="004C7A67">
        <w:rPr>
          <w:lang w:val="tr-TR"/>
        </w:rPr>
        <w:tab/>
      </w:r>
      <w:r w:rsidR="00761D6A">
        <w:rPr>
          <w:lang w:val="tr-TR"/>
        </w:rPr>
        <w:t>PNO B tarafından kullanıcılara temin edilen arayüzde PNO’nın bu etkisi, ara bağlantı anlaşmalarının bir kısmı olup, mevcut dokümanda kapsanmamaktadır</w:t>
      </w:r>
      <w:r w:rsidR="003F131C" w:rsidRPr="004C7A67">
        <w:rPr>
          <w:lang w:val="tr-TR"/>
        </w:rPr>
        <w:t>.</w:t>
      </w:r>
    </w:p>
    <w:p w:rsidR="00D22B6E" w:rsidRPr="004C7A67" w:rsidRDefault="009B1506" w:rsidP="00B1237D">
      <w:pPr>
        <w:pStyle w:val="TH"/>
        <w:rPr>
          <w:lang w:val="tr-TR"/>
        </w:rPr>
      </w:pPr>
      <w:r w:rsidRPr="004C7A67">
        <w:rPr>
          <w:lang w:val="tr-TR"/>
        </w:rPr>
        <w:lastRenderedPageBreak/>
        <w:t>Tablo</w:t>
      </w:r>
      <w:r w:rsidR="00D952DC" w:rsidRPr="004C7A67">
        <w:rPr>
          <w:lang w:val="tr-TR"/>
        </w:rPr>
        <w:t xml:space="preserve"> </w:t>
      </w:r>
      <w:r w:rsidR="00336759" w:rsidRPr="004C7A67">
        <w:rPr>
          <w:lang w:val="tr-TR"/>
        </w:rPr>
        <w:t>3</w:t>
      </w:r>
      <w:r w:rsidR="00D22B6E" w:rsidRPr="004C7A67">
        <w:rPr>
          <w:lang w:val="tr-TR"/>
        </w:rPr>
        <w:t xml:space="preserve">: </w:t>
      </w:r>
      <w:r w:rsidR="00D22B6E" w:rsidRPr="004C7A67">
        <w:rPr>
          <w:snapToGrid w:val="0"/>
          <w:lang w:val="tr-TR"/>
        </w:rPr>
        <w:t>PNO</w:t>
      </w:r>
      <w:r w:rsidRPr="004C7A67">
        <w:rPr>
          <w:snapToGrid w:val="0"/>
          <w:lang w:val="tr-TR"/>
        </w:rPr>
        <w:t>’ya Dolaylı Erişim Yöntemleri</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673"/>
        <w:gridCol w:w="2694"/>
        <w:gridCol w:w="2545"/>
      </w:tblGrid>
      <w:tr w:rsidR="0066590D" w:rsidRPr="004C7A67">
        <w:tblPrEx>
          <w:tblCellMar>
            <w:top w:w="0" w:type="dxa"/>
            <w:bottom w:w="0" w:type="dxa"/>
          </w:tblCellMar>
        </w:tblPrEx>
        <w:trPr>
          <w:cantSplit/>
          <w:jc w:val="center"/>
        </w:trPr>
        <w:tc>
          <w:tcPr>
            <w:tcW w:w="4673" w:type="dxa"/>
          </w:tcPr>
          <w:p w:rsidR="0066590D" w:rsidRPr="004C7A67" w:rsidRDefault="00B95A62" w:rsidP="00B1237D">
            <w:pPr>
              <w:pStyle w:val="TAH"/>
              <w:rPr>
                <w:lang w:val="tr-TR"/>
              </w:rPr>
            </w:pPr>
            <w:r w:rsidRPr="004C7A67">
              <w:rPr>
                <w:lang w:val="tr-TR"/>
              </w:rPr>
              <w:t>Senaryo</w:t>
            </w:r>
          </w:p>
        </w:tc>
        <w:tc>
          <w:tcPr>
            <w:tcW w:w="2694" w:type="dxa"/>
          </w:tcPr>
          <w:p w:rsidR="0066590D" w:rsidRPr="004C7A67" w:rsidRDefault="009B1506" w:rsidP="00B1237D">
            <w:pPr>
              <w:pStyle w:val="TAH"/>
              <w:rPr>
                <w:lang w:val="tr-TR"/>
              </w:rPr>
            </w:pPr>
            <w:r w:rsidRPr="004C7A67">
              <w:rPr>
                <w:lang w:val="tr-TR"/>
              </w:rPr>
              <w:t>Yayınlayan</w:t>
            </w:r>
          </w:p>
        </w:tc>
        <w:tc>
          <w:tcPr>
            <w:tcW w:w="2545" w:type="dxa"/>
          </w:tcPr>
          <w:p w:rsidR="0066590D" w:rsidRPr="004C7A67" w:rsidRDefault="009B1506" w:rsidP="00B1237D">
            <w:pPr>
              <w:pStyle w:val="TAH"/>
              <w:rPr>
                <w:lang w:val="tr-TR"/>
              </w:rPr>
            </w:pPr>
            <w:r w:rsidRPr="004C7A67">
              <w:rPr>
                <w:lang w:val="tr-TR"/>
              </w:rPr>
              <w:t>Açıklamalar</w:t>
            </w:r>
          </w:p>
        </w:tc>
      </w:tr>
      <w:tr w:rsidR="00D22B6E" w:rsidRPr="004C7A67">
        <w:tblPrEx>
          <w:tblCellMar>
            <w:top w:w="0" w:type="dxa"/>
            <w:bottom w:w="0" w:type="dxa"/>
          </w:tblCellMar>
        </w:tblPrEx>
        <w:trPr>
          <w:cantSplit/>
          <w:jc w:val="center"/>
        </w:trPr>
        <w:tc>
          <w:tcPr>
            <w:tcW w:w="4673" w:type="dxa"/>
          </w:tcPr>
          <w:p w:rsidR="00D22B6E" w:rsidRPr="004C7A67" w:rsidRDefault="00B95A62" w:rsidP="00B1237D">
            <w:pPr>
              <w:pStyle w:val="TAL"/>
              <w:rPr>
                <w:b/>
                <w:lang w:val="tr-TR"/>
              </w:rPr>
            </w:pPr>
            <w:r w:rsidRPr="004C7A67">
              <w:rPr>
                <w:b/>
                <w:lang w:val="tr-TR"/>
              </w:rPr>
              <w:t>Senaryo</w:t>
            </w:r>
            <w:r w:rsidR="00D22B6E" w:rsidRPr="004C7A67">
              <w:rPr>
                <w:b/>
                <w:lang w:val="tr-TR"/>
              </w:rPr>
              <w:t xml:space="preserve"> </w:t>
            </w:r>
            <w:r w:rsidR="00D952DC" w:rsidRPr="004C7A67">
              <w:rPr>
                <w:b/>
                <w:lang w:val="tr-TR"/>
              </w:rPr>
              <w:t>1</w:t>
            </w:r>
          </w:p>
          <w:bookmarkStart w:id="292" w:name="_MON_1196854189"/>
          <w:bookmarkEnd w:id="292"/>
          <w:p w:rsidR="00D22B6E" w:rsidRPr="004C7A67" w:rsidRDefault="00D22B6E" w:rsidP="005804CE">
            <w:pPr>
              <w:pStyle w:val="FL"/>
              <w:rPr>
                <w:lang w:val="tr-TR"/>
              </w:rPr>
            </w:pPr>
            <w:r w:rsidRPr="004C7A67">
              <w:rPr>
                <w:lang w:val="tr-TR"/>
              </w:rPr>
              <w:object w:dxaOrig="3960" w:dyaOrig="1035">
                <v:shape id="_x0000_i1030" type="#_x0000_t75" style="width:198pt;height:51.75pt" o:ole="">
                  <v:imagedata r:id="rId27" o:title=""/>
                </v:shape>
                <o:OLEObject Type="Embed" ProgID="Word.Picture.8" ShapeID="_x0000_i1030" DrawAspect="Content" ObjectID="_1545047848" r:id="rId28"/>
              </w:object>
            </w:r>
          </w:p>
        </w:tc>
        <w:tc>
          <w:tcPr>
            <w:tcW w:w="2694" w:type="dxa"/>
          </w:tcPr>
          <w:p w:rsidR="00D22B6E" w:rsidRPr="004C7A67" w:rsidRDefault="009B1506" w:rsidP="00B1237D">
            <w:pPr>
              <w:pStyle w:val="TAL"/>
              <w:rPr>
                <w:lang w:val="tr-TR"/>
              </w:rPr>
            </w:pPr>
            <w:r w:rsidRPr="004C7A67">
              <w:rPr>
                <w:b/>
                <w:lang w:val="tr-TR"/>
              </w:rPr>
              <w:t>Ağ Operatörü B</w:t>
            </w:r>
            <w:r w:rsidRPr="004C7A67">
              <w:rPr>
                <w:lang w:val="tr-TR"/>
              </w:rPr>
              <w:t xml:space="preserve"> (PNO A’nın, PNO B’ye, PNO B tarafından kullanılan yerel erişim hakkında teknik bilgi sağlaması gerekecektir).</w:t>
            </w:r>
          </w:p>
        </w:tc>
        <w:tc>
          <w:tcPr>
            <w:tcW w:w="2545" w:type="dxa"/>
          </w:tcPr>
          <w:p w:rsidR="00D22B6E" w:rsidRPr="004C7A67" w:rsidRDefault="009B1506" w:rsidP="00B1237D">
            <w:pPr>
              <w:pStyle w:val="TAL"/>
              <w:rPr>
                <w:lang w:val="tr-TR"/>
              </w:rPr>
            </w:pPr>
            <w:r w:rsidRPr="004C7A67">
              <w:rPr>
                <w:lang w:val="tr-TR"/>
              </w:rPr>
              <w:t>Ayrıştırılmış Yerel Döngü (ULL).</w:t>
            </w:r>
          </w:p>
        </w:tc>
      </w:tr>
      <w:tr w:rsidR="00D22B6E" w:rsidRPr="004C7A67">
        <w:tblPrEx>
          <w:tblCellMar>
            <w:top w:w="0" w:type="dxa"/>
            <w:bottom w:w="0" w:type="dxa"/>
          </w:tblCellMar>
        </w:tblPrEx>
        <w:trPr>
          <w:cantSplit/>
          <w:jc w:val="center"/>
        </w:trPr>
        <w:tc>
          <w:tcPr>
            <w:tcW w:w="4673" w:type="dxa"/>
          </w:tcPr>
          <w:p w:rsidR="00D22B6E" w:rsidRPr="004C7A67" w:rsidRDefault="00B95A62" w:rsidP="005D320E">
            <w:pPr>
              <w:pStyle w:val="TAL"/>
              <w:keepNext w:val="0"/>
              <w:keepLines w:val="0"/>
              <w:rPr>
                <w:b/>
                <w:lang w:val="tr-TR"/>
              </w:rPr>
            </w:pPr>
            <w:r w:rsidRPr="004C7A67">
              <w:rPr>
                <w:b/>
                <w:lang w:val="tr-TR"/>
              </w:rPr>
              <w:t>Senaryo</w:t>
            </w:r>
            <w:r w:rsidR="00D952DC" w:rsidRPr="004C7A67">
              <w:rPr>
                <w:b/>
                <w:lang w:val="tr-TR"/>
              </w:rPr>
              <w:t xml:space="preserve"> 2</w:t>
            </w:r>
          </w:p>
          <w:bookmarkStart w:id="293" w:name="_MON_1196854190"/>
          <w:bookmarkStart w:id="294" w:name="_MON_1258714343"/>
          <w:bookmarkEnd w:id="293"/>
          <w:bookmarkEnd w:id="294"/>
          <w:p w:rsidR="00D22B6E" w:rsidRPr="004C7A67" w:rsidRDefault="009B1506" w:rsidP="005804CE">
            <w:pPr>
              <w:pStyle w:val="FL"/>
              <w:rPr>
                <w:lang w:val="tr-TR"/>
              </w:rPr>
            </w:pPr>
            <w:r w:rsidRPr="004C7A67">
              <w:rPr>
                <w:lang w:val="tr-TR"/>
              </w:rPr>
              <w:object w:dxaOrig="3960" w:dyaOrig="1035">
                <v:shape id="_x0000_i1031" type="#_x0000_t75" style="width:198pt;height:51.75pt" o:ole="">
                  <v:imagedata r:id="rId29" o:title=""/>
                </v:shape>
                <o:OLEObject Type="Embed" ProgID="Word.Picture.8" ShapeID="_x0000_i1031" DrawAspect="Content" ObjectID="_1545047849" r:id="rId30"/>
              </w:object>
            </w:r>
          </w:p>
        </w:tc>
        <w:tc>
          <w:tcPr>
            <w:tcW w:w="2694" w:type="dxa"/>
          </w:tcPr>
          <w:p w:rsidR="00D22B6E" w:rsidRPr="004C7A67" w:rsidRDefault="009B1506" w:rsidP="005D320E">
            <w:pPr>
              <w:pStyle w:val="TAL"/>
              <w:keepNext w:val="0"/>
              <w:keepLines w:val="0"/>
              <w:rPr>
                <w:lang w:val="tr-TR"/>
              </w:rPr>
            </w:pPr>
            <w:r w:rsidRPr="004C7A67">
              <w:rPr>
                <w:b/>
                <w:lang w:val="tr-TR"/>
              </w:rPr>
              <w:t>Ağ Operatörü B</w:t>
            </w:r>
            <w:r w:rsidRPr="004C7A67">
              <w:rPr>
                <w:lang w:val="tr-TR"/>
              </w:rPr>
              <w:t xml:space="preserve"> (ve kullanıcının kiralık hat için PNO ile direkt teması bulunduğu durumlarda Ağ Operatörü A).</w:t>
            </w:r>
          </w:p>
        </w:tc>
        <w:tc>
          <w:tcPr>
            <w:tcW w:w="2545" w:type="dxa"/>
          </w:tcPr>
          <w:p w:rsidR="00D22B6E" w:rsidRPr="004C7A67" w:rsidRDefault="009B1506" w:rsidP="005D320E">
            <w:pPr>
              <w:pStyle w:val="TAL"/>
              <w:keepNext w:val="0"/>
              <w:keepLines w:val="0"/>
              <w:rPr>
                <w:lang w:val="tr-TR"/>
              </w:rPr>
            </w:pPr>
            <w:r w:rsidRPr="004C7A67">
              <w:rPr>
                <w:lang w:val="tr-TR"/>
              </w:rPr>
              <w:t>PNO A, TE ile PNO B arasındaki kiralık hat bağlantısını sağlar.</w:t>
            </w:r>
          </w:p>
        </w:tc>
      </w:tr>
      <w:tr w:rsidR="00D22B6E" w:rsidRPr="004C7A67">
        <w:tblPrEx>
          <w:tblCellMar>
            <w:top w:w="0" w:type="dxa"/>
            <w:bottom w:w="0" w:type="dxa"/>
          </w:tblCellMar>
        </w:tblPrEx>
        <w:trPr>
          <w:cantSplit/>
          <w:jc w:val="center"/>
        </w:trPr>
        <w:tc>
          <w:tcPr>
            <w:tcW w:w="4673" w:type="dxa"/>
          </w:tcPr>
          <w:p w:rsidR="00D22B6E" w:rsidRPr="004C7A67" w:rsidRDefault="00B95A62" w:rsidP="005D320E">
            <w:pPr>
              <w:pStyle w:val="TAL"/>
              <w:keepNext w:val="0"/>
              <w:keepLines w:val="0"/>
              <w:rPr>
                <w:b/>
                <w:lang w:val="tr-TR"/>
              </w:rPr>
            </w:pPr>
            <w:r w:rsidRPr="004C7A67">
              <w:rPr>
                <w:b/>
                <w:lang w:val="tr-TR"/>
              </w:rPr>
              <w:t>Senaryo</w:t>
            </w:r>
            <w:r w:rsidR="00D952DC" w:rsidRPr="004C7A67">
              <w:rPr>
                <w:b/>
                <w:lang w:val="tr-TR"/>
              </w:rPr>
              <w:t xml:space="preserve"> 3</w:t>
            </w:r>
          </w:p>
          <w:p w:rsidR="00D22B6E" w:rsidRPr="004C7A67" w:rsidRDefault="00D22B6E" w:rsidP="005D320E">
            <w:pPr>
              <w:pStyle w:val="TAL"/>
              <w:keepNext w:val="0"/>
              <w:keepLines w:val="0"/>
              <w:rPr>
                <w:b/>
                <w:lang w:val="tr-TR"/>
              </w:rPr>
            </w:pPr>
          </w:p>
          <w:bookmarkStart w:id="295" w:name="_MON_1196854191"/>
          <w:bookmarkEnd w:id="295"/>
          <w:p w:rsidR="00D22B6E" w:rsidRPr="004C7A67" w:rsidRDefault="000A74ED" w:rsidP="005804CE">
            <w:pPr>
              <w:pStyle w:val="FL"/>
              <w:rPr>
                <w:lang w:val="tr-TR"/>
              </w:rPr>
            </w:pPr>
            <w:r w:rsidRPr="004C7A67">
              <w:rPr>
                <w:lang w:val="tr-TR"/>
              </w:rPr>
              <w:object w:dxaOrig="3960" w:dyaOrig="1035">
                <v:shape id="_x0000_i1032" type="#_x0000_t75" style="width:198pt;height:51.75pt" o:ole="">
                  <v:imagedata r:id="rId31" o:title=""/>
                </v:shape>
                <o:OLEObject Type="Embed" ProgID="Word.Picture.8" ShapeID="_x0000_i1032" DrawAspect="Content" ObjectID="_1545047850" r:id="rId32"/>
              </w:object>
            </w:r>
          </w:p>
        </w:tc>
        <w:tc>
          <w:tcPr>
            <w:tcW w:w="2694" w:type="dxa"/>
          </w:tcPr>
          <w:p w:rsidR="009B1506" w:rsidRPr="004C7A67" w:rsidRDefault="009B1506" w:rsidP="009B1506">
            <w:pPr>
              <w:pStyle w:val="TAL"/>
              <w:keepNext w:val="0"/>
              <w:keepLines w:val="0"/>
              <w:rPr>
                <w:b/>
                <w:lang w:val="tr-TR"/>
              </w:rPr>
            </w:pPr>
            <w:r w:rsidRPr="004C7A67">
              <w:rPr>
                <w:b/>
                <w:lang w:val="tr-TR"/>
              </w:rPr>
              <w:t xml:space="preserve">Ağ Operatörü A </w:t>
            </w:r>
            <w:r w:rsidRPr="004C7A67">
              <w:rPr>
                <w:lang w:val="tr-TR"/>
              </w:rPr>
              <w:t xml:space="preserve">ve </w:t>
            </w:r>
            <w:r w:rsidRPr="004C7A67">
              <w:rPr>
                <w:b/>
                <w:lang w:val="tr-TR"/>
              </w:rPr>
              <w:t xml:space="preserve">Ağ Operatörü B. </w:t>
            </w:r>
          </w:p>
          <w:p w:rsidR="009B1506" w:rsidRPr="004C7A67" w:rsidRDefault="009B1506" w:rsidP="009B1506">
            <w:pPr>
              <w:pStyle w:val="TAL"/>
              <w:keepNext w:val="0"/>
              <w:keepLines w:val="0"/>
              <w:rPr>
                <w:lang w:val="tr-TR"/>
              </w:rPr>
            </w:pPr>
            <w:r w:rsidRPr="004C7A67">
              <w:rPr>
                <w:lang w:val="tr-TR"/>
              </w:rPr>
              <w:t xml:space="preserve">PNO A için, muhtemelen, Direkt erişimdeki Senaryo 1’deki (tablo 2) aynı arayüz şartnamesidir. </w:t>
            </w:r>
          </w:p>
          <w:p w:rsidR="00D22B6E" w:rsidRPr="004C7A67" w:rsidRDefault="009B1506" w:rsidP="009B1506">
            <w:pPr>
              <w:pStyle w:val="TAL"/>
              <w:keepNext w:val="0"/>
              <w:keepLines w:val="0"/>
              <w:rPr>
                <w:lang w:val="tr-TR"/>
              </w:rPr>
            </w:pPr>
            <w:r w:rsidRPr="004C7A67">
              <w:rPr>
                <w:lang w:val="tr-TR"/>
              </w:rPr>
              <w:t>PNO B için sadece yukarıdaki bilgi ve halihazırda PNO tarafından aşağıda sunulan bilginin yayınlanması gerekir, yani ikinci arama tonu, Arayan Taraf Cevap sinyali.</w:t>
            </w:r>
          </w:p>
        </w:tc>
        <w:tc>
          <w:tcPr>
            <w:tcW w:w="2545" w:type="dxa"/>
          </w:tcPr>
          <w:p w:rsidR="009B1506" w:rsidRPr="004C7A67" w:rsidRDefault="009B1506" w:rsidP="009B1506">
            <w:pPr>
              <w:pStyle w:val="TAL"/>
              <w:keepNext w:val="0"/>
              <w:keepLines w:val="0"/>
              <w:rPr>
                <w:lang w:val="tr-TR"/>
              </w:rPr>
            </w:pPr>
            <w:r w:rsidRPr="004C7A67">
              <w:rPr>
                <w:lang w:val="tr-TR"/>
              </w:rPr>
              <w:t>Dolaylı Erişim, ki burada</w:t>
            </w:r>
            <w:r w:rsidRPr="004C7A67">
              <w:rPr>
                <w:snapToGrid w:val="0"/>
                <w:color w:val="000000"/>
                <w:lang w:val="tr-TR"/>
              </w:rPr>
              <w:t xml:space="preserve"> </w:t>
            </w:r>
            <w:r w:rsidRPr="004C7A67">
              <w:rPr>
                <w:lang w:val="tr-TR"/>
              </w:rPr>
              <w:t>CSC, TR 101 092’de [</w:t>
            </w:r>
            <w:r w:rsidRPr="004C7A67">
              <w:rPr>
                <w:lang w:val="tr-TR"/>
              </w:rPr>
              <w:fldChar w:fldCharType="begin"/>
            </w:r>
            <w:r w:rsidRPr="004C7A67">
              <w:rPr>
                <w:lang w:val="tr-TR"/>
              </w:rPr>
              <w:instrText xml:space="preserve">REF REF_TR101092 \* MERGEFORMAT </w:instrText>
            </w:r>
            <w:r w:rsidRPr="004C7A67">
              <w:rPr>
                <w:lang w:val="tr-TR"/>
              </w:rPr>
              <w:fldChar w:fldCharType="separate"/>
            </w:r>
            <w:r w:rsidRPr="004C7A67">
              <w:rPr>
                <w:lang w:val="tr-TR"/>
              </w:rPr>
              <w:t>13</w:t>
            </w:r>
            <w:r w:rsidRPr="004C7A67">
              <w:rPr>
                <w:lang w:val="tr-TR"/>
              </w:rPr>
              <w:fldChar w:fldCharType="end"/>
            </w:r>
            <w:r w:rsidRPr="004C7A67">
              <w:rPr>
                <w:lang w:val="tr-TR"/>
              </w:rPr>
              <w:t>] tanımlandığı şekilde taşıyıcı seçim kodudur.</w:t>
            </w:r>
          </w:p>
          <w:p w:rsidR="00D22B6E" w:rsidRPr="004C7A67" w:rsidRDefault="009B1506" w:rsidP="005D320E">
            <w:pPr>
              <w:pStyle w:val="TAL"/>
              <w:keepNext w:val="0"/>
              <w:keepLines w:val="0"/>
              <w:rPr>
                <w:lang w:val="tr-TR"/>
              </w:rPr>
            </w:pPr>
            <w:r w:rsidRPr="004C7A67">
              <w:rPr>
                <w:lang w:val="tr-TR"/>
              </w:rPr>
              <w:t xml:space="preserve">Taşıyıcı ön seçimi de bu senaryoda kapsanmakla birlikte müşteri tarafından herhangi bir taşıyıcı seçim kodu çevrilmeyecektir. </w:t>
            </w:r>
          </w:p>
        </w:tc>
      </w:tr>
      <w:tr w:rsidR="00D22B6E" w:rsidRPr="004C7A67">
        <w:tblPrEx>
          <w:tblCellMar>
            <w:top w:w="0" w:type="dxa"/>
            <w:bottom w:w="0" w:type="dxa"/>
          </w:tblCellMar>
        </w:tblPrEx>
        <w:trPr>
          <w:cantSplit/>
          <w:jc w:val="center"/>
        </w:trPr>
        <w:tc>
          <w:tcPr>
            <w:tcW w:w="9912" w:type="dxa"/>
            <w:gridSpan w:val="3"/>
          </w:tcPr>
          <w:p w:rsidR="00D22B6E" w:rsidRPr="004C7A67" w:rsidRDefault="00D22B6E" w:rsidP="005D320E">
            <w:pPr>
              <w:pStyle w:val="TAL"/>
              <w:keepNext w:val="0"/>
              <w:keepLines w:val="0"/>
              <w:rPr>
                <w:b/>
                <w:lang w:val="tr-TR"/>
              </w:rPr>
            </w:pPr>
            <w:r w:rsidRPr="004C7A67">
              <w:rPr>
                <w:b/>
                <w:lang w:val="tr-TR"/>
              </w:rPr>
              <w:t>Key</w:t>
            </w:r>
          </w:p>
          <w:bookmarkStart w:id="296" w:name="_MON_1196854192"/>
          <w:bookmarkStart w:id="297" w:name="_MON_1258714351"/>
          <w:bookmarkEnd w:id="296"/>
          <w:bookmarkEnd w:id="297"/>
          <w:p w:rsidR="00D22B6E" w:rsidRPr="004C7A67" w:rsidRDefault="009B1506" w:rsidP="005804CE">
            <w:pPr>
              <w:pStyle w:val="FL"/>
              <w:rPr>
                <w:lang w:val="tr-TR"/>
              </w:rPr>
            </w:pPr>
            <w:r w:rsidRPr="004C7A67">
              <w:rPr>
                <w:lang w:val="tr-TR"/>
              </w:rPr>
              <w:object w:dxaOrig="5820" w:dyaOrig="1005">
                <v:shape id="_x0000_i1033" type="#_x0000_t75" style="width:294.75pt;height:53.25pt" o:ole="">
                  <v:imagedata r:id="rId33" o:title="" croptop="-2420f" cropbottom="-1635f" cropleft="-428f" cropright="-416f"/>
                </v:shape>
                <o:OLEObject Type="Embed" ProgID="Word.Picture.8" ShapeID="_x0000_i1033" DrawAspect="Content" ObjectID="_1545047851" r:id="rId34"/>
              </w:object>
            </w:r>
          </w:p>
        </w:tc>
      </w:tr>
    </w:tbl>
    <w:p w:rsidR="00D22B6E" w:rsidRPr="004C7A67" w:rsidRDefault="00D22B6E" w:rsidP="005D320E">
      <w:pPr>
        <w:rPr>
          <w:lang w:val="tr-TR"/>
        </w:rPr>
      </w:pPr>
    </w:p>
    <w:p w:rsidR="00D47548" w:rsidRPr="004C7A67" w:rsidRDefault="0054199A" w:rsidP="00E404B6">
      <w:pPr>
        <w:pStyle w:val="Balk4"/>
        <w:rPr>
          <w:lang w:val="tr-TR"/>
        </w:rPr>
      </w:pPr>
      <w:bookmarkStart w:id="298" w:name="_Toc123112335"/>
      <w:bookmarkStart w:id="299" w:name="_Toc123981321"/>
      <w:bookmarkStart w:id="300" w:name="_Toc123981617"/>
      <w:bookmarkStart w:id="301" w:name="_Toc123981716"/>
      <w:bookmarkStart w:id="302" w:name="_Toc124308459"/>
      <w:bookmarkStart w:id="303" w:name="_Toc124308594"/>
      <w:bookmarkStart w:id="304" w:name="_Toc124579321"/>
      <w:bookmarkStart w:id="305" w:name="_Toc188659788"/>
      <w:r w:rsidRPr="004C7A67">
        <w:rPr>
          <w:lang w:val="tr-TR"/>
        </w:rPr>
        <w:t>6.2</w:t>
      </w:r>
      <w:r w:rsidR="003E7BB6" w:rsidRPr="004C7A67">
        <w:rPr>
          <w:lang w:val="tr-TR"/>
        </w:rPr>
        <w:t>.3.2</w:t>
      </w:r>
      <w:r w:rsidR="00D952DC" w:rsidRPr="004C7A67">
        <w:rPr>
          <w:lang w:val="tr-TR"/>
        </w:rPr>
        <w:tab/>
      </w:r>
      <w:bookmarkEnd w:id="298"/>
      <w:bookmarkEnd w:id="299"/>
      <w:bookmarkEnd w:id="300"/>
      <w:bookmarkEnd w:id="301"/>
      <w:bookmarkEnd w:id="302"/>
      <w:bookmarkEnd w:id="303"/>
      <w:bookmarkEnd w:id="304"/>
      <w:r w:rsidR="00C14473" w:rsidRPr="004C7A67">
        <w:rPr>
          <w:lang w:val="tr-TR"/>
        </w:rPr>
        <w:t>Örnekler</w:t>
      </w:r>
      <w:bookmarkEnd w:id="305"/>
    </w:p>
    <w:p w:rsidR="00D47548" w:rsidRPr="004C7A67" w:rsidRDefault="00EC4EF7" w:rsidP="005D320E">
      <w:pPr>
        <w:rPr>
          <w:lang w:val="tr-TR"/>
        </w:rPr>
      </w:pPr>
      <w:r>
        <w:rPr>
          <w:lang w:val="tr-TR"/>
        </w:rPr>
        <w:t>Dolaylı erişimin en yaygın örnekleri tablo 3’te gösterilmektedir.</w:t>
      </w:r>
    </w:p>
    <w:p w:rsidR="00D47548" w:rsidRPr="004C7A67" w:rsidRDefault="00EC4EF7" w:rsidP="005D320E">
      <w:pPr>
        <w:rPr>
          <w:lang w:val="tr-TR"/>
        </w:rPr>
      </w:pPr>
      <w:r>
        <w:rPr>
          <w:lang w:val="tr-TR"/>
        </w:rPr>
        <w:t xml:space="preserve">PNO B’nin sunumunu desteklemek üzere PNO A tarafından kullanılan teknoloji yine de, PNO B tarafından planlanan sunum üzerinde önemli bozukluklara ve kısıtlamalara yol açabilir. </w:t>
      </w:r>
    </w:p>
    <w:p w:rsidR="00D47548" w:rsidRPr="004C7A67" w:rsidRDefault="00EC4EF7" w:rsidP="005D320E">
      <w:pPr>
        <w:rPr>
          <w:lang w:val="tr-TR"/>
        </w:rPr>
      </w:pPr>
      <w:r>
        <w:rPr>
          <w:lang w:val="tr-TR"/>
        </w:rPr>
        <w:t xml:space="preserve">Örnek olarak, eğer </w:t>
      </w:r>
      <w:r w:rsidR="008D4271" w:rsidRPr="004C7A67">
        <w:rPr>
          <w:lang w:val="tr-TR"/>
        </w:rPr>
        <w:t>PNO B</w:t>
      </w:r>
      <w:r>
        <w:rPr>
          <w:lang w:val="tr-TR"/>
        </w:rPr>
        <w:t>, gerçek zamanlı hizmetler sunmak istiyorsa ve PNO A iletimi, paket anahtarlama teknolojisine dayanıyorsa, NTP’deki sunumu tespit ederken ek gecikmeler, sinyal istikrarsızlığı ve paket kaybı bozukluklarının göz önünde bulundurulması gerekmektedir. Bu durumda, bozukluklar üzerinde dikkatli bir çalışma yapılmalı ve iki operatör arasındaki ara bağlantı anlaşması uygun şekilde bu konuyu kapsamalıdır</w:t>
      </w:r>
      <w:r w:rsidR="0066590D" w:rsidRPr="004C7A67">
        <w:rPr>
          <w:lang w:val="tr-TR"/>
        </w:rPr>
        <w:t>.</w:t>
      </w:r>
    </w:p>
    <w:p w:rsidR="00D47548" w:rsidRPr="004C7A67" w:rsidRDefault="00EC4EF7" w:rsidP="005D320E">
      <w:pPr>
        <w:rPr>
          <w:lang w:val="tr-TR"/>
        </w:rPr>
      </w:pPr>
      <w:r>
        <w:rPr>
          <w:lang w:val="tr-TR"/>
        </w:rPr>
        <w:t xml:space="preserve">Bir diğer örnek, xDSL teknolojileri ve analog PSTN hizmetleri arasındaki karşılıklı etki ile ilgili olup burada PNO B tarafından bir ADSL arayüz teklif edilmekte, PNO A tarafından analog PSTN arayüz teklif edilmekte ve fiziksel yerel döngü de tümüyle PNO A’Ya aittir. </w:t>
      </w:r>
    </w:p>
    <w:p w:rsidR="00BA2EB6" w:rsidRPr="004C7A67" w:rsidRDefault="00EC07F3" w:rsidP="00E404B6">
      <w:pPr>
        <w:pStyle w:val="Balk1"/>
        <w:rPr>
          <w:lang w:val="tr-TR"/>
        </w:rPr>
      </w:pPr>
      <w:bookmarkStart w:id="306" w:name="_Toc123112336"/>
      <w:bookmarkStart w:id="307" w:name="_Toc123981322"/>
      <w:bookmarkStart w:id="308" w:name="_Toc123981618"/>
      <w:bookmarkStart w:id="309" w:name="_Toc123981717"/>
      <w:bookmarkStart w:id="310" w:name="_Toc124308460"/>
      <w:bookmarkStart w:id="311" w:name="_Toc124308595"/>
      <w:bookmarkStart w:id="312" w:name="_Toc124579322"/>
      <w:bookmarkStart w:id="313" w:name="_Toc188659789"/>
      <w:r w:rsidRPr="004C7A67">
        <w:rPr>
          <w:lang w:val="tr-TR"/>
        </w:rPr>
        <w:t>7</w:t>
      </w:r>
      <w:r w:rsidR="00BA2EB6" w:rsidRPr="004C7A67">
        <w:rPr>
          <w:lang w:val="tr-TR"/>
        </w:rPr>
        <w:tab/>
      </w:r>
      <w:bookmarkEnd w:id="306"/>
      <w:bookmarkEnd w:id="307"/>
      <w:bookmarkEnd w:id="308"/>
      <w:bookmarkEnd w:id="309"/>
      <w:bookmarkEnd w:id="310"/>
      <w:bookmarkEnd w:id="311"/>
      <w:bookmarkEnd w:id="312"/>
      <w:r w:rsidR="00C14473" w:rsidRPr="004C7A67">
        <w:rPr>
          <w:lang w:val="tr-TR"/>
        </w:rPr>
        <w:t>Belirtilecek olarak özellikler</w:t>
      </w:r>
      <w:bookmarkEnd w:id="313"/>
    </w:p>
    <w:p w:rsidR="00D47548" w:rsidRPr="004C7A67" w:rsidRDefault="00F17F8C" w:rsidP="005D320E">
      <w:pPr>
        <w:rPr>
          <w:lang w:val="tr-TR"/>
        </w:rPr>
      </w:pPr>
      <w:r w:rsidRPr="004C7A67">
        <w:rPr>
          <w:lang w:val="tr-TR"/>
        </w:rPr>
        <w:t>Belirtilecek olan özellikler, temin edilen arayüz tipine fazlasıyla bağlıdır (telsiz, analog veya sayısal, geniş veya dar bant, vb.).</w:t>
      </w:r>
      <w:r w:rsidR="007C600C" w:rsidRPr="004C7A67">
        <w:rPr>
          <w:lang w:val="tr-TR"/>
        </w:rPr>
        <w:t xml:space="preserve"> </w:t>
      </w:r>
      <w:r w:rsidRPr="004C7A67">
        <w:rPr>
          <w:lang w:val="tr-TR"/>
        </w:rPr>
        <w:t>Bu nedenle bunlar, bu çok bölümlü belgenin ilgili kısmında daha detaylı olarak açıklanmaktadır. Buradaki fıkra, tüm teknolojilere ortak bir yaklaşıma imkan sağlayan fakat aynı zamanda bu spesifik teknolojiyi ele alan ilgili bölümde daha doğru bir muameleye imkan tanıyan bir seviyede muamele edilen bazı en çok ilgili konularda genel rehber bilgiler sunmaktadır</w:t>
      </w:r>
      <w:r w:rsidR="000F43DA" w:rsidRPr="004C7A67">
        <w:rPr>
          <w:lang w:val="tr-TR"/>
        </w:rPr>
        <w:t>.</w:t>
      </w:r>
    </w:p>
    <w:p w:rsidR="00BA2EB6" w:rsidRPr="004C7A67" w:rsidRDefault="00EC07F3" w:rsidP="00E404B6">
      <w:pPr>
        <w:pStyle w:val="Balk2"/>
        <w:rPr>
          <w:lang w:val="tr-TR"/>
        </w:rPr>
      </w:pPr>
      <w:bookmarkStart w:id="314" w:name="_Toc123112337"/>
      <w:bookmarkStart w:id="315" w:name="_Toc123981323"/>
      <w:bookmarkStart w:id="316" w:name="_Toc123981619"/>
      <w:bookmarkStart w:id="317" w:name="_Toc123981718"/>
      <w:bookmarkStart w:id="318" w:name="_Toc124308461"/>
      <w:bookmarkStart w:id="319" w:name="_Toc124308596"/>
      <w:bookmarkStart w:id="320" w:name="_Toc124579323"/>
      <w:bookmarkStart w:id="321" w:name="_Toc188659790"/>
      <w:r w:rsidRPr="004C7A67">
        <w:rPr>
          <w:lang w:val="tr-TR"/>
        </w:rPr>
        <w:lastRenderedPageBreak/>
        <w:t>7</w:t>
      </w:r>
      <w:r w:rsidR="00BA2EB6" w:rsidRPr="004C7A67">
        <w:rPr>
          <w:lang w:val="tr-TR"/>
        </w:rPr>
        <w:t>.1</w:t>
      </w:r>
      <w:r w:rsidR="00BA2EB6" w:rsidRPr="004C7A67">
        <w:rPr>
          <w:lang w:val="tr-TR"/>
        </w:rPr>
        <w:tab/>
        <w:t>Genel</w:t>
      </w:r>
      <w:bookmarkEnd w:id="314"/>
      <w:bookmarkEnd w:id="315"/>
      <w:bookmarkEnd w:id="316"/>
      <w:bookmarkEnd w:id="317"/>
      <w:bookmarkEnd w:id="318"/>
      <w:bookmarkEnd w:id="319"/>
      <w:bookmarkEnd w:id="320"/>
      <w:bookmarkEnd w:id="321"/>
    </w:p>
    <w:p w:rsidR="00BA2EB6" w:rsidRPr="004C7A67" w:rsidRDefault="00602427" w:rsidP="005D320E">
      <w:pPr>
        <w:rPr>
          <w:lang w:val="tr-TR"/>
        </w:rPr>
      </w:pPr>
      <w:r w:rsidRPr="004C7A67">
        <w:rPr>
          <w:lang w:val="tr-TR"/>
        </w:rPr>
        <w:t>R&amp;TTE Direktif</w:t>
      </w:r>
      <w:r>
        <w:rPr>
          <w:lang w:val="tr-TR"/>
        </w:rPr>
        <w:t>inin</w:t>
      </w:r>
      <w:r w:rsidRPr="004C7A67">
        <w:rPr>
          <w:snapToGrid w:val="0"/>
          <w:lang w:val="tr-TR"/>
        </w:rPr>
        <w:t> [</w:t>
      </w:r>
      <w:r w:rsidRPr="004C7A67">
        <w:rPr>
          <w:snapToGrid w:val="0"/>
          <w:lang w:val="tr-TR"/>
        </w:rPr>
        <w:fldChar w:fldCharType="begin"/>
      </w:r>
      <w:r w:rsidRPr="004C7A67">
        <w:rPr>
          <w:snapToGrid w:val="0"/>
          <w:lang w:val="tr-TR"/>
        </w:rPr>
        <w:instrText xml:space="preserve">REF REF_19995EC \* MERGEFORMAT </w:instrText>
      </w:r>
      <w:r w:rsidRPr="004C7A67">
        <w:rPr>
          <w:snapToGrid w:val="0"/>
          <w:lang w:val="tr-TR"/>
        </w:rPr>
        <w:fldChar w:fldCharType="separate"/>
      </w:r>
      <w:r w:rsidRPr="004C7A67">
        <w:rPr>
          <w:lang w:val="tr-TR"/>
        </w:rPr>
        <w:t>1</w:t>
      </w:r>
      <w:r w:rsidRPr="004C7A67">
        <w:rPr>
          <w:snapToGrid w:val="0"/>
          <w:lang w:val="tr-TR"/>
        </w:rPr>
        <w:fldChar w:fldCharType="end"/>
      </w:r>
      <w:r w:rsidRPr="004C7A67">
        <w:rPr>
          <w:snapToGrid w:val="0"/>
          <w:lang w:val="tr-TR"/>
        </w:rPr>
        <w:t xml:space="preserve">] </w:t>
      </w:r>
      <w:r>
        <w:rPr>
          <w:snapToGrid w:val="0"/>
          <w:lang w:val="tr-TR"/>
        </w:rPr>
        <w:t>4.2 maddesi Üye Devletlere, PNOların arayüzlerinin detaylı bir teknik tarifini yapmalarını sağlamaları yönünde bir yükümlülük getirmektedir (bu maddenin metni için, mevcut dokümanın giriş bölümüne bakınız).</w:t>
      </w:r>
      <w:r w:rsidR="0012250C">
        <w:rPr>
          <w:snapToGrid w:val="0"/>
          <w:lang w:val="tr-TR"/>
        </w:rPr>
        <w:t>İmalatçıların kendi cihazlarını tasa</w:t>
      </w:r>
      <w:r w:rsidR="00886FB6">
        <w:rPr>
          <w:snapToGrid w:val="0"/>
          <w:lang w:val="tr-TR"/>
        </w:rPr>
        <w:t>rlamaya, imal etmeye, test etmeye</w:t>
      </w:r>
      <w:r w:rsidR="0012250C">
        <w:rPr>
          <w:snapToGrid w:val="0"/>
          <w:lang w:val="tr-TR"/>
        </w:rPr>
        <w:t xml:space="preserve"> </w:t>
      </w:r>
      <w:r w:rsidR="00886FB6">
        <w:rPr>
          <w:snapToGrid w:val="0"/>
          <w:lang w:val="tr-TR"/>
        </w:rPr>
        <w:t xml:space="preserve">ve uçbirim cihazını arayüz şartnamesine ve ilgili temel gereksinimlere uygun olarak ve arayüz tarafından sunulan tüm hizmetleri kullanma kabiliyeti olan bir şekilde piyasaya sürmesine </w:t>
      </w:r>
      <w:r w:rsidR="0012250C">
        <w:rPr>
          <w:snapToGrid w:val="0"/>
          <w:lang w:val="tr-TR"/>
        </w:rPr>
        <w:t xml:space="preserve">imkan tanıyacak kadar yeterli bilgi yayınlanmalıdır. </w:t>
      </w:r>
    </w:p>
    <w:p w:rsidR="00BA2EB6" w:rsidRPr="004C7A67" w:rsidRDefault="00886FB6" w:rsidP="005D320E">
      <w:pPr>
        <w:rPr>
          <w:snapToGrid w:val="0"/>
          <w:lang w:val="tr-TR"/>
        </w:rPr>
      </w:pPr>
      <w:r>
        <w:rPr>
          <w:lang w:val="tr-TR"/>
        </w:rPr>
        <w:t>İmalatçının müşterilerine, TE’nin spesifik PNO hizmetlerine uygunluğu hakkında tavsiyede bulunabilmesi için, arayüzün tarifi, PNO’nun o arayüzü kullanarak sunduğu hizmetlerin detaylarını dahil etmeli veya referans göstermelidir</w:t>
      </w:r>
      <w:r w:rsidR="00BA2EB6" w:rsidRPr="004C7A67">
        <w:rPr>
          <w:lang w:val="tr-TR"/>
        </w:rPr>
        <w:t>.</w:t>
      </w:r>
    </w:p>
    <w:p w:rsidR="00BA2EB6" w:rsidRPr="004C7A67" w:rsidRDefault="00BA2EB6" w:rsidP="005D320E">
      <w:pPr>
        <w:rPr>
          <w:snapToGrid w:val="0"/>
          <w:lang w:val="tr-TR"/>
        </w:rPr>
      </w:pPr>
      <w:r w:rsidRPr="004C7A67">
        <w:rPr>
          <w:snapToGrid w:val="0"/>
          <w:lang w:val="tr-TR"/>
        </w:rPr>
        <w:t>PNO</w:t>
      </w:r>
      <w:r w:rsidR="00886FB6">
        <w:rPr>
          <w:snapToGrid w:val="0"/>
          <w:lang w:val="tr-TR"/>
        </w:rPr>
        <w:t>lar, uygun uçbirim cihazının tasarım ve işletimiyle ilgili olabilecek ve PNO’nun farkında olduğu, ağ ile ara işlerlikle ilgili her türlü bilgiyi dahil etmelidir.</w:t>
      </w:r>
    </w:p>
    <w:p w:rsidR="00D47548" w:rsidRPr="004C7A67" w:rsidRDefault="00886FB6" w:rsidP="005D320E">
      <w:pPr>
        <w:rPr>
          <w:snapToGrid w:val="0"/>
          <w:lang w:val="tr-TR"/>
        </w:rPr>
      </w:pPr>
      <w:r>
        <w:rPr>
          <w:snapToGrid w:val="0"/>
          <w:lang w:val="tr-TR"/>
        </w:rPr>
        <w:t>Herhangi belli bir parametrenin değeri, ölçüm yönteminden önemli ölçüde etkilenecekse, ölçüm yöntemi de belirtilmelidir.</w:t>
      </w:r>
    </w:p>
    <w:p w:rsidR="00D47548" w:rsidRPr="004C7A67" w:rsidRDefault="00886FB6" w:rsidP="005D320E">
      <w:pPr>
        <w:rPr>
          <w:lang w:val="tr-TR"/>
        </w:rPr>
      </w:pPr>
      <w:r>
        <w:rPr>
          <w:lang w:val="tr-TR"/>
        </w:rPr>
        <w:t>Ek</w:t>
      </w:r>
      <w:r w:rsidR="00C46A72" w:rsidRPr="004C7A67">
        <w:rPr>
          <w:lang w:val="tr-TR"/>
        </w:rPr>
        <w:t> </w:t>
      </w:r>
      <w:r w:rsidR="00327B2E" w:rsidRPr="004C7A67">
        <w:rPr>
          <w:lang w:val="tr-TR"/>
        </w:rPr>
        <w:t>A</w:t>
      </w:r>
      <w:r>
        <w:rPr>
          <w:lang w:val="tr-TR"/>
        </w:rPr>
        <w:t>, NTP’nin gereken yayını için muhtemel bir yapı önererek daha iler rehber bilgiler sunmaktadır. Bu fıkrada genel olarak önerilen özellikler, kullanılan teknolojiye ve PNO’nun kararına bağlı olarak belirtilmeli ve yapılandırılmalıdır.</w:t>
      </w:r>
    </w:p>
    <w:p w:rsidR="00D47548" w:rsidRPr="004C7A67" w:rsidRDefault="00886FB6" w:rsidP="005D320E">
      <w:pPr>
        <w:rPr>
          <w:lang w:val="tr-TR"/>
        </w:rPr>
      </w:pPr>
      <w:r>
        <w:rPr>
          <w:lang w:val="tr-TR"/>
        </w:rPr>
        <w:t>Teknolojiye özgü bölüm</w:t>
      </w:r>
      <w:r w:rsidR="00793019">
        <w:rPr>
          <w:lang w:val="tr-TR"/>
        </w:rPr>
        <w:t>ler, daha detaylı bir işlem sunar, söz konusu teknolojilerin arayüzünün bazı tipik özelliklerini ele alır ve işlem görülen her bir alanda mevcut olan en yaygın standardizasyon belgelerine atıfta bulunur.</w:t>
      </w:r>
    </w:p>
    <w:p w:rsidR="0051506F" w:rsidRPr="004C7A67" w:rsidRDefault="00793019" w:rsidP="005D320E">
      <w:pPr>
        <w:rPr>
          <w:snapToGrid w:val="0"/>
          <w:lang w:val="tr-TR"/>
        </w:rPr>
      </w:pPr>
      <w:r>
        <w:rPr>
          <w:lang w:val="tr-TR"/>
        </w:rPr>
        <w:t>Ek</w:t>
      </w:r>
      <w:r w:rsidR="00C46A72" w:rsidRPr="004C7A67">
        <w:rPr>
          <w:lang w:val="tr-TR"/>
        </w:rPr>
        <w:t> </w:t>
      </w:r>
      <w:r w:rsidR="0051506F" w:rsidRPr="004C7A67">
        <w:rPr>
          <w:lang w:val="tr-TR"/>
        </w:rPr>
        <w:t>B</w:t>
      </w:r>
      <w:r>
        <w:rPr>
          <w:lang w:val="tr-TR"/>
        </w:rPr>
        <w:t>, Avrupa komisyonu tarafından Temmuz 1999’da TCAM’a sunulan bir rapordan alıntı içermektedir. Mevcut doküman AB Komisyonu tarafından, arayüz yayını hakkında rehber bilgi dokümanları hazırlarken kullanılmış olup, bunların bir kısmının kopyası Ek C’de yer almakta ve mevcut dokümanın kaynakça bölümü</w:t>
      </w:r>
      <w:r w:rsidR="00211994">
        <w:rPr>
          <w:lang w:val="tr-TR"/>
        </w:rPr>
        <w:t>n</w:t>
      </w:r>
      <w:r>
        <w:rPr>
          <w:lang w:val="tr-TR"/>
        </w:rPr>
        <w:t>de atıfta bulunulmaktadır. Ek B’den aşağıdaki çıkarımlara ulaşılabilir</w:t>
      </w:r>
      <w:r w:rsidR="0051506F" w:rsidRPr="004C7A67">
        <w:rPr>
          <w:snapToGrid w:val="0"/>
          <w:lang w:val="tr-TR"/>
        </w:rPr>
        <w:t>:</w:t>
      </w:r>
    </w:p>
    <w:p w:rsidR="0051506F" w:rsidRPr="004C7A67" w:rsidRDefault="0051506F" w:rsidP="005D320E">
      <w:pPr>
        <w:pStyle w:val="B10"/>
        <w:rPr>
          <w:snapToGrid w:val="0"/>
          <w:lang w:val="tr-TR"/>
        </w:rPr>
      </w:pPr>
      <w:r w:rsidRPr="004C7A67">
        <w:rPr>
          <w:snapToGrid w:val="0"/>
          <w:lang w:val="tr-TR"/>
        </w:rPr>
        <w:t>1)</w:t>
      </w:r>
      <w:r w:rsidRPr="004C7A67">
        <w:rPr>
          <w:snapToGrid w:val="0"/>
          <w:lang w:val="tr-TR"/>
        </w:rPr>
        <w:tab/>
      </w:r>
      <w:r w:rsidR="00793019">
        <w:rPr>
          <w:snapToGrid w:val="0"/>
          <w:lang w:val="tr-TR"/>
        </w:rPr>
        <w:t>Açık Sistemler Ara Bağlantı modeline dayalı olan arayüzler için – 1, 2 ve 3. katmanlar için parametrelerin uygun olarak kabul edilmesi gerekecektir. Herhangi spesifik bir katman içerisindeki bazı parametreler, her tip arayüz için ilgili olmayabilir. Tele-hizmetler konusunda, daha yüksek düzeylerdeki bazı parametrelerin de tanımlanması gerekebilir.</w:t>
      </w:r>
    </w:p>
    <w:p w:rsidR="0051506F" w:rsidRPr="004C7A67" w:rsidRDefault="0051506F" w:rsidP="005D320E">
      <w:pPr>
        <w:pStyle w:val="B10"/>
        <w:rPr>
          <w:snapToGrid w:val="0"/>
          <w:lang w:val="tr-TR"/>
        </w:rPr>
      </w:pPr>
      <w:r w:rsidRPr="004C7A67">
        <w:rPr>
          <w:snapToGrid w:val="0"/>
          <w:lang w:val="tr-TR"/>
        </w:rPr>
        <w:t>2)</w:t>
      </w:r>
      <w:r w:rsidRPr="004C7A67">
        <w:rPr>
          <w:snapToGrid w:val="0"/>
          <w:lang w:val="tr-TR"/>
        </w:rPr>
        <w:tab/>
      </w:r>
      <w:r w:rsidR="00793019">
        <w:rPr>
          <w:snapToGrid w:val="0"/>
          <w:lang w:val="tr-TR"/>
        </w:rPr>
        <w:t>Diğer tip arayüzler için, benzer düzeyde detayın sunulması gerekecektir. Ağlar mümkün olduğu her yerde,</w:t>
      </w:r>
      <w:r w:rsidR="009E6B2C">
        <w:rPr>
          <w:snapToGrid w:val="0"/>
          <w:lang w:val="tr-TR"/>
        </w:rPr>
        <w:t xml:space="preserve"> </w:t>
      </w:r>
      <w:r w:rsidR="00FD441A">
        <w:rPr>
          <w:snapToGrid w:val="0"/>
          <w:lang w:val="tr-TR"/>
        </w:rPr>
        <w:t>ETSI belgeleri veya diğer Uluslararası Standartlara referans gösterilerek tanımlanmalıdır. Ağlar genel olarak bir Uluslararası veya ETSI standardına dayalı olup da, belli bir yönden farklılık gösteriyorsa, arayüzün beyan edilmesi için tercih edilen yöntem, kaynak standardı beyan etmek ve sonra da arayüzün ne açıdan farklı olduğunu açıklamaktadır (Bir “delta” dokümanı sunun)</w:t>
      </w:r>
      <w:r w:rsidRPr="004C7A67">
        <w:rPr>
          <w:snapToGrid w:val="0"/>
          <w:lang w:val="tr-TR"/>
        </w:rPr>
        <w:t>.</w:t>
      </w:r>
    </w:p>
    <w:p w:rsidR="0051506F" w:rsidRPr="004C7A67" w:rsidRDefault="0051506F" w:rsidP="005D320E">
      <w:pPr>
        <w:pStyle w:val="B10"/>
        <w:rPr>
          <w:lang w:val="tr-TR"/>
        </w:rPr>
      </w:pPr>
      <w:r w:rsidRPr="004C7A67">
        <w:rPr>
          <w:lang w:val="tr-TR"/>
        </w:rPr>
        <w:t>3)</w:t>
      </w:r>
      <w:r w:rsidRPr="004C7A67">
        <w:rPr>
          <w:lang w:val="tr-TR"/>
        </w:rPr>
        <w:tab/>
      </w:r>
      <w:r w:rsidR="00FD441A">
        <w:rPr>
          <w:lang w:val="tr-TR"/>
        </w:rPr>
        <w:t xml:space="preserve">Bir kaynak standarttan alınan PICs ve PIXIT temini tercih sebebi olsa da, ağ tarifinin bu formatta yapılması zorunlu değildir. Bununla birlikte, eğer </w:t>
      </w:r>
      <w:r w:rsidRPr="004C7A67">
        <w:rPr>
          <w:lang w:val="tr-TR"/>
        </w:rPr>
        <w:t xml:space="preserve">PICS </w:t>
      </w:r>
      <w:r w:rsidR="00FD441A">
        <w:rPr>
          <w:lang w:val="tr-TR"/>
        </w:rPr>
        <w:t>ve</w:t>
      </w:r>
      <w:r w:rsidRPr="004C7A67">
        <w:rPr>
          <w:lang w:val="tr-TR"/>
        </w:rPr>
        <w:t xml:space="preserve"> PIXIT </w:t>
      </w:r>
      <w:r w:rsidR="00FD441A">
        <w:rPr>
          <w:lang w:val="tr-TR"/>
        </w:rPr>
        <w:t>kullanılmazsa, kullanılan format en azından eşdeğer düzeyde bir açıklık, belirsizliklerin ortadan kaldırılması ve kullanım kolaylığı sunmalıdır. Bu, değerlendirilecek olan ağ arayüzleri arasında eşliğe imkan tanır</w:t>
      </w:r>
      <w:r w:rsidRPr="004C7A67">
        <w:rPr>
          <w:snapToGrid w:val="0"/>
          <w:lang w:val="tr-TR"/>
        </w:rPr>
        <w:t>.</w:t>
      </w:r>
    </w:p>
    <w:p w:rsidR="00BA2EB6" w:rsidRPr="004C7A67" w:rsidRDefault="008E723C" w:rsidP="005D320E">
      <w:pPr>
        <w:rPr>
          <w:snapToGrid w:val="0"/>
          <w:color w:val="000000"/>
          <w:lang w:val="tr-TR"/>
        </w:rPr>
      </w:pPr>
      <w:r w:rsidRPr="004C7A67">
        <w:rPr>
          <w:snapToGrid w:val="0"/>
          <w:lang w:val="tr-TR"/>
        </w:rPr>
        <w:t>Arayüz</w:t>
      </w:r>
      <w:r w:rsidR="00FD441A">
        <w:rPr>
          <w:snapToGrid w:val="0"/>
          <w:lang w:val="tr-TR"/>
        </w:rPr>
        <w:t xml:space="preserve">ler mümkün olduğunca kamuya açık standartlara referans göstererek tanımlanmalı ve geçerli olduğu yerde, hangi seçeneklerin uygulandığı belirtilmelidir. Yayınlanmış bir </w:t>
      </w:r>
      <w:r w:rsidR="00BA2EB6" w:rsidRPr="004C7A67">
        <w:rPr>
          <w:snapToGrid w:val="0"/>
          <w:lang w:val="tr-TR"/>
        </w:rPr>
        <w:t>PICS</w:t>
      </w:r>
      <w:r w:rsidR="00BA2EB6" w:rsidRPr="004C7A67">
        <w:rPr>
          <w:snapToGrid w:val="0"/>
          <w:color w:val="000000"/>
          <w:lang w:val="tr-TR"/>
        </w:rPr>
        <w:t xml:space="preserve"> proforma</w:t>
      </w:r>
      <w:r w:rsidR="00FD441A">
        <w:rPr>
          <w:snapToGrid w:val="0"/>
          <w:color w:val="000000"/>
          <w:lang w:val="tr-TR"/>
        </w:rPr>
        <w:t xml:space="preserve">sı mevcut olduğu durumda, ilgili </w:t>
      </w:r>
      <w:r w:rsidR="00463EDA">
        <w:rPr>
          <w:snapToGrid w:val="0"/>
          <w:color w:val="000000"/>
          <w:lang w:val="tr-TR"/>
        </w:rPr>
        <w:t xml:space="preserve">arayüz şartnamesinin veya arayüz şartnamesinin uygun bölümünün yayını için PICS proformasını kullanımına özen gösterilmelidir. </w:t>
      </w:r>
      <w:r w:rsidR="00463EDA">
        <w:rPr>
          <w:snapToGrid w:val="0"/>
          <w:lang w:val="tr-TR"/>
        </w:rPr>
        <w:t xml:space="preserve">Yayınlanmış bir </w:t>
      </w:r>
      <w:r w:rsidR="00463EDA" w:rsidRPr="004C7A67">
        <w:rPr>
          <w:snapToGrid w:val="0"/>
          <w:lang w:val="tr-TR"/>
        </w:rPr>
        <w:t>PICS</w:t>
      </w:r>
      <w:r w:rsidR="00463EDA" w:rsidRPr="004C7A67">
        <w:rPr>
          <w:snapToGrid w:val="0"/>
          <w:color w:val="000000"/>
          <w:lang w:val="tr-TR"/>
        </w:rPr>
        <w:t xml:space="preserve"> proforma</w:t>
      </w:r>
      <w:r w:rsidR="00463EDA">
        <w:rPr>
          <w:snapToGrid w:val="0"/>
          <w:color w:val="000000"/>
          <w:lang w:val="tr-TR"/>
        </w:rPr>
        <w:t>sı mevcut olduğunda fakat bu proformanın kullanılmamasına karar verildiği durumda, ağ operatörü bilgileri, okuyucunun, yayınlanmış PICS proformasında tanımlanan tüm opsiyonel ve koşullu gereksinimlerin uygulanmasını açıkça ve belirgin bir şekilde anlayabilmesine imkan sağlayacak derecede detaylı olarak sunması gerekmektedir.</w:t>
      </w:r>
    </w:p>
    <w:p w:rsidR="00BA2EB6" w:rsidRPr="004C7A67" w:rsidRDefault="00BA2EB6" w:rsidP="005D320E">
      <w:pPr>
        <w:rPr>
          <w:snapToGrid w:val="0"/>
          <w:lang w:val="tr-TR"/>
        </w:rPr>
      </w:pPr>
      <w:r w:rsidRPr="004C7A67">
        <w:rPr>
          <w:snapToGrid w:val="0"/>
          <w:lang w:val="tr-TR"/>
        </w:rPr>
        <w:t xml:space="preserve">PICS </w:t>
      </w:r>
      <w:r w:rsidR="00463EDA">
        <w:rPr>
          <w:snapToGrid w:val="0"/>
          <w:lang w:val="tr-TR"/>
        </w:rPr>
        <w:t>ve</w:t>
      </w:r>
      <w:r w:rsidRPr="004C7A67">
        <w:rPr>
          <w:snapToGrid w:val="0"/>
          <w:lang w:val="tr-TR"/>
        </w:rPr>
        <w:t xml:space="preserve"> PIXIT</w:t>
      </w:r>
      <w:r w:rsidR="00463EDA">
        <w:rPr>
          <w:snapToGrid w:val="0"/>
          <w:lang w:val="tr-TR"/>
        </w:rPr>
        <w:t>lerin temini tercih sebebi olsa da, ağ tanımının bu formatta verilmesi zorunlu değildir</w:t>
      </w:r>
      <w:r w:rsidRPr="004C7A67">
        <w:rPr>
          <w:snapToGrid w:val="0"/>
          <w:lang w:val="tr-TR"/>
        </w:rPr>
        <w:t>.</w:t>
      </w:r>
    </w:p>
    <w:p w:rsidR="00BA2EB6" w:rsidRPr="004C7A67" w:rsidRDefault="00463EDA" w:rsidP="005D320E">
      <w:pPr>
        <w:rPr>
          <w:snapToGrid w:val="0"/>
          <w:lang w:val="tr-TR"/>
        </w:rPr>
      </w:pPr>
      <w:r>
        <w:rPr>
          <w:snapToGrid w:val="0"/>
          <w:lang w:val="tr-TR"/>
        </w:rPr>
        <w:t>Ağlar genel olarak kamuya açık bir standarda dayalı olmakla birlikte belli bir yönden farklılık gösteriyorsa, arayüzün beyanı için tercih edilen yöntem, kaynak standardın beyan edilmesi, uygulanmış olan seçeneklerin belirtilmesi ve farklılıkların bir “delta” dokümanının kullanımı yoluyla ifade edilmesidir.</w:t>
      </w:r>
    </w:p>
    <w:p w:rsidR="00BA2EB6" w:rsidRPr="004C7A67" w:rsidRDefault="002D6941" w:rsidP="005D320E">
      <w:pPr>
        <w:pStyle w:val="NOChar"/>
        <w:keepLines w:val="0"/>
        <w:rPr>
          <w:snapToGrid w:val="0"/>
          <w:lang w:val="tr-TR"/>
        </w:rPr>
      </w:pPr>
      <w:r w:rsidRPr="004C7A67">
        <w:rPr>
          <w:lang w:val="tr-TR"/>
        </w:rPr>
        <w:t>NOT:</w:t>
      </w:r>
      <w:r w:rsidR="00BA2EB6" w:rsidRPr="004C7A67">
        <w:rPr>
          <w:lang w:val="tr-TR"/>
        </w:rPr>
        <w:tab/>
      </w:r>
      <w:r w:rsidR="00AF394E">
        <w:rPr>
          <w:lang w:val="tr-TR"/>
        </w:rPr>
        <w:t xml:space="preserve">Mevcut bir şartnamenin içeriğinin, arayüz yayınında tekrarlanmasına ilişkin bir gereksinim yoktur. Mevcut dokümanda, standartlara yapılacak atıflarla ilgili olarak verilen rehber bilgilere uygun olarak, arayüzün yayınlanmış şartnameye atıfta bulunması ve/veya bu şartnamenin nereden elde edilebileceğinin detaylarının temin edilmesi tavsiye edilmektedir. </w:t>
      </w:r>
    </w:p>
    <w:p w:rsidR="00D47548" w:rsidRPr="004C7A67" w:rsidRDefault="00AF394E" w:rsidP="005D320E">
      <w:pPr>
        <w:rPr>
          <w:snapToGrid w:val="0"/>
          <w:lang w:val="tr-TR"/>
        </w:rPr>
      </w:pPr>
      <w:r>
        <w:rPr>
          <w:snapToGrid w:val="0"/>
          <w:lang w:val="tr-TR"/>
        </w:rPr>
        <w:lastRenderedPageBreak/>
        <w:t xml:space="preserve">Bir uçbirim tasarımcısının, tatminkar bir tasarımı elde edebilmesine yardımcı olabilecek bir </w:t>
      </w:r>
      <w:r w:rsidR="008E723C" w:rsidRPr="004C7A67">
        <w:rPr>
          <w:snapToGrid w:val="0"/>
          <w:lang w:val="tr-TR"/>
        </w:rPr>
        <w:t>uçbirim</w:t>
      </w:r>
      <w:r w:rsidR="00BA2EB6" w:rsidRPr="004C7A67">
        <w:rPr>
          <w:snapToGrid w:val="0"/>
          <w:lang w:val="tr-TR"/>
        </w:rPr>
        <w:t xml:space="preserve"> </w:t>
      </w:r>
      <w:r w:rsidR="00A1386E" w:rsidRPr="004C7A67">
        <w:rPr>
          <w:snapToGrid w:val="0"/>
          <w:lang w:val="tr-TR"/>
        </w:rPr>
        <w:t>cihaz</w:t>
      </w:r>
      <w:r w:rsidR="00BA2EB6" w:rsidRPr="004C7A67">
        <w:rPr>
          <w:snapToGrid w:val="0"/>
          <w:lang w:val="tr-TR"/>
        </w:rPr>
        <w:t xml:space="preserve"> standard</w:t>
      </w:r>
      <w:r>
        <w:rPr>
          <w:snapToGrid w:val="0"/>
          <w:lang w:val="tr-TR"/>
        </w:rPr>
        <w:t>ı mevcut olduğu durumda, ek bilgi olarak bu standarda referans gösterilebilir. Yayın, mümkün olan yerde ETSI terminolojisi kullanılarak hazırlanmalıdır</w:t>
      </w:r>
      <w:r w:rsidR="00BA2EB6" w:rsidRPr="004C7A67">
        <w:rPr>
          <w:snapToGrid w:val="0"/>
          <w:lang w:val="tr-TR"/>
        </w:rPr>
        <w:t>.</w:t>
      </w:r>
    </w:p>
    <w:p w:rsidR="00C56DA9" w:rsidRPr="004C7A67" w:rsidRDefault="00AF394E" w:rsidP="005D320E">
      <w:pPr>
        <w:rPr>
          <w:lang w:val="tr-TR"/>
        </w:rPr>
      </w:pPr>
      <w:r>
        <w:rPr>
          <w:lang w:val="tr-TR"/>
        </w:rPr>
        <w:t>Mevcut doküman takımında tarif edilen özelliklerin hepsi, her arayüz için uygulanabilir değildir. Uygulanabilirlik hakkında rehber bilgiler, bu çok bölümlü belgenin her bir bölümünde bulunabilir.</w:t>
      </w:r>
    </w:p>
    <w:p w:rsidR="00BA2EB6" w:rsidRPr="004C7A67" w:rsidRDefault="00EC07F3" w:rsidP="00E404B6">
      <w:pPr>
        <w:pStyle w:val="Balk2"/>
        <w:rPr>
          <w:snapToGrid w:val="0"/>
          <w:lang w:val="tr-TR"/>
        </w:rPr>
      </w:pPr>
      <w:bookmarkStart w:id="322" w:name="_Toc123112338"/>
      <w:bookmarkStart w:id="323" w:name="_Toc123981324"/>
      <w:bookmarkStart w:id="324" w:name="_Toc123981620"/>
      <w:bookmarkStart w:id="325" w:name="_Toc123981719"/>
      <w:bookmarkStart w:id="326" w:name="_Toc124308462"/>
      <w:bookmarkStart w:id="327" w:name="_Toc124308597"/>
      <w:bookmarkStart w:id="328" w:name="_Toc124579324"/>
      <w:bookmarkStart w:id="329" w:name="_Toc188659791"/>
      <w:r w:rsidRPr="004C7A67">
        <w:rPr>
          <w:snapToGrid w:val="0"/>
          <w:lang w:val="tr-TR"/>
        </w:rPr>
        <w:t>7</w:t>
      </w:r>
      <w:r w:rsidR="00BA2EB6" w:rsidRPr="004C7A67">
        <w:rPr>
          <w:snapToGrid w:val="0"/>
          <w:lang w:val="tr-TR"/>
        </w:rPr>
        <w:t>.2</w:t>
      </w:r>
      <w:r w:rsidR="00BA2EB6" w:rsidRPr="004C7A67">
        <w:rPr>
          <w:snapToGrid w:val="0"/>
          <w:lang w:val="tr-TR"/>
        </w:rPr>
        <w:tab/>
      </w:r>
      <w:bookmarkEnd w:id="322"/>
      <w:bookmarkEnd w:id="323"/>
      <w:bookmarkEnd w:id="324"/>
      <w:bookmarkEnd w:id="325"/>
      <w:bookmarkEnd w:id="326"/>
      <w:bookmarkEnd w:id="327"/>
      <w:bookmarkEnd w:id="328"/>
      <w:r w:rsidR="00C14473" w:rsidRPr="004C7A67">
        <w:rPr>
          <w:snapToGrid w:val="0"/>
          <w:lang w:val="tr-TR"/>
        </w:rPr>
        <w:t>Güvenlik</w:t>
      </w:r>
      <w:bookmarkEnd w:id="329"/>
    </w:p>
    <w:p w:rsidR="00D47548" w:rsidRPr="004C7A67" w:rsidRDefault="00AF394E" w:rsidP="005D320E">
      <w:pPr>
        <w:rPr>
          <w:lang w:val="tr-TR"/>
        </w:rPr>
      </w:pPr>
      <w:r>
        <w:rPr>
          <w:lang w:val="tr-TR"/>
        </w:rPr>
        <w:t xml:space="preserve">Ağ arayüzünün güvenlik statüsü, </w:t>
      </w:r>
      <w:r w:rsidRPr="004C7A67">
        <w:rPr>
          <w:lang w:val="tr-TR"/>
        </w:rPr>
        <w:t>IEC 62102</w:t>
      </w:r>
      <w:r>
        <w:rPr>
          <w:lang w:val="tr-TR"/>
        </w:rPr>
        <w:t xml:space="preserve">’de </w:t>
      </w:r>
      <w:r w:rsidRPr="004C7A67">
        <w:rPr>
          <w:lang w:val="tr-TR"/>
        </w:rPr>
        <w:t>[</w:t>
      </w:r>
      <w:r w:rsidRPr="004C7A67">
        <w:rPr>
          <w:lang w:val="tr-TR"/>
        </w:rPr>
        <w:fldChar w:fldCharType="begin"/>
      </w:r>
      <w:r w:rsidRPr="004C7A67">
        <w:rPr>
          <w:lang w:val="tr-TR"/>
        </w:rPr>
        <w:instrText xml:space="preserve">REF REF_EG201212 \* MERGEFORMAT </w:instrText>
      </w:r>
      <w:r w:rsidRPr="004C7A67">
        <w:rPr>
          <w:lang w:val="tr-TR"/>
        </w:rPr>
        <w:fldChar w:fldCharType="separate"/>
      </w:r>
      <w:r w:rsidRPr="004C7A67">
        <w:rPr>
          <w:lang w:val="tr-TR"/>
        </w:rPr>
        <w:t>14</w:t>
      </w:r>
      <w:r w:rsidRPr="004C7A67">
        <w:rPr>
          <w:lang w:val="tr-TR"/>
        </w:rPr>
        <w:fldChar w:fldCharType="end"/>
      </w:r>
      <w:r w:rsidRPr="004C7A67">
        <w:rPr>
          <w:lang w:val="tr-TR"/>
        </w:rPr>
        <w:t>]</w:t>
      </w:r>
      <w:r>
        <w:rPr>
          <w:lang w:val="tr-TR"/>
        </w:rPr>
        <w:t xml:space="preserve"> detayları verilen sınıflandırmalara göre açıklanmalıdır</w:t>
      </w:r>
      <w:r w:rsidRPr="004C7A67">
        <w:rPr>
          <w:lang w:val="tr-TR"/>
        </w:rPr>
        <w:t>.</w:t>
      </w:r>
      <w:r>
        <w:rPr>
          <w:lang w:val="tr-TR"/>
        </w:rPr>
        <w:t xml:space="preserve"> Tip </w:t>
      </w:r>
      <w:r w:rsidR="00697FCE" w:rsidRPr="004C7A67">
        <w:rPr>
          <w:lang w:val="tr-TR"/>
        </w:rPr>
        <w:t>(GTD, Ga</w:t>
      </w:r>
      <w:r>
        <w:rPr>
          <w:lang w:val="tr-TR"/>
        </w:rPr>
        <w:t xml:space="preserve">z Tübü Deşarjı ve diğerleri), konfigürasyon ve NTP’nin ESD veya diğer yüksek gerilim boşalmalarına karşı koruma düzeyinden bahsedilmelidir. </w:t>
      </w:r>
    </w:p>
    <w:p w:rsidR="00D47548" w:rsidRPr="004C7A67" w:rsidRDefault="00AF394E" w:rsidP="005D320E">
      <w:pPr>
        <w:rPr>
          <w:lang w:val="tr-TR"/>
        </w:rPr>
      </w:pPr>
      <w:r>
        <w:rPr>
          <w:lang w:val="tr-TR"/>
        </w:rPr>
        <w:t xml:space="preserve">Düşük Gerilim Direktifiyle </w:t>
      </w:r>
      <w:r w:rsidRPr="004C7A67">
        <w:rPr>
          <w:lang w:val="tr-TR"/>
        </w:rPr>
        <w:t>[</w:t>
      </w:r>
      <w:r w:rsidRPr="004C7A67">
        <w:rPr>
          <w:lang w:val="tr-TR"/>
        </w:rPr>
        <w:fldChar w:fldCharType="begin"/>
      </w:r>
      <w:r w:rsidRPr="004C7A67">
        <w:rPr>
          <w:lang w:val="tr-TR"/>
        </w:rPr>
        <w:instrText xml:space="preserve">REF REF_7323EEC \* MERGEFORMAT </w:instrText>
      </w:r>
      <w:r w:rsidRPr="004C7A67">
        <w:rPr>
          <w:lang w:val="tr-TR"/>
        </w:rPr>
        <w:fldChar w:fldCharType="separate"/>
      </w:r>
      <w:r w:rsidRPr="004C7A67">
        <w:rPr>
          <w:lang w:val="tr-TR"/>
        </w:rPr>
        <w:t>11</w:t>
      </w:r>
      <w:r w:rsidRPr="004C7A67">
        <w:rPr>
          <w:lang w:val="tr-TR"/>
        </w:rPr>
        <w:fldChar w:fldCharType="end"/>
      </w:r>
      <w:r w:rsidRPr="004C7A67">
        <w:rPr>
          <w:lang w:val="tr-TR"/>
        </w:rPr>
        <w:t>]</w:t>
      </w:r>
      <w:r>
        <w:rPr>
          <w:lang w:val="tr-TR"/>
        </w:rPr>
        <w:t xml:space="preserve"> bağlantılı olarak Avrupa Komisyonu Resmi Gazetesinde yayınlanmış olan bir çok ürün güvenlik standardı halihazırda CENELEC’de mevcuttur.</w:t>
      </w:r>
    </w:p>
    <w:p w:rsidR="00CD6850" w:rsidRPr="004C7A67" w:rsidRDefault="00AF394E" w:rsidP="005D320E">
      <w:pPr>
        <w:widowControl w:val="0"/>
        <w:rPr>
          <w:lang w:val="tr-TR"/>
        </w:rPr>
      </w:pPr>
      <w:r>
        <w:rPr>
          <w:lang w:val="tr-TR"/>
        </w:rPr>
        <w:t>Güvenlik gereksinimleri, mevcut dokümanın kapsamının dışında kalmaktadır. Güvenlik standartları</w:t>
      </w:r>
      <w:r w:rsidR="00CD6850" w:rsidRPr="004C7A67">
        <w:rPr>
          <w:lang w:val="tr-TR"/>
        </w:rPr>
        <w:t xml:space="preserve"> CENELEC</w:t>
      </w:r>
      <w:r>
        <w:rPr>
          <w:lang w:val="tr-TR"/>
        </w:rPr>
        <w:t xml:space="preserve"> tarafından yayınlanmaktadır</w:t>
      </w:r>
      <w:r w:rsidR="00CD6850" w:rsidRPr="004C7A67">
        <w:rPr>
          <w:lang w:val="tr-TR"/>
        </w:rPr>
        <w:t>.</w:t>
      </w:r>
    </w:p>
    <w:p w:rsidR="00581442" w:rsidRPr="004C7A67" w:rsidRDefault="00853756" w:rsidP="005D320E">
      <w:pPr>
        <w:pStyle w:val="NOChar"/>
        <w:keepLines w:val="0"/>
        <w:rPr>
          <w:lang w:val="tr-TR"/>
        </w:rPr>
      </w:pPr>
      <w:r w:rsidRPr="004C7A67">
        <w:rPr>
          <w:lang w:val="tr-TR"/>
        </w:rPr>
        <w:t>NOT</w:t>
      </w:r>
      <w:r w:rsidR="007F0AE0" w:rsidRPr="004C7A67">
        <w:rPr>
          <w:lang w:val="tr-TR"/>
        </w:rPr>
        <w:t xml:space="preserve"> </w:t>
      </w:r>
      <w:r w:rsidR="00581442" w:rsidRPr="004C7A67">
        <w:rPr>
          <w:lang w:val="tr-TR"/>
        </w:rPr>
        <w:t>1</w:t>
      </w:r>
      <w:r w:rsidR="00CD6850" w:rsidRPr="004C7A67">
        <w:rPr>
          <w:lang w:val="tr-TR"/>
        </w:rPr>
        <w:t>:</w:t>
      </w:r>
      <w:r w:rsidR="00CD6850" w:rsidRPr="004C7A67">
        <w:rPr>
          <w:lang w:val="tr-TR"/>
        </w:rPr>
        <w:tab/>
      </w:r>
      <w:r w:rsidR="00AF394E">
        <w:rPr>
          <w:lang w:val="tr-TR"/>
        </w:rPr>
        <w:t xml:space="preserve">Böylesi bir CENELEC ürün güvenlik standardına örnek olarak </w:t>
      </w:r>
      <w:r w:rsidR="00CD6850" w:rsidRPr="004C7A67">
        <w:rPr>
          <w:lang w:val="tr-TR"/>
        </w:rPr>
        <w:t>EN 60950</w:t>
      </w:r>
      <w:r w:rsidR="005A3E1D" w:rsidRPr="004C7A67">
        <w:rPr>
          <w:lang w:val="tr-TR"/>
        </w:rPr>
        <w:t xml:space="preserve"> </w:t>
      </w:r>
      <w:r w:rsidR="00AF394E">
        <w:rPr>
          <w:lang w:val="tr-TR"/>
        </w:rPr>
        <w:t xml:space="preserve">gösterilebilir </w:t>
      </w:r>
      <w:r w:rsidR="005A3E1D" w:rsidRPr="004C7A67">
        <w:rPr>
          <w:lang w:val="tr-TR"/>
        </w:rPr>
        <w:t>(</w:t>
      </w:r>
      <w:r w:rsidR="00AF394E">
        <w:rPr>
          <w:lang w:val="tr-TR"/>
        </w:rPr>
        <w:t>kaynakçaya bakınız</w:t>
      </w:r>
      <w:r w:rsidR="005A3E1D" w:rsidRPr="004C7A67">
        <w:rPr>
          <w:lang w:val="tr-TR"/>
        </w:rPr>
        <w:t>)</w:t>
      </w:r>
      <w:r w:rsidR="00CD6850" w:rsidRPr="004C7A67">
        <w:rPr>
          <w:lang w:val="tr-TR"/>
        </w:rPr>
        <w:t>.</w:t>
      </w:r>
    </w:p>
    <w:p w:rsidR="00D47548" w:rsidRPr="004C7A67" w:rsidRDefault="003C0381" w:rsidP="005D320E">
      <w:pPr>
        <w:pStyle w:val="NOChar"/>
        <w:keepLines w:val="0"/>
        <w:rPr>
          <w:lang w:val="tr-TR"/>
        </w:rPr>
      </w:pPr>
      <w:r w:rsidRPr="004C7A67">
        <w:rPr>
          <w:lang w:val="tr-TR"/>
        </w:rPr>
        <w:t>N</w:t>
      </w:r>
      <w:r w:rsidR="00CD6850" w:rsidRPr="004C7A67">
        <w:rPr>
          <w:lang w:val="tr-TR"/>
        </w:rPr>
        <w:t>OT 2</w:t>
      </w:r>
      <w:r w:rsidR="00DE1050" w:rsidRPr="004C7A67">
        <w:rPr>
          <w:lang w:val="tr-TR"/>
        </w:rPr>
        <w:t>:</w:t>
      </w:r>
      <w:r w:rsidRPr="004C7A67">
        <w:rPr>
          <w:lang w:val="tr-TR"/>
        </w:rPr>
        <w:tab/>
      </w:r>
      <w:r w:rsidR="00585F7E">
        <w:rPr>
          <w:lang w:val="tr-TR"/>
        </w:rPr>
        <w:t>Bilgi ve iletişim teknolojisi ağlarına bağlanacak olan cihazlar için arayüzlerin sınıflandırması yakın bir tarifte IEC tarafından revize edilmiştir.</w:t>
      </w:r>
    </w:p>
    <w:p w:rsidR="00BA2EB6" w:rsidRPr="004C7A67" w:rsidRDefault="00EC07F3" w:rsidP="00E404B6">
      <w:pPr>
        <w:pStyle w:val="Balk2"/>
        <w:rPr>
          <w:lang w:val="tr-TR"/>
        </w:rPr>
      </w:pPr>
      <w:bookmarkStart w:id="330" w:name="_Toc123112339"/>
      <w:bookmarkStart w:id="331" w:name="_Toc123981325"/>
      <w:bookmarkStart w:id="332" w:name="_Toc123981621"/>
      <w:bookmarkStart w:id="333" w:name="_Toc123981720"/>
      <w:bookmarkStart w:id="334" w:name="_Toc124308463"/>
      <w:bookmarkStart w:id="335" w:name="_Toc124308598"/>
      <w:bookmarkStart w:id="336" w:name="_Toc124579325"/>
      <w:bookmarkStart w:id="337" w:name="_Toc188659792"/>
      <w:r w:rsidRPr="004C7A67">
        <w:rPr>
          <w:lang w:val="tr-TR"/>
        </w:rPr>
        <w:t>7</w:t>
      </w:r>
      <w:r w:rsidR="00BA2EB6" w:rsidRPr="004C7A67">
        <w:rPr>
          <w:lang w:val="tr-TR"/>
        </w:rPr>
        <w:t>.3</w:t>
      </w:r>
      <w:r w:rsidR="00BA2EB6" w:rsidRPr="004C7A67">
        <w:rPr>
          <w:lang w:val="tr-TR"/>
        </w:rPr>
        <w:tab/>
        <w:t>EMC</w:t>
      </w:r>
      <w:bookmarkEnd w:id="330"/>
      <w:bookmarkEnd w:id="331"/>
      <w:bookmarkEnd w:id="332"/>
      <w:bookmarkEnd w:id="333"/>
      <w:bookmarkEnd w:id="334"/>
      <w:bookmarkEnd w:id="335"/>
      <w:bookmarkEnd w:id="336"/>
      <w:bookmarkEnd w:id="337"/>
    </w:p>
    <w:p w:rsidR="00D47548" w:rsidRPr="004C7A67" w:rsidRDefault="00585F7E" w:rsidP="005D320E">
      <w:pPr>
        <w:rPr>
          <w:lang w:val="tr-TR"/>
        </w:rPr>
      </w:pPr>
      <w:r>
        <w:rPr>
          <w:lang w:val="tr-TR"/>
        </w:rPr>
        <w:t xml:space="preserve">Operatörün, uçbirim tedarikçilerinin EMC stratejilerini belirlemelerine yardımcı olabilecek herhangi mevcut bilgileri temin etmesi faydalı olacaktır. Tip </w:t>
      </w:r>
      <w:r w:rsidRPr="004C7A67">
        <w:rPr>
          <w:lang w:val="tr-TR"/>
        </w:rPr>
        <w:t>(GTD, Ga</w:t>
      </w:r>
      <w:r>
        <w:rPr>
          <w:lang w:val="tr-TR"/>
        </w:rPr>
        <w:t>z Tübü Deşarjı ve diğerleri), konfigürasyon ve NTP’nin ESD veya diğer bağışıklık etkilerine karşı koruma düzeyinden bahsedilmesi, TE koruması için daha uygun bir tasarımın yapılmasına ve ağ ve uçbirim koruma aygıtlarının eş bir düzeyde çalışmasına yardımcı olacaktır.</w:t>
      </w:r>
    </w:p>
    <w:p w:rsidR="00BA2EB6" w:rsidRPr="004C7A67" w:rsidRDefault="00EC07F3" w:rsidP="00E404B6">
      <w:pPr>
        <w:pStyle w:val="Balk2"/>
        <w:rPr>
          <w:lang w:val="tr-TR"/>
        </w:rPr>
      </w:pPr>
      <w:bookmarkStart w:id="338" w:name="_Toc123112340"/>
      <w:bookmarkStart w:id="339" w:name="_Toc123981326"/>
      <w:bookmarkStart w:id="340" w:name="_Toc123981622"/>
      <w:bookmarkStart w:id="341" w:name="_Toc123981721"/>
      <w:bookmarkStart w:id="342" w:name="_Toc124308464"/>
      <w:bookmarkStart w:id="343" w:name="_Toc124308599"/>
      <w:bookmarkStart w:id="344" w:name="_Toc124579326"/>
      <w:bookmarkStart w:id="345" w:name="_Toc188659793"/>
      <w:r w:rsidRPr="004C7A67">
        <w:rPr>
          <w:lang w:val="tr-TR"/>
        </w:rPr>
        <w:t>7</w:t>
      </w:r>
      <w:r w:rsidR="007C600C" w:rsidRPr="004C7A67">
        <w:rPr>
          <w:lang w:val="tr-TR"/>
        </w:rPr>
        <w:t>.4</w:t>
      </w:r>
      <w:r w:rsidR="007C600C" w:rsidRPr="004C7A67">
        <w:rPr>
          <w:lang w:val="tr-TR"/>
        </w:rPr>
        <w:tab/>
      </w:r>
      <w:r w:rsidR="00C5180E" w:rsidRPr="004C7A67">
        <w:rPr>
          <w:lang w:val="tr-TR"/>
        </w:rPr>
        <w:t>Kurulum ve diğer genel fiziksel özellikleri</w:t>
      </w:r>
      <w:bookmarkEnd w:id="338"/>
      <w:bookmarkEnd w:id="339"/>
      <w:bookmarkEnd w:id="340"/>
      <w:bookmarkEnd w:id="341"/>
      <w:bookmarkEnd w:id="342"/>
      <w:bookmarkEnd w:id="343"/>
      <w:bookmarkEnd w:id="344"/>
      <w:bookmarkEnd w:id="345"/>
    </w:p>
    <w:p w:rsidR="00B54D63" w:rsidRPr="004C7A67" w:rsidRDefault="00C5180E" w:rsidP="005D320E">
      <w:pPr>
        <w:rPr>
          <w:lang w:val="tr-TR"/>
        </w:rPr>
      </w:pPr>
      <w:r w:rsidRPr="004C7A67">
        <w:rPr>
          <w:lang w:val="tr-TR"/>
        </w:rPr>
        <w:t>Muhtemelen saha mühendisliği veya montajın boyutlandırılması, bağlantı yöntemleri pin ataması, kablolama düzenlemeleri dahil olmak üzere ilgili kurulum / montaj rehber bilgileri ve diğer fiziksel hususların gerektiği şekilde kapsanması gerekmektedir</w:t>
      </w:r>
      <w:r w:rsidR="007C600C" w:rsidRPr="004C7A67">
        <w:rPr>
          <w:snapToGrid w:val="0"/>
          <w:lang w:val="tr-TR"/>
        </w:rPr>
        <w:t>.</w:t>
      </w:r>
    </w:p>
    <w:p w:rsidR="00BA2EB6" w:rsidRPr="004C7A67" w:rsidRDefault="00EC07F3" w:rsidP="00E404B6">
      <w:pPr>
        <w:pStyle w:val="Balk2"/>
        <w:rPr>
          <w:snapToGrid w:val="0"/>
          <w:lang w:val="tr-TR"/>
        </w:rPr>
      </w:pPr>
      <w:bookmarkStart w:id="346" w:name="_Toc123112341"/>
      <w:bookmarkStart w:id="347" w:name="_Toc123981327"/>
      <w:bookmarkStart w:id="348" w:name="_Toc123981623"/>
      <w:bookmarkStart w:id="349" w:name="_Toc123981722"/>
      <w:bookmarkStart w:id="350" w:name="_Toc124308465"/>
      <w:bookmarkStart w:id="351" w:name="_Toc124308600"/>
      <w:bookmarkStart w:id="352" w:name="_Toc124579327"/>
      <w:bookmarkStart w:id="353" w:name="_Toc188659794"/>
      <w:r w:rsidRPr="004C7A67">
        <w:rPr>
          <w:snapToGrid w:val="0"/>
          <w:lang w:val="tr-TR"/>
        </w:rPr>
        <w:t>7</w:t>
      </w:r>
      <w:r w:rsidR="00BA2EB6" w:rsidRPr="004C7A67">
        <w:rPr>
          <w:snapToGrid w:val="0"/>
          <w:lang w:val="tr-TR"/>
        </w:rPr>
        <w:t>.5</w:t>
      </w:r>
      <w:r w:rsidR="00BA2EB6" w:rsidRPr="004C7A67">
        <w:rPr>
          <w:snapToGrid w:val="0"/>
          <w:lang w:val="tr-TR"/>
        </w:rPr>
        <w:tab/>
        <w:t>Ele</w:t>
      </w:r>
      <w:bookmarkEnd w:id="346"/>
      <w:bookmarkEnd w:id="347"/>
      <w:bookmarkEnd w:id="348"/>
      <w:bookmarkEnd w:id="349"/>
      <w:bookmarkEnd w:id="350"/>
      <w:bookmarkEnd w:id="351"/>
      <w:bookmarkEnd w:id="352"/>
      <w:r w:rsidR="00C5180E" w:rsidRPr="004C7A67">
        <w:rPr>
          <w:snapToGrid w:val="0"/>
          <w:lang w:val="tr-TR"/>
        </w:rPr>
        <w:t>ktriksel özellikler</w:t>
      </w:r>
      <w:bookmarkEnd w:id="353"/>
    </w:p>
    <w:p w:rsidR="007C600C" w:rsidRPr="004C7A67" w:rsidRDefault="00C5180E" w:rsidP="005D320E">
      <w:pPr>
        <w:rPr>
          <w:lang w:val="tr-TR"/>
        </w:rPr>
      </w:pPr>
      <w:r w:rsidRPr="004C7A67">
        <w:rPr>
          <w:lang w:val="tr-TR"/>
        </w:rPr>
        <w:t>Sinyal özellikleri, senkronizasyon, güç beslemesi ve diğer ilgili koşulların, gerektiği ölçüde belirtilmesi gerekmektedir</w:t>
      </w:r>
      <w:r w:rsidR="007C600C" w:rsidRPr="004C7A67">
        <w:rPr>
          <w:snapToGrid w:val="0"/>
          <w:lang w:val="tr-TR"/>
        </w:rPr>
        <w:t>.</w:t>
      </w:r>
    </w:p>
    <w:p w:rsidR="00C8669D" w:rsidRPr="004C7A67" w:rsidRDefault="00EC07F3" w:rsidP="00E404B6">
      <w:pPr>
        <w:pStyle w:val="Balk2"/>
        <w:rPr>
          <w:snapToGrid w:val="0"/>
          <w:lang w:val="tr-TR"/>
        </w:rPr>
      </w:pPr>
      <w:bookmarkStart w:id="354" w:name="_Toc123112342"/>
      <w:bookmarkStart w:id="355" w:name="_Toc123981328"/>
      <w:bookmarkStart w:id="356" w:name="_Toc123981624"/>
      <w:bookmarkStart w:id="357" w:name="_Toc123981723"/>
      <w:bookmarkStart w:id="358" w:name="_Toc124308466"/>
      <w:bookmarkStart w:id="359" w:name="_Toc124308601"/>
      <w:bookmarkStart w:id="360" w:name="_Toc124579328"/>
      <w:bookmarkStart w:id="361" w:name="_Toc188659795"/>
      <w:r w:rsidRPr="004C7A67">
        <w:rPr>
          <w:snapToGrid w:val="0"/>
          <w:lang w:val="tr-TR"/>
        </w:rPr>
        <w:t>7</w:t>
      </w:r>
      <w:r w:rsidR="00C8669D" w:rsidRPr="004C7A67">
        <w:rPr>
          <w:snapToGrid w:val="0"/>
          <w:lang w:val="tr-TR"/>
        </w:rPr>
        <w:t>.6</w:t>
      </w:r>
      <w:r w:rsidR="00C8669D" w:rsidRPr="004C7A67">
        <w:rPr>
          <w:snapToGrid w:val="0"/>
          <w:lang w:val="tr-TR"/>
        </w:rPr>
        <w:tab/>
      </w:r>
      <w:r w:rsidR="000F43DA" w:rsidRPr="004C7A67">
        <w:rPr>
          <w:snapToGrid w:val="0"/>
          <w:lang w:val="tr-TR"/>
        </w:rPr>
        <w:t>Proto</w:t>
      </w:r>
      <w:r w:rsidR="00C5180E" w:rsidRPr="004C7A67">
        <w:rPr>
          <w:snapToGrid w:val="0"/>
          <w:lang w:val="tr-TR"/>
        </w:rPr>
        <w:t>k</w:t>
      </w:r>
      <w:r w:rsidR="000F43DA" w:rsidRPr="004C7A67">
        <w:rPr>
          <w:snapToGrid w:val="0"/>
          <w:lang w:val="tr-TR"/>
        </w:rPr>
        <w:t xml:space="preserve">ol </w:t>
      </w:r>
      <w:r w:rsidR="00C5180E" w:rsidRPr="004C7A67">
        <w:rPr>
          <w:snapToGrid w:val="0"/>
          <w:lang w:val="tr-TR"/>
        </w:rPr>
        <w:t>ve hizmetle ilgili hususlar</w:t>
      </w:r>
      <w:bookmarkEnd w:id="354"/>
      <w:bookmarkEnd w:id="355"/>
      <w:bookmarkEnd w:id="356"/>
      <w:bookmarkEnd w:id="357"/>
      <w:bookmarkEnd w:id="358"/>
      <w:bookmarkEnd w:id="359"/>
      <w:bookmarkEnd w:id="360"/>
      <w:bookmarkEnd w:id="361"/>
    </w:p>
    <w:p w:rsidR="00D47548" w:rsidRPr="004C7A67" w:rsidRDefault="00C5180E" w:rsidP="005D320E">
      <w:pPr>
        <w:rPr>
          <w:lang w:val="tr-TR"/>
        </w:rPr>
      </w:pPr>
      <w:r w:rsidRPr="004C7A67">
        <w:rPr>
          <w:lang w:val="tr-TR"/>
        </w:rPr>
        <w:t>Geçerli olduğu yerde, bu hususların da kapsanması gerekmektedir</w:t>
      </w:r>
      <w:r w:rsidR="000F43DA" w:rsidRPr="004C7A67">
        <w:rPr>
          <w:lang w:val="tr-TR"/>
        </w:rPr>
        <w:t>.</w:t>
      </w:r>
    </w:p>
    <w:p w:rsidR="00CB75D4" w:rsidRPr="004C7A67" w:rsidRDefault="00CB75D4" w:rsidP="00E404B6">
      <w:pPr>
        <w:pStyle w:val="Balk2"/>
        <w:rPr>
          <w:snapToGrid w:val="0"/>
          <w:lang w:val="tr-TR"/>
        </w:rPr>
      </w:pPr>
      <w:bookmarkStart w:id="362" w:name="_Toc123112343"/>
      <w:bookmarkStart w:id="363" w:name="_Toc123981329"/>
      <w:bookmarkStart w:id="364" w:name="_Toc123981625"/>
      <w:bookmarkStart w:id="365" w:name="_Toc123981724"/>
      <w:bookmarkStart w:id="366" w:name="_Toc124308467"/>
      <w:bookmarkStart w:id="367" w:name="_Toc124308602"/>
      <w:bookmarkStart w:id="368" w:name="_Toc124579329"/>
      <w:bookmarkStart w:id="369" w:name="_Toc188659796"/>
      <w:r w:rsidRPr="004C7A67">
        <w:rPr>
          <w:snapToGrid w:val="0"/>
          <w:lang w:val="tr-TR"/>
        </w:rPr>
        <w:t>7.7</w:t>
      </w:r>
      <w:r w:rsidRPr="004C7A67">
        <w:rPr>
          <w:snapToGrid w:val="0"/>
          <w:lang w:val="tr-TR"/>
        </w:rPr>
        <w:tab/>
      </w:r>
      <w:bookmarkEnd w:id="362"/>
      <w:bookmarkEnd w:id="363"/>
      <w:bookmarkEnd w:id="364"/>
      <w:bookmarkEnd w:id="365"/>
      <w:bookmarkEnd w:id="366"/>
      <w:bookmarkEnd w:id="367"/>
      <w:bookmarkEnd w:id="368"/>
      <w:r w:rsidR="00C5180E" w:rsidRPr="004C7A67">
        <w:rPr>
          <w:snapToGrid w:val="0"/>
          <w:lang w:val="tr-TR"/>
        </w:rPr>
        <w:t>Diğer hususlar</w:t>
      </w:r>
      <w:bookmarkEnd w:id="369"/>
    </w:p>
    <w:p w:rsidR="007220E7" w:rsidRPr="004C7A67" w:rsidRDefault="00C5180E" w:rsidP="005D320E">
      <w:pPr>
        <w:rPr>
          <w:lang w:val="tr-TR"/>
        </w:rPr>
      </w:pPr>
      <w:r w:rsidRPr="004C7A67">
        <w:rPr>
          <w:lang w:val="tr-TR"/>
        </w:rPr>
        <w:t>Kullanıcının, tekabül eden NTP üzerinden sunulan tüm hizmetlerden faydalanabilmesi için, ilave NTP özellikleri TE’nin tasarımıyla ilişkiliyse, bu hususların da yayında kapsanması gerekmektedir</w:t>
      </w:r>
      <w:r w:rsidR="007220E7" w:rsidRPr="004C7A67">
        <w:rPr>
          <w:lang w:val="tr-TR"/>
        </w:rPr>
        <w:t>.</w:t>
      </w:r>
    </w:p>
    <w:p w:rsidR="00D47548" w:rsidRPr="004C7A67" w:rsidRDefault="00053914" w:rsidP="00E404B6">
      <w:pPr>
        <w:pStyle w:val="Balk8"/>
        <w:rPr>
          <w:lang w:val="tr-TR"/>
        </w:rPr>
      </w:pPr>
      <w:r w:rsidRPr="004C7A67">
        <w:rPr>
          <w:lang w:val="tr-TR"/>
        </w:rPr>
        <w:br w:type="page"/>
      </w:r>
      <w:bookmarkStart w:id="370" w:name="_Toc123112344"/>
      <w:bookmarkStart w:id="371" w:name="_Toc123981330"/>
      <w:bookmarkStart w:id="372" w:name="_Toc123981626"/>
      <w:bookmarkStart w:id="373" w:name="_Toc123981725"/>
      <w:bookmarkStart w:id="374" w:name="_Toc124308468"/>
      <w:bookmarkStart w:id="375" w:name="_Toc124308603"/>
      <w:bookmarkStart w:id="376" w:name="_Toc124579330"/>
      <w:r w:rsidR="00C5180E" w:rsidRPr="004C7A67">
        <w:rPr>
          <w:lang w:val="tr-TR"/>
        </w:rPr>
        <w:lastRenderedPageBreak/>
        <w:t>Ek</w:t>
      </w:r>
      <w:r w:rsidR="005E6F4F" w:rsidRPr="004C7A67">
        <w:rPr>
          <w:lang w:val="tr-TR"/>
        </w:rPr>
        <w:t xml:space="preserve"> A (</w:t>
      </w:r>
      <w:r w:rsidR="00C5180E" w:rsidRPr="004C7A67">
        <w:rPr>
          <w:lang w:val="tr-TR"/>
        </w:rPr>
        <w:t>bilgi amaçlı</w:t>
      </w:r>
      <w:r w:rsidR="004979C3" w:rsidRPr="004C7A67">
        <w:rPr>
          <w:lang w:val="tr-TR"/>
        </w:rPr>
        <w:t>):</w:t>
      </w:r>
      <w:r w:rsidR="004979C3" w:rsidRPr="004C7A67">
        <w:rPr>
          <w:lang w:val="tr-TR"/>
        </w:rPr>
        <w:br/>
      </w:r>
      <w:r w:rsidR="00C5180E" w:rsidRPr="004C7A67">
        <w:rPr>
          <w:lang w:val="tr-TR"/>
        </w:rPr>
        <w:t xml:space="preserve">Bir NTP’nin yayınlanması için genel amaçlı rehber bilgiler, teklif edilen </w:t>
      </w:r>
      <w:r w:rsidR="005633B7" w:rsidRPr="004C7A67">
        <w:rPr>
          <w:lang w:val="tr-TR"/>
        </w:rPr>
        <w:t>proforma</w:t>
      </w:r>
      <w:bookmarkEnd w:id="370"/>
      <w:bookmarkEnd w:id="371"/>
      <w:bookmarkEnd w:id="372"/>
      <w:bookmarkEnd w:id="373"/>
      <w:bookmarkEnd w:id="374"/>
      <w:bookmarkEnd w:id="375"/>
      <w:bookmarkEnd w:id="376"/>
    </w:p>
    <w:p w:rsidR="005E6F4F" w:rsidRPr="004C7A67" w:rsidRDefault="005E6F4F" w:rsidP="00E404B6">
      <w:pPr>
        <w:pStyle w:val="Balk1"/>
        <w:rPr>
          <w:lang w:val="tr-TR"/>
        </w:rPr>
      </w:pPr>
      <w:bookmarkStart w:id="377" w:name="_Toc123112345"/>
      <w:bookmarkStart w:id="378" w:name="_Toc123981331"/>
      <w:bookmarkStart w:id="379" w:name="_Toc123981627"/>
      <w:bookmarkStart w:id="380" w:name="_Toc123981726"/>
      <w:bookmarkStart w:id="381" w:name="_Toc124308469"/>
      <w:bookmarkStart w:id="382" w:name="_Toc124308604"/>
      <w:bookmarkStart w:id="383" w:name="_Toc124579331"/>
      <w:bookmarkStart w:id="384" w:name="_Toc188659797"/>
      <w:r w:rsidRPr="004C7A67">
        <w:rPr>
          <w:lang w:val="tr-TR"/>
        </w:rPr>
        <w:t>A.1</w:t>
      </w:r>
      <w:r w:rsidRPr="004C7A67">
        <w:rPr>
          <w:lang w:val="tr-TR"/>
        </w:rPr>
        <w:tab/>
      </w:r>
      <w:bookmarkEnd w:id="377"/>
      <w:bookmarkEnd w:id="378"/>
      <w:bookmarkEnd w:id="379"/>
      <w:bookmarkEnd w:id="380"/>
      <w:bookmarkEnd w:id="381"/>
      <w:bookmarkEnd w:id="382"/>
      <w:bookmarkEnd w:id="383"/>
      <w:r w:rsidR="00C5180E" w:rsidRPr="004C7A67">
        <w:rPr>
          <w:lang w:val="tr-TR"/>
        </w:rPr>
        <w:t>Giriş</w:t>
      </w:r>
      <w:bookmarkEnd w:id="384"/>
    </w:p>
    <w:p w:rsidR="005E6F4F" w:rsidRPr="004C7A67" w:rsidRDefault="00C5180E" w:rsidP="005D320E">
      <w:pPr>
        <w:rPr>
          <w:lang w:val="tr-TR"/>
        </w:rPr>
      </w:pPr>
      <w:r w:rsidRPr="004C7A67">
        <w:rPr>
          <w:lang w:val="tr-TR"/>
        </w:rPr>
        <w:t>Bu fıkra, PNO tarafından gerektiği şekilde kullanılabilir</w:t>
      </w:r>
      <w:r w:rsidR="005E6F4F" w:rsidRPr="004C7A67">
        <w:rPr>
          <w:lang w:val="tr-TR"/>
        </w:rPr>
        <w:t>.</w:t>
      </w:r>
    </w:p>
    <w:p w:rsidR="005E6F4F" w:rsidRPr="004C7A67" w:rsidRDefault="00907B4A" w:rsidP="00E404B6">
      <w:pPr>
        <w:pStyle w:val="Balk1"/>
        <w:rPr>
          <w:lang w:val="tr-TR"/>
        </w:rPr>
      </w:pPr>
      <w:bookmarkStart w:id="385" w:name="_Toc123112346"/>
      <w:bookmarkStart w:id="386" w:name="_Toc123981332"/>
      <w:bookmarkStart w:id="387" w:name="_Toc123981628"/>
      <w:bookmarkStart w:id="388" w:name="_Toc123981727"/>
      <w:bookmarkStart w:id="389" w:name="_Toc124308470"/>
      <w:bookmarkStart w:id="390" w:name="_Toc124308605"/>
      <w:bookmarkStart w:id="391" w:name="_Toc124579332"/>
      <w:bookmarkStart w:id="392" w:name="_Toc188659798"/>
      <w:r w:rsidRPr="004C7A67">
        <w:rPr>
          <w:lang w:val="tr-TR"/>
        </w:rPr>
        <w:t>A.2</w:t>
      </w:r>
      <w:r w:rsidRPr="004C7A67">
        <w:rPr>
          <w:lang w:val="tr-TR"/>
        </w:rPr>
        <w:tab/>
      </w:r>
      <w:bookmarkEnd w:id="385"/>
      <w:bookmarkEnd w:id="386"/>
      <w:bookmarkEnd w:id="387"/>
      <w:bookmarkEnd w:id="388"/>
      <w:bookmarkEnd w:id="389"/>
      <w:bookmarkEnd w:id="390"/>
      <w:bookmarkEnd w:id="391"/>
      <w:r w:rsidR="006D74C2" w:rsidRPr="004C7A67">
        <w:rPr>
          <w:lang w:val="tr-TR"/>
        </w:rPr>
        <w:t>İçindekiler</w:t>
      </w:r>
      <w:bookmarkEnd w:id="392"/>
    </w:p>
    <w:p w:rsidR="005E6F4F" w:rsidRPr="004C7A67" w:rsidRDefault="006D74C2" w:rsidP="005D320E">
      <w:pPr>
        <w:rPr>
          <w:lang w:val="tr-TR"/>
        </w:rPr>
      </w:pPr>
      <w:r w:rsidRPr="004C7A67">
        <w:rPr>
          <w:lang w:val="tr-TR"/>
        </w:rPr>
        <w:t>Arayüz yayını için içindekiler listesi</w:t>
      </w:r>
      <w:r w:rsidR="005E6F4F" w:rsidRPr="004C7A67">
        <w:rPr>
          <w:lang w:val="tr-TR"/>
        </w:rPr>
        <w:t>.</w:t>
      </w:r>
    </w:p>
    <w:p w:rsidR="005E6F4F" w:rsidRPr="004C7A67" w:rsidRDefault="005E6F4F" w:rsidP="00E404B6">
      <w:pPr>
        <w:pStyle w:val="Balk1"/>
        <w:rPr>
          <w:lang w:val="tr-TR"/>
        </w:rPr>
      </w:pPr>
      <w:bookmarkStart w:id="393" w:name="_Toc123112347"/>
      <w:bookmarkStart w:id="394" w:name="_Toc123981333"/>
      <w:bookmarkStart w:id="395" w:name="_Toc123981629"/>
      <w:bookmarkStart w:id="396" w:name="_Toc123981728"/>
      <w:bookmarkStart w:id="397" w:name="_Toc124308471"/>
      <w:bookmarkStart w:id="398" w:name="_Toc124308606"/>
      <w:bookmarkStart w:id="399" w:name="_Toc124579333"/>
      <w:bookmarkStart w:id="400" w:name="_Toc188659799"/>
      <w:r w:rsidRPr="004C7A67">
        <w:rPr>
          <w:lang w:val="tr-TR"/>
        </w:rPr>
        <w:t>A.3</w:t>
      </w:r>
      <w:r w:rsidRPr="004C7A67">
        <w:rPr>
          <w:lang w:val="tr-TR"/>
        </w:rPr>
        <w:tab/>
      </w:r>
      <w:bookmarkEnd w:id="393"/>
      <w:bookmarkEnd w:id="394"/>
      <w:bookmarkEnd w:id="395"/>
      <w:bookmarkEnd w:id="396"/>
      <w:bookmarkEnd w:id="397"/>
      <w:bookmarkEnd w:id="398"/>
      <w:bookmarkEnd w:id="399"/>
      <w:r w:rsidR="006D74C2" w:rsidRPr="004C7A67">
        <w:rPr>
          <w:lang w:val="tr-TR"/>
        </w:rPr>
        <w:t>Kapsam</w:t>
      </w:r>
      <w:bookmarkEnd w:id="400"/>
    </w:p>
    <w:p w:rsidR="00F17F8C" w:rsidRPr="004C7A67" w:rsidRDefault="00F17F8C" w:rsidP="00F17F8C">
      <w:pPr>
        <w:rPr>
          <w:lang w:val="tr-TR"/>
        </w:rPr>
      </w:pPr>
      <w:r w:rsidRPr="004C7A67">
        <w:rPr>
          <w:lang w:val="tr-TR"/>
        </w:rPr>
        <w:t>Bu fıkra, dokümanın R&amp;TTE Direktifinin [</w:t>
      </w:r>
      <w:r w:rsidRPr="004C7A67">
        <w:rPr>
          <w:lang w:val="tr-TR"/>
        </w:rPr>
        <w:fldChar w:fldCharType="begin"/>
      </w:r>
      <w:r w:rsidRPr="004C7A67">
        <w:rPr>
          <w:lang w:val="tr-TR"/>
        </w:rPr>
        <w:instrText xml:space="preserve">REF REF_19995EC \* MERGEFORMAT </w:instrText>
      </w:r>
      <w:r w:rsidRPr="004C7A67">
        <w:rPr>
          <w:lang w:val="tr-TR"/>
        </w:rPr>
        <w:fldChar w:fldCharType="separate"/>
      </w:r>
      <w:r w:rsidRPr="004C7A67">
        <w:rPr>
          <w:lang w:val="tr-TR"/>
        </w:rPr>
        <w:t>1</w:t>
      </w:r>
      <w:r w:rsidRPr="004C7A67">
        <w:rPr>
          <w:lang w:val="tr-TR"/>
        </w:rPr>
        <w:fldChar w:fldCharType="end"/>
      </w:r>
      <w:r w:rsidRPr="004C7A67">
        <w:rPr>
          <w:lang w:val="tr-TR"/>
        </w:rPr>
        <w:t>] 4.2 maddesinin gereksinimlerini yerine getirmek üzere uygulanabilirliğini tanımlamalıdır.</w:t>
      </w:r>
    </w:p>
    <w:p w:rsidR="00F17F8C" w:rsidRPr="004C7A67" w:rsidRDefault="00F17F8C" w:rsidP="00F17F8C">
      <w:pPr>
        <w:rPr>
          <w:lang w:val="tr-TR"/>
        </w:rPr>
      </w:pPr>
      <w:r w:rsidRPr="004C7A67">
        <w:rPr>
          <w:lang w:val="tr-TR"/>
        </w:rPr>
        <w:t>Doküman tarafından kapsanan bilgiler ve, mevcut dokümanın geçerli olduğu hakiki hizmet sunumlarını tanımlayan metin dahil olmak üzere, uygulanabilirliğini içermelidir. Arayüzün uygulanabilir olduğu (eğer varsa) geçerli Ulusal Arayüz beyanlarına atıfta bulunulmalıdır.</w:t>
      </w:r>
    </w:p>
    <w:p w:rsidR="005E6F4F" w:rsidRPr="004C7A67" w:rsidRDefault="005E6F4F" w:rsidP="00E404B6">
      <w:pPr>
        <w:pStyle w:val="Balk1"/>
        <w:rPr>
          <w:lang w:val="tr-TR"/>
        </w:rPr>
      </w:pPr>
      <w:bookmarkStart w:id="401" w:name="_Toc123112348"/>
      <w:bookmarkStart w:id="402" w:name="_Toc123981334"/>
      <w:bookmarkStart w:id="403" w:name="_Toc123981630"/>
      <w:bookmarkStart w:id="404" w:name="_Toc123981729"/>
      <w:bookmarkStart w:id="405" w:name="_Toc124308472"/>
      <w:bookmarkStart w:id="406" w:name="_Toc124308607"/>
      <w:bookmarkStart w:id="407" w:name="_Toc124579334"/>
      <w:bookmarkStart w:id="408" w:name="_Toc188659800"/>
      <w:r w:rsidRPr="004C7A67">
        <w:rPr>
          <w:lang w:val="tr-TR"/>
        </w:rPr>
        <w:t>A.4</w:t>
      </w:r>
      <w:r w:rsidRPr="004C7A67">
        <w:rPr>
          <w:lang w:val="tr-TR"/>
        </w:rPr>
        <w:tab/>
        <w:t>Refer</w:t>
      </w:r>
      <w:bookmarkEnd w:id="401"/>
      <w:bookmarkEnd w:id="402"/>
      <w:bookmarkEnd w:id="403"/>
      <w:bookmarkEnd w:id="404"/>
      <w:bookmarkEnd w:id="405"/>
      <w:bookmarkEnd w:id="406"/>
      <w:bookmarkEnd w:id="407"/>
      <w:r w:rsidR="006D74C2" w:rsidRPr="004C7A67">
        <w:rPr>
          <w:lang w:val="tr-TR"/>
        </w:rPr>
        <w:t>anslar</w:t>
      </w:r>
      <w:bookmarkEnd w:id="408"/>
    </w:p>
    <w:p w:rsidR="00F17F8C" w:rsidRPr="004C7A67" w:rsidRDefault="00F17F8C" w:rsidP="00F17F8C">
      <w:pPr>
        <w:rPr>
          <w:lang w:val="tr-TR"/>
        </w:rPr>
      </w:pPr>
      <w:r w:rsidRPr="004C7A67">
        <w:rPr>
          <w:lang w:val="tr-TR"/>
        </w:rPr>
        <w:t>Bu fıkra, NTP’de ağ arayüzünü tarif etmek için ve bu ağ arayüzüyle ara işleyebilecek bir uçbirimi uygulamaya koymak için gereken referans materyalinin bir listesini içermelidir. Bu, gerekli referanslara erişmek için bir çevrimiçin konuma referans da olabilir.</w:t>
      </w:r>
    </w:p>
    <w:p w:rsidR="005E6F4F" w:rsidRPr="004C7A67" w:rsidRDefault="005E6F4F" w:rsidP="00E404B6">
      <w:pPr>
        <w:pStyle w:val="Balk1"/>
        <w:rPr>
          <w:lang w:val="tr-TR"/>
        </w:rPr>
      </w:pPr>
      <w:bookmarkStart w:id="409" w:name="_Toc123112349"/>
      <w:bookmarkStart w:id="410" w:name="_Toc123981335"/>
      <w:bookmarkStart w:id="411" w:name="_Toc123981631"/>
      <w:bookmarkStart w:id="412" w:name="_Toc123981730"/>
      <w:bookmarkStart w:id="413" w:name="_Toc124308473"/>
      <w:bookmarkStart w:id="414" w:name="_Toc124308608"/>
      <w:bookmarkStart w:id="415" w:name="_Toc124579335"/>
      <w:bookmarkStart w:id="416" w:name="_Toc188659801"/>
      <w:r w:rsidRPr="004C7A67">
        <w:rPr>
          <w:lang w:val="tr-TR"/>
        </w:rPr>
        <w:t>A.5</w:t>
      </w:r>
      <w:r w:rsidRPr="004C7A67">
        <w:rPr>
          <w:lang w:val="tr-TR"/>
        </w:rPr>
        <w:tab/>
      </w:r>
      <w:r w:rsidR="006D74C2" w:rsidRPr="004C7A67">
        <w:rPr>
          <w:lang w:val="tr-TR"/>
        </w:rPr>
        <w:t>Tanımlar, semboller ve kısaltmalar</w:t>
      </w:r>
      <w:bookmarkEnd w:id="409"/>
      <w:bookmarkEnd w:id="410"/>
      <w:bookmarkEnd w:id="411"/>
      <w:bookmarkEnd w:id="412"/>
      <w:bookmarkEnd w:id="413"/>
      <w:bookmarkEnd w:id="414"/>
      <w:bookmarkEnd w:id="415"/>
      <w:bookmarkEnd w:id="416"/>
    </w:p>
    <w:p w:rsidR="005E6F4F" w:rsidRPr="004C7A67" w:rsidRDefault="006D74C2" w:rsidP="005D320E">
      <w:pPr>
        <w:rPr>
          <w:lang w:val="tr-TR"/>
        </w:rPr>
      </w:pPr>
      <w:r w:rsidRPr="004C7A67">
        <w:rPr>
          <w:lang w:val="tr-TR"/>
        </w:rPr>
        <w:t>Bu fıkra, gerekmesi halinde, yayında verilen herhangi spesifik tanımları belirtmek üzere kullanılabilir. Bu fıkra ayrıca, mevcut dokümanda kullanılan tüm kısaltmalar ve bunların açıklamalarını içermelidir</w:t>
      </w:r>
      <w:r w:rsidR="005E6F4F" w:rsidRPr="004C7A67">
        <w:rPr>
          <w:lang w:val="tr-TR"/>
        </w:rPr>
        <w:t>.</w:t>
      </w:r>
    </w:p>
    <w:p w:rsidR="005E6F4F" w:rsidRPr="004C7A67" w:rsidRDefault="005E6F4F" w:rsidP="00E404B6">
      <w:pPr>
        <w:pStyle w:val="Balk1"/>
        <w:rPr>
          <w:lang w:val="tr-TR"/>
        </w:rPr>
      </w:pPr>
      <w:bookmarkStart w:id="417" w:name="_Toc123112350"/>
      <w:bookmarkStart w:id="418" w:name="_Toc123981336"/>
      <w:bookmarkStart w:id="419" w:name="_Toc123981632"/>
      <w:bookmarkStart w:id="420" w:name="_Toc123981731"/>
      <w:bookmarkStart w:id="421" w:name="_Toc124308474"/>
      <w:bookmarkStart w:id="422" w:name="_Toc124308609"/>
      <w:bookmarkStart w:id="423" w:name="_Toc124579336"/>
      <w:bookmarkStart w:id="424" w:name="_Toc188659802"/>
      <w:r w:rsidRPr="004C7A67">
        <w:rPr>
          <w:lang w:val="tr-TR"/>
        </w:rPr>
        <w:t>A.6</w:t>
      </w:r>
      <w:r w:rsidRPr="004C7A67">
        <w:rPr>
          <w:lang w:val="tr-TR"/>
        </w:rPr>
        <w:tab/>
      </w:r>
      <w:bookmarkEnd w:id="417"/>
      <w:bookmarkEnd w:id="418"/>
      <w:bookmarkEnd w:id="419"/>
      <w:bookmarkEnd w:id="420"/>
      <w:bookmarkEnd w:id="421"/>
      <w:bookmarkEnd w:id="422"/>
      <w:bookmarkEnd w:id="423"/>
      <w:r w:rsidR="006D74C2" w:rsidRPr="004C7A67">
        <w:rPr>
          <w:lang w:val="tr-TR"/>
        </w:rPr>
        <w:t>Geçmişçe bilgisi</w:t>
      </w:r>
      <w:bookmarkEnd w:id="424"/>
    </w:p>
    <w:p w:rsidR="00F17F8C" w:rsidRPr="004C7A67" w:rsidRDefault="00F17F8C" w:rsidP="00F17F8C">
      <w:pPr>
        <w:rPr>
          <w:lang w:val="tr-TR"/>
        </w:rPr>
      </w:pPr>
      <w:r w:rsidRPr="004C7A67">
        <w:rPr>
          <w:lang w:val="tr-TR"/>
        </w:rPr>
        <w:t>Bu fıkra, PNO’nun, imalatçıya ek bilgi veren herhangi yasal materyali veya işletimsel kısıtlamayı, vb. dahil etmesi için PNO’ya yöneliktir. Ayrıca, ilgili olabilecek herhangi FMH konularının detaylarının temin edilmesi için de kullanılabilir.</w:t>
      </w:r>
    </w:p>
    <w:p w:rsidR="00F17F8C" w:rsidRPr="004C7A67" w:rsidRDefault="00F17F8C" w:rsidP="00F17F8C">
      <w:pPr>
        <w:rPr>
          <w:lang w:val="tr-TR"/>
        </w:rPr>
      </w:pPr>
      <w:r w:rsidRPr="004C7A67">
        <w:rPr>
          <w:lang w:val="tr-TR"/>
        </w:rPr>
        <w:t>Bu fıkra, mevcut dokümanın yayınından kaynaklı soruların gönderileceği adresi, telefon numarası, faks numarası, e-posta, vb.’yi de içermelidir.</w:t>
      </w:r>
    </w:p>
    <w:p w:rsidR="00F17F8C" w:rsidRPr="004C7A67" w:rsidRDefault="00F17F8C" w:rsidP="00F17F8C">
      <w:pPr>
        <w:rPr>
          <w:b/>
          <w:sz w:val="24"/>
          <w:lang w:val="tr-TR"/>
        </w:rPr>
      </w:pPr>
      <w:r w:rsidRPr="004C7A67">
        <w:rPr>
          <w:lang w:val="tr-TR"/>
        </w:rPr>
        <w:t>Bu fıkra ayrıca, TE’nin doğru bir şekilde çalışmasını etkileyebilecek türdeki ağ üzerindeki değişikliklerin bildirilmesine dair usuller ve bunların nasıl yayınlanacağına dair usulleri de içerebilir.</w:t>
      </w:r>
    </w:p>
    <w:p w:rsidR="005E6F4F" w:rsidRPr="004C7A67" w:rsidRDefault="005E6F4F" w:rsidP="00E404B6">
      <w:pPr>
        <w:pStyle w:val="Balk1"/>
        <w:rPr>
          <w:lang w:val="tr-TR"/>
        </w:rPr>
      </w:pPr>
      <w:bookmarkStart w:id="425" w:name="_Toc123112351"/>
      <w:bookmarkStart w:id="426" w:name="_Toc123981337"/>
      <w:bookmarkStart w:id="427" w:name="_Toc123981633"/>
      <w:bookmarkStart w:id="428" w:name="_Toc123981732"/>
      <w:bookmarkStart w:id="429" w:name="_Toc124308475"/>
      <w:bookmarkStart w:id="430" w:name="_Toc124308610"/>
      <w:bookmarkStart w:id="431" w:name="_Toc124579337"/>
      <w:bookmarkStart w:id="432" w:name="_Toc188659803"/>
      <w:r w:rsidRPr="004C7A67">
        <w:rPr>
          <w:lang w:val="tr-TR"/>
        </w:rPr>
        <w:lastRenderedPageBreak/>
        <w:t>A.7</w:t>
      </w:r>
      <w:r w:rsidRPr="004C7A67">
        <w:rPr>
          <w:lang w:val="tr-TR"/>
        </w:rPr>
        <w:tab/>
      </w:r>
      <w:bookmarkEnd w:id="425"/>
      <w:bookmarkEnd w:id="426"/>
      <w:bookmarkEnd w:id="427"/>
      <w:bookmarkEnd w:id="428"/>
      <w:bookmarkEnd w:id="429"/>
      <w:bookmarkEnd w:id="430"/>
      <w:bookmarkEnd w:id="431"/>
      <w:r w:rsidR="006D74C2" w:rsidRPr="004C7A67">
        <w:rPr>
          <w:lang w:val="tr-TR"/>
        </w:rPr>
        <w:t>Tarif</w:t>
      </w:r>
      <w:bookmarkEnd w:id="432"/>
    </w:p>
    <w:p w:rsidR="005E6F4F" w:rsidRPr="004C7A67" w:rsidRDefault="005E6F4F" w:rsidP="00E404B6">
      <w:pPr>
        <w:pStyle w:val="Balk2"/>
        <w:rPr>
          <w:lang w:val="tr-TR"/>
        </w:rPr>
      </w:pPr>
      <w:bookmarkStart w:id="433" w:name="_Toc123112352"/>
      <w:bookmarkStart w:id="434" w:name="_Toc123981338"/>
      <w:bookmarkStart w:id="435" w:name="_Toc123981634"/>
      <w:bookmarkStart w:id="436" w:name="_Toc123981733"/>
      <w:bookmarkStart w:id="437" w:name="_Toc124308476"/>
      <w:bookmarkStart w:id="438" w:name="_Toc124308611"/>
      <w:bookmarkStart w:id="439" w:name="_Toc124579338"/>
      <w:bookmarkStart w:id="440" w:name="_Toc188659804"/>
      <w:r w:rsidRPr="004C7A67">
        <w:rPr>
          <w:lang w:val="tr-TR"/>
        </w:rPr>
        <w:t>A.7.1</w:t>
      </w:r>
      <w:r w:rsidRPr="004C7A67">
        <w:rPr>
          <w:lang w:val="tr-TR"/>
        </w:rPr>
        <w:tab/>
        <w:t>Genel</w:t>
      </w:r>
      <w:bookmarkEnd w:id="433"/>
      <w:bookmarkEnd w:id="434"/>
      <w:bookmarkEnd w:id="435"/>
      <w:bookmarkEnd w:id="436"/>
      <w:bookmarkEnd w:id="437"/>
      <w:bookmarkEnd w:id="438"/>
      <w:bookmarkEnd w:id="439"/>
      <w:bookmarkEnd w:id="440"/>
    </w:p>
    <w:p w:rsidR="005E6F4F" w:rsidRPr="004C7A67" w:rsidRDefault="006D74C2" w:rsidP="005D320E">
      <w:pPr>
        <w:rPr>
          <w:lang w:val="tr-TR"/>
        </w:rPr>
      </w:pPr>
      <w:r w:rsidRPr="004C7A67">
        <w:rPr>
          <w:lang w:val="tr-TR"/>
        </w:rPr>
        <w:t xml:space="preserve">Bu fıkra, sistemin (telsiz veya diğer) özet bir tarifini ve yayınlanmakta olan arayüz veya </w:t>
      </w:r>
      <w:r w:rsidR="00FD441A">
        <w:rPr>
          <w:lang w:val="tr-TR"/>
        </w:rPr>
        <w:t>a</w:t>
      </w:r>
      <w:r w:rsidRPr="004C7A67">
        <w:rPr>
          <w:lang w:val="tr-TR"/>
        </w:rPr>
        <w:t xml:space="preserve">rayüzlerin açık bir tanımlamasını içermelidir. Bu kapsamda, </w:t>
      </w:r>
      <w:r w:rsidR="00FD441A" w:rsidRPr="004C7A67">
        <w:rPr>
          <w:lang w:val="tr-TR"/>
        </w:rPr>
        <w:t>sistem</w:t>
      </w:r>
      <w:r w:rsidRPr="004C7A67">
        <w:rPr>
          <w:lang w:val="tr-TR"/>
        </w:rPr>
        <w:t xml:space="preserve"> ve arayüzün daha belirgin bir tarifini yapmak üzere diyagramlar dahil edilebilir.</w:t>
      </w:r>
    </w:p>
    <w:p w:rsidR="005E6F4F" w:rsidRPr="004C7A67" w:rsidRDefault="005E6F4F" w:rsidP="00E404B6">
      <w:pPr>
        <w:pStyle w:val="Balk2"/>
        <w:rPr>
          <w:lang w:val="tr-TR"/>
        </w:rPr>
      </w:pPr>
      <w:bookmarkStart w:id="441" w:name="_Toc123112353"/>
      <w:bookmarkStart w:id="442" w:name="_Toc123981339"/>
      <w:bookmarkStart w:id="443" w:name="_Toc123981635"/>
      <w:bookmarkStart w:id="444" w:name="_Toc123981734"/>
      <w:bookmarkStart w:id="445" w:name="_Toc124308477"/>
      <w:bookmarkStart w:id="446" w:name="_Toc124308612"/>
      <w:bookmarkStart w:id="447" w:name="_Toc124579339"/>
      <w:bookmarkStart w:id="448" w:name="_Toc188659805"/>
      <w:r w:rsidRPr="004C7A67">
        <w:rPr>
          <w:lang w:val="tr-TR"/>
        </w:rPr>
        <w:t>A.7.2</w:t>
      </w:r>
      <w:r w:rsidRPr="004C7A67">
        <w:rPr>
          <w:lang w:val="tr-TR"/>
        </w:rPr>
        <w:tab/>
      </w:r>
      <w:r w:rsidR="006D74C2" w:rsidRPr="004C7A67">
        <w:rPr>
          <w:lang w:val="tr-TR"/>
        </w:rPr>
        <w:t>Ağ Sonlandırma Noktası</w:t>
      </w:r>
      <w:r w:rsidRPr="004C7A67">
        <w:rPr>
          <w:lang w:val="tr-TR"/>
        </w:rPr>
        <w:t xml:space="preserve"> (NTP)</w:t>
      </w:r>
      <w:bookmarkEnd w:id="441"/>
      <w:bookmarkEnd w:id="442"/>
      <w:bookmarkEnd w:id="443"/>
      <w:bookmarkEnd w:id="444"/>
      <w:bookmarkEnd w:id="445"/>
      <w:bookmarkEnd w:id="446"/>
      <w:bookmarkEnd w:id="447"/>
      <w:bookmarkEnd w:id="448"/>
    </w:p>
    <w:p w:rsidR="005E6F4F" w:rsidRPr="004C7A67" w:rsidRDefault="006D74C2" w:rsidP="005D320E">
      <w:pPr>
        <w:rPr>
          <w:lang w:val="tr-TR"/>
        </w:rPr>
      </w:pPr>
      <w:r w:rsidRPr="004C7A67">
        <w:rPr>
          <w:lang w:val="tr-TR"/>
        </w:rPr>
        <w:t>Bu fıkra, mevcut doküman tarafından kapsanan erişim NTP’sini tanımlamalıdır</w:t>
      </w:r>
      <w:r w:rsidR="005E6F4F" w:rsidRPr="004C7A67">
        <w:rPr>
          <w:lang w:val="tr-TR"/>
        </w:rPr>
        <w:t>.</w:t>
      </w:r>
    </w:p>
    <w:p w:rsidR="005E6F4F" w:rsidRPr="004C7A67" w:rsidRDefault="005E6F4F" w:rsidP="00E404B6">
      <w:pPr>
        <w:pStyle w:val="Balk2"/>
        <w:rPr>
          <w:lang w:val="tr-TR"/>
        </w:rPr>
      </w:pPr>
      <w:bookmarkStart w:id="449" w:name="_Toc123112354"/>
      <w:bookmarkStart w:id="450" w:name="_Toc123981340"/>
      <w:bookmarkStart w:id="451" w:name="_Toc123981636"/>
      <w:bookmarkStart w:id="452" w:name="_Toc123981735"/>
      <w:bookmarkStart w:id="453" w:name="_Toc124308478"/>
      <w:bookmarkStart w:id="454" w:name="_Toc124308613"/>
      <w:bookmarkStart w:id="455" w:name="_Toc124579340"/>
      <w:bookmarkStart w:id="456" w:name="_Toc188659806"/>
      <w:r w:rsidRPr="004C7A67">
        <w:rPr>
          <w:lang w:val="tr-TR"/>
        </w:rPr>
        <w:t>A.7.3</w:t>
      </w:r>
      <w:r w:rsidRPr="004C7A67">
        <w:rPr>
          <w:lang w:val="tr-TR"/>
        </w:rPr>
        <w:tab/>
      </w:r>
      <w:bookmarkEnd w:id="449"/>
      <w:bookmarkEnd w:id="450"/>
      <w:bookmarkEnd w:id="451"/>
      <w:bookmarkEnd w:id="452"/>
      <w:bookmarkEnd w:id="453"/>
      <w:bookmarkEnd w:id="454"/>
      <w:bookmarkEnd w:id="455"/>
      <w:r w:rsidR="006D74C2" w:rsidRPr="004C7A67">
        <w:rPr>
          <w:lang w:val="tr-TR"/>
        </w:rPr>
        <w:t>İletim katmanı özellikleri</w:t>
      </w:r>
      <w:bookmarkEnd w:id="456"/>
    </w:p>
    <w:p w:rsidR="005E6F4F" w:rsidRPr="004C7A67" w:rsidRDefault="006D74C2" w:rsidP="005D320E">
      <w:pPr>
        <w:rPr>
          <w:lang w:val="tr-TR"/>
        </w:rPr>
      </w:pPr>
      <w:r w:rsidRPr="004C7A67">
        <w:rPr>
          <w:lang w:val="tr-TR"/>
        </w:rPr>
        <w:t>Standardize olan sistemler için veya müseccel şartnamenin kamusal alanda mevcut olması durumunda, uygun standartlara veya özelliklere / şartnamelere atıfta bulununuz</w:t>
      </w:r>
      <w:r w:rsidR="005E6F4F" w:rsidRPr="004C7A67">
        <w:rPr>
          <w:lang w:val="tr-TR"/>
        </w:rPr>
        <w:t>.</w:t>
      </w:r>
    </w:p>
    <w:p w:rsidR="005E6F4F" w:rsidRPr="004C7A67" w:rsidRDefault="005E6F4F" w:rsidP="00E404B6">
      <w:pPr>
        <w:pStyle w:val="Balk2"/>
        <w:rPr>
          <w:lang w:val="tr-TR"/>
        </w:rPr>
      </w:pPr>
      <w:bookmarkStart w:id="457" w:name="_Toc123112355"/>
      <w:bookmarkStart w:id="458" w:name="_Toc123981341"/>
      <w:bookmarkStart w:id="459" w:name="_Toc123981637"/>
      <w:bookmarkStart w:id="460" w:name="_Toc123981736"/>
      <w:bookmarkStart w:id="461" w:name="_Toc124308479"/>
      <w:bookmarkStart w:id="462" w:name="_Toc124308614"/>
      <w:bookmarkStart w:id="463" w:name="_Toc124579341"/>
      <w:bookmarkStart w:id="464" w:name="_Toc188659807"/>
      <w:r w:rsidRPr="004C7A67">
        <w:rPr>
          <w:lang w:val="tr-TR"/>
        </w:rPr>
        <w:t>A.7.4</w:t>
      </w:r>
      <w:r w:rsidRPr="004C7A67">
        <w:rPr>
          <w:lang w:val="tr-TR"/>
        </w:rPr>
        <w:tab/>
      </w:r>
      <w:r w:rsidR="006D74C2" w:rsidRPr="004C7A67">
        <w:rPr>
          <w:lang w:val="tr-TR"/>
        </w:rPr>
        <w:t>Arama kontrolü / hareketlilik yönetimi / telsiz veya diğer kaynak usulleri</w:t>
      </w:r>
      <w:bookmarkEnd w:id="457"/>
      <w:bookmarkEnd w:id="458"/>
      <w:bookmarkEnd w:id="459"/>
      <w:bookmarkEnd w:id="460"/>
      <w:bookmarkEnd w:id="461"/>
      <w:bookmarkEnd w:id="462"/>
      <w:bookmarkEnd w:id="463"/>
      <w:bookmarkEnd w:id="464"/>
    </w:p>
    <w:p w:rsidR="006D74C2" w:rsidRPr="004C7A67" w:rsidRDefault="006D74C2" w:rsidP="006D74C2">
      <w:pPr>
        <w:rPr>
          <w:lang w:val="tr-TR"/>
        </w:rPr>
      </w:pPr>
      <w:r w:rsidRPr="004C7A67">
        <w:rPr>
          <w:lang w:val="tr-TR"/>
        </w:rPr>
        <w:t>Standardize olan sistemler için veya müseccel şartnamenin kamusal alanda mevcut olması durumunda, uygun standartlara veya özelliklere / şartnamelere atıfta bulununuz.</w:t>
      </w:r>
    </w:p>
    <w:p w:rsidR="005E6F4F" w:rsidRPr="004C7A67" w:rsidRDefault="006D74C2" w:rsidP="005D320E">
      <w:pPr>
        <w:rPr>
          <w:lang w:val="tr-TR"/>
        </w:rPr>
      </w:pPr>
      <w:r w:rsidRPr="004C7A67">
        <w:rPr>
          <w:lang w:val="tr-TR"/>
        </w:rPr>
        <w:t>Eğer katmanlı bir yapı kullanılmışsa, aşağıdaki fıkralar geçerli olacaktır</w:t>
      </w:r>
      <w:r w:rsidR="00941132" w:rsidRPr="004C7A67">
        <w:rPr>
          <w:lang w:val="tr-TR"/>
        </w:rPr>
        <w:t>.</w:t>
      </w:r>
    </w:p>
    <w:p w:rsidR="005E6F4F" w:rsidRPr="004C7A67" w:rsidRDefault="005E6F4F" w:rsidP="00E404B6">
      <w:pPr>
        <w:pStyle w:val="Balk3"/>
        <w:rPr>
          <w:lang w:val="tr-TR"/>
        </w:rPr>
      </w:pPr>
      <w:bookmarkStart w:id="465" w:name="_Toc123112356"/>
      <w:bookmarkStart w:id="466" w:name="_Toc123981342"/>
      <w:bookmarkStart w:id="467" w:name="_Toc123981638"/>
      <w:bookmarkStart w:id="468" w:name="_Toc123981737"/>
      <w:bookmarkStart w:id="469" w:name="_Toc124308480"/>
      <w:bookmarkStart w:id="470" w:name="_Toc124308615"/>
      <w:bookmarkStart w:id="471" w:name="_Toc124579342"/>
      <w:bookmarkStart w:id="472" w:name="_Toc188659808"/>
      <w:r w:rsidRPr="004C7A67">
        <w:rPr>
          <w:lang w:val="tr-TR"/>
        </w:rPr>
        <w:t>A.7.4.1</w:t>
      </w:r>
      <w:r w:rsidRPr="004C7A67">
        <w:rPr>
          <w:lang w:val="tr-TR"/>
        </w:rPr>
        <w:tab/>
      </w:r>
      <w:r w:rsidR="006D74C2" w:rsidRPr="004C7A67">
        <w:rPr>
          <w:lang w:val="tr-TR"/>
        </w:rPr>
        <w:t>Katman</w:t>
      </w:r>
      <w:r w:rsidRPr="004C7A67">
        <w:rPr>
          <w:lang w:val="tr-TR"/>
        </w:rPr>
        <w:t xml:space="preserve"> 1 proto</w:t>
      </w:r>
      <w:bookmarkEnd w:id="465"/>
      <w:bookmarkEnd w:id="466"/>
      <w:bookmarkEnd w:id="467"/>
      <w:bookmarkEnd w:id="468"/>
      <w:bookmarkEnd w:id="469"/>
      <w:bookmarkEnd w:id="470"/>
      <w:bookmarkEnd w:id="471"/>
      <w:r w:rsidR="006D74C2" w:rsidRPr="004C7A67">
        <w:rPr>
          <w:lang w:val="tr-TR"/>
        </w:rPr>
        <w:t>kolü</w:t>
      </w:r>
      <w:bookmarkEnd w:id="472"/>
    </w:p>
    <w:p w:rsidR="006D74C2" w:rsidRPr="004C7A67" w:rsidRDefault="006D74C2" w:rsidP="006D74C2">
      <w:pPr>
        <w:rPr>
          <w:lang w:val="tr-TR"/>
        </w:rPr>
      </w:pPr>
      <w:bookmarkStart w:id="473" w:name="_Toc123112357"/>
      <w:bookmarkStart w:id="474" w:name="_Toc123981343"/>
      <w:bookmarkStart w:id="475" w:name="_Toc123981639"/>
      <w:bookmarkStart w:id="476" w:name="_Toc123981738"/>
      <w:bookmarkStart w:id="477" w:name="_Toc124308481"/>
      <w:bookmarkStart w:id="478" w:name="_Toc124308616"/>
      <w:bookmarkStart w:id="479" w:name="_Toc124579343"/>
      <w:r w:rsidRPr="004C7A67">
        <w:rPr>
          <w:lang w:val="tr-TR"/>
        </w:rPr>
        <w:t>Standardize olan sistemler için veya müseccel şartnamenin kamusal alanda mevcut olması durumunda, uygun standartlara veya özelliklere / şartnamelere atıfta bulununuz.</w:t>
      </w:r>
    </w:p>
    <w:p w:rsidR="005E6F4F" w:rsidRPr="004C7A67" w:rsidRDefault="005E6F4F" w:rsidP="00E404B6">
      <w:pPr>
        <w:pStyle w:val="Balk3"/>
        <w:rPr>
          <w:lang w:val="tr-TR"/>
        </w:rPr>
      </w:pPr>
      <w:bookmarkStart w:id="480" w:name="_Toc188659809"/>
      <w:r w:rsidRPr="004C7A67">
        <w:rPr>
          <w:lang w:val="tr-TR"/>
        </w:rPr>
        <w:t>A.7.4.2</w:t>
      </w:r>
      <w:r w:rsidRPr="004C7A67">
        <w:rPr>
          <w:lang w:val="tr-TR"/>
        </w:rPr>
        <w:tab/>
      </w:r>
      <w:bookmarkEnd w:id="473"/>
      <w:bookmarkEnd w:id="474"/>
      <w:bookmarkEnd w:id="475"/>
      <w:bookmarkEnd w:id="476"/>
      <w:bookmarkEnd w:id="477"/>
      <w:bookmarkEnd w:id="478"/>
      <w:bookmarkEnd w:id="479"/>
      <w:r w:rsidR="006D74C2" w:rsidRPr="004C7A67">
        <w:rPr>
          <w:lang w:val="tr-TR"/>
        </w:rPr>
        <w:t>Katman 2 protokolü</w:t>
      </w:r>
      <w:bookmarkEnd w:id="480"/>
    </w:p>
    <w:p w:rsidR="006D74C2" w:rsidRPr="004C7A67" w:rsidRDefault="006D74C2" w:rsidP="006D74C2">
      <w:pPr>
        <w:rPr>
          <w:lang w:val="tr-TR"/>
        </w:rPr>
      </w:pPr>
      <w:bookmarkStart w:id="481" w:name="_Toc123112358"/>
      <w:bookmarkStart w:id="482" w:name="_Toc123981344"/>
      <w:bookmarkStart w:id="483" w:name="_Toc123981640"/>
      <w:bookmarkStart w:id="484" w:name="_Toc123981739"/>
      <w:bookmarkStart w:id="485" w:name="_Toc124308482"/>
      <w:bookmarkStart w:id="486" w:name="_Toc124308617"/>
      <w:bookmarkStart w:id="487" w:name="_Toc124579344"/>
      <w:r w:rsidRPr="004C7A67">
        <w:rPr>
          <w:lang w:val="tr-TR"/>
        </w:rPr>
        <w:t>Standardize olan sistemler için veya müseccel şartnamenin kamusal alanda mevcut olması durumunda, uygun standartlara veya özelliklere / şartnamelere atıfta bulununuz.</w:t>
      </w:r>
    </w:p>
    <w:p w:rsidR="005E6F4F" w:rsidRPr="004C7A67" w:rsidRDefault="005E6F4F" w:rsidP="00E404B6">
      <w:pPr>
        <w:pStyle w:val="Balk3"/>
        <w:rPr>
          <w:lang w:val="tr-TR"/>
        </w:rPr>
      </w:pPr>
      <w:bookmarkStart w:id="488" w:name="_Toc188659810"/>
      <w:r w:rsidRPr="004C7A67">
        <w:rPr>
          <w:lang w:val="tr-TR"/>
        </w:rPr>
        <w:t>A.7.4.3</w:t>
      </w:r>
      <w:r w:rsidRPr="004C7A67">
        <w:rPr>
          <w:lang w:val="tr-TR"/>
        </w:rPr>
        <w:tab/>
      </w:r>
      <w:bookmarkEnd w:id="481"/>
      <w:bookmarkEnd w:id="482"/>
      <w:bookmarkEnd w:id="483"/>
      <w:bookmarkEnd w:id="484"/>
      <w:bookmarkEnd w:id="485"/>
      <w:bookmarkEnd w:id="486"/>
      <w:bookmarkEnd w:id="487"/>
      <w:r w:rsidR="006D74C2" w:rsidRPr="004C7A67">
        <w:rPr>
          <w:lang w:val="tr-TR"/>
        </w:rPr>
        <w:t>Katman 3 protokolü</w:t>
      </w:r>
      <w:bookmarkEnd w:id="488"/>
    </w:p>
    <w:p w:rsidR="006D74C2" w:rsidRPr="004C7A67" w:rsidRDefault="006D74C2" w:rsidP="006D74C2">
      <w:pPr>
        <w:rPr>
          <w:lang w:val="tr-TR"/>
        </w:rPr>
      </w:pPr>
      <w:bookmarkStart w:id="489" w:name="_Toc123112359"/>
      <w:bookmarkStart w:id="490" w:name="_Toc123981345"/>
      <w:bookmarkStart w:id="491" w:name="_Toc123981641"/>
      <w:bookmarkStart w:id="492" w:name="_Toc123981740"/>
      <w:bookmarkStart w:id="493" w:name="_Toc124308483"/>
      <w:bookmarkStart w:id="494" w:name="_Toc124308618"/>
      <w:bookmarkStart w:id="495" w:name="_Toc124579345"/>
      <w:r w:rsidRPr="004C7A67">
        <w:rPr>
          <w:lang w:val="tr-TR"/>
        </w:rPr>
        <w:t>Standardize olan sistemler için veya müseccel şartnamenin kamusal alanda mevcut olması durumunda, uygun standartlara veya özelliklere / şartnamelere atıfta bulununuz.</w:t>
      </w:r>
    </w:p>
    <w:p w:rsidR="005E6F4F" w:rsidRPr="004C7A67" w:rsidRDefault="005E6F4F" w:rsidP="00E404B6">
      <w:pPr>
        <w:pStyle w:val="Balk2"/>
        <w:rPr>
          <w:lang w:val="tr-TR"/>
        </w:rPr>
      </w:pPr>
      <w:bookmarkStart w:id="496" w:name="_Toc188659811"/>
      <w:r w:rsidRPr="004C7A67">
        <w:rPr>
          <w:lang w:val="tr-TR"/>
        </w:rPr>
        <w:t>A.7.5</w:t>
      </w:r>
      <w:r w:rsidRPr="004C7A67">
        <w:rPr>
          <w:lang w:val="tr-TR"/>
        </w:rPr>
        <w:tab/>
      </w:r>
      <w:bookmarkEnd w:id="489"/>
      <w:bookmarkEnd w:id="490"/>
      <w:bookmarkEnd w:id="491"/>
      <w:bookmarkEnd w:id="492"/>
      <w:bookmarkEnd w:id="493"/>
      <w:bookmarkEnd w:id="494"/>
      <w:bookmarkEnd w:id="495"/>
      <w:r w:rsidR="006D74C2" w:rsidRPr="004C7A67">
        <w:rPr>
          <w:lang w:val="tr-TR"/>
        </w:rPr>
        <w:t>Taşıyıcı hizmetler</w:t>
      </w:r>
      <w:bookmarkEnd w:id="496"/>
    </w:p>
    <w:p w:rsidR="005E6F4F" w:rsidRPr="004C7A67" w:rsidRDefault="006D74C2" w:rsidP="005D320E">
      <w:pPr>
        <w:rPr>
          <w:lang w:val="tr-TR"/>
        </w:rPr>
      </w:pPr>
      <w:r w:rsidRPr="004C7A67">
        <w:rPr>
          <w:lang w:val="tr-TR"/>
        </w:rPr>
        <w:t xml:space="preserve">Bu fıkra, </w:t>
      </w:r>
      <w:r w:rsidR="00A45A9A" w:rsidRPr="004C7A67">
        <w:rPr>
          <w:lang w:val="tr-TR"/>
        </w:rPr>
        <w:t>ağ tarafından desteklenen taşıyıcı hizmetlerin bir listesini içermelidir</w:t>
      </w:r>
      <w:r w:rsidR="005E6F4F" w:rsidRPr="004C7A67">
        <w:rPr>
          <w:lang w:val="tr-TR"/>
        </w:rPr>
        <w:t>.</w:t>
      </w:r>
    </w:p>
    <w:p w:rsidR="005E6F4F" w:rsidRPr="004C7A67" w:rsidRDefault="005E6F4F" w:rsidP="00E404B6">
      <w:pPr>
        <w:pStyle w:val="Balk2"/>
        <w:rPr>
          <w:lang w:val="tr-TR"/>
        </w:rPr>
      </w:pPr>
      <w:bookmarkStart w:id="497" w:name="_Toc123112360"/>
      <w:bookmarkStart w:id="498" w:name="_Toc123981346"/>
      <w:bookmarkStart w:id="499" w:name="_Toc123981642"/>
      <w:bookmarkStart w:id="500" w:name="_Toc123981741"/>
      <w:bookmarkStart w:id="501" w:name="_Toc124308484"/>
      <w:bookmarkStart w:id="502" w:name="_Toc124308619"/>
      <w:bookmarkStart w:id="503" w:name="_Toc124579346"/>
      <w:bookmarkStart w:id="504" w:name="_Toc188659812"/>
      <w:r w:rsidRPr="004C7A67">
        <w:rPr>
          <w:lang w:val="tr-TR"/>
        </w:rPr>
        <w:t>A.7.6</w:t>
      </w:r>
      <w:r w:rsidRPr="004C7A67">
        <w:rPr>
          <w:lang w:val="tr-TR"/>
        </w:rPr>
        <w:tab/>
      </w:r>
      <w:bookmarkEnd w:id="497"/>
      <w:bookmarkEnd w:id="498"/>
      <w:bookmarkEnd w:id="499"/>
      <w:bookmarkEnd w:id="500"/>
      <w:bookmarkEnd w:id="501"/>
      <w:bookmarkEnd w:id="502"/>
      <w:bookmarkEnd w:id="503"/>
      <w:r w:rsidR="00A45A9A" w:rsidRPr="004C7A67">
        <w:rPr>
          <w:lang w:val="tr-TR"/>
        </w:rPr>
        <w:t>Yardımcı hizmetler</w:t>
      </w:r>
      <w:bookmarkEnd w:id="504"/>
    </w:p>
    <w:p w:rsidR="005E6F4F" w:rsidRPr="004C7A67" w:rsidRDefault="00A45A9A" w:rsidP="005D320E">
      <w:pPr>
        <w:rPr>
          <w:lang w:val="tr-TR"/>
        </w:rPr>
      </w:pPr>
      <w:r w:rsidRPr="004C7A67">
        <w:rPr>
          <w:lang w:val="tr-TR"/>
        </w:rPr>
        <w:t>Bu fıkra, ağ tarafından desteklenen ve doğrudan PNO’nun kontrolü altında olan yardımcı hizmetlerin bir listesini ve beraberinde hizmetin çağırılması için kullanılan kodları içermelidir</w:t>
      </w:r>
      <w:r w:rsidR="005E6F4F" w:rsidRPr="004C7A67">
        <w:rPr>
          <w:lang w:val="tr-TR"/>
        </w:rPr>
        <w:t>.</w:t>
      </w:r>
    </w:p>
    <w:p w:rsidR="005E6F4F" w:rsidRPr="004C7A67" w:rsidRDefault="005E6F4F" w:rsidP="005D320E">
      <w:pPr>
        <w:pStyle w:val="NOChar"/>
        <w:keepLines w:val="0"/>
        <w:rPr>
          <w:lang w:val="tr-TR"/>
        </w:rPr>
      </w:pPr>
      <w:r w:rsidRPr="004C7A67">
        <w:rPr>
          <w:lang w:val="tr-TR"/>
        </w:rPr>
        <w:t>NOT:</w:t>
      </w:r>
      <w:r w:rsidRPr="004C7A67">
        <w:rPr>
          <w:lang w:val="tr-TR"/>
        </w:rPr>
        <w:tab/>
      </w:r>
      <w:r w:rsidR="00A45A9A" w:rsidRPr="004C7A67">
        <w:rPr>
          <w:lang w:val="tr-TR"/>
        </w:rPr>
        <w:t>ETSI standardizasyonu tarafından desteklenen yardımcı hizmetler için çağırma kodları, ETSI yardımcı kodlar Sicilinde yayınlanmıştır</w:t>
      </w:r>
      <w:r w:rsidRPr="004C7A67">
        <w:rPr>
          <w:lang w:val="tr-TR"/>
        </w:rPr>
        <w:t>.</w:t>
      </w:r>
    </w:p>
    <w:p w:rsidR="005E6F4F" w:rsidRPr="004C7A67" w:rsidRDefault="005E6F4F" w:rsidP="00E404B6">
      <w:pPr>
        <w:pStyle w:val="Balk2"/>
        <w:rPr>
          <w:lang w:val="tr-TR"/>
        </w:rPr>
      </w:pPr>
      <w:bookmarkStart w:id="505" w:name="_Toc123112361"/>
      <w:bookmarkStart w:id="506" w:name="_Toc123981347"/>
      <w:bookmarkStart w:id="507" w:name="_Toc123981643"/>
      <w:bookmarkStart w:id="508" w:name="_Toc123981742"/>
      <w:bookmarkStart w:id="509" w:name="_Toc124308485"/>
      <w:bookmarkStart w:id="510" w:name="_Toc124308620"/>
      <w:bookmarkStart w:id="511" w:name="_Toc124579347"/>
      <w:bookmarkStart w:id="512" w:name="_Toc188659813"/>
      <w:r w:rsidRPr="004C7A67">
        <w:rPr>
          <w:lang w:val="tr-TR"/>
        </w:rPr>
        <w:lastRenderedPageBreak/>
        <w:t>A.7.7</w:t>
      </w:r>
      <w:r w:rsidRPr="004C7A67">
        <w:rPr>
          <w:lang w:val="tr-TR"/>
        </w:rPr>
        <w:tab/>
        <w:t>Tele</w:t>
      </w:r>
      <w:r w:rsidR="00081D62" w:rsidRPr="004C7A67">
        <w:rPr>
          <w:lang w:val="tr-TR"/>
        </w:rPr>
        <w:noBreakHyphen/>
      </w:r>
      <w:bookmarkEnd w:id="505"/>
      <w:bookmarkEnd w:id="506"/>
      <w:bookmarkEnd w:id="507"/>
      <w:bookmarkEnd w:id="508"/>
      <w:bookmarkEnd w:id="509"/>
      <w:bookmarkEnd w:id="510"/>
      <w:bookmarkEnd w:id="511"/>
      <w:r w:rsidR="00A45A9A" w:rsidRPr="004C7A67">
        <w:rPr>
          <w:lang w:val="tr-TR"/>
        </w:rPr>
        <w:t>hizmetler</w:t>
      </w:r>
      <w:bookmarkEnd w:id="512"/>
    </w:p>
    <w:p w:rsidR="005E6F4F" w:rsidRPr="004C7A67" w:rsidRDefault="00585F7E" w:rsidP="005D320E">
      <w:pPr>
        <w:rPr>
          <w:lang w:val="tr-TR"/>
        </w:rPr>
      </w:pPr>
      <w:r>
        <w:rPr>
          <w:lang w:val="tr-TR"/>
        </w:rPr>
        <w:t>Bu fı</w:t>
      </w:r>
      <w:r w:rsidR="00A45A9A" w:rsidRPr="004C7A67">
        <w:rPr>
          <w:lang w:val="tr-TR"/>
        </w:rPr>
        <w:t>kra, ağ tarafından desteklenen tele-hizmetlerin bir listesini içermelidir</w:t>
      </w:r>
      <w:r w:rsidR="005E6F4F" w:rsidRPr="004C7A67">
        <w:rPr>
          <w:lang w:val="tr-TR"/>
        </w:rPr>
        <w:t>.</w:t>
      </w:r>
    </w:p>
    <w:p w:rsidR="005E6F4F" w:rsidRPr="004C7A67" w:rsidRDefault="005E6F4F" w:rsidP="00E404B6">
      <w:pPr>
        <w:pStyle w:val="Balk2"/>
        <w:rPr>
          <w:lang w:val="tr-TR"/>
        </w:rPr>
      </w:pPr>
      <w:bookmarkStart w:id="513" w:name="_Toc123112362"/>
      <w:bookmarkStart w:id="514" w:name="_Toc123981348"/>
      <w:bookmarkStart w:id="515" w:name="_Toc123981644"/>
      <w:bookmarkStart w:id="516" w:name="_Toc123981743"/>
      <w:bookmarkStart w:id="517" w:name="_Toc124308486"/>
      <w:bookmarkStart w:id="518" w:name="_Toc124308621"/>
      <w:bookmarkStart w:id="519" w:name="_Toc124579348"/>
      <w:bookmarkStart w:id="520" w:name="_Toc188659814"/>
      <w:r w:rsidRPr="004C7A67">
        <w:rPr>
          <w:lang w:val="tr-TR"/>
        </w:rPr>
        <w:t>A.7.8</w:t>
      </w:r>
      <w:r w:rsidRPr="004C7A67">
        <w:rPr>
          <w:lang w:val="tr-TR"/>
        </w:rPr>
        <w:tab/>
      </w:r>
      <w:bookmarkEnd w:id="513"/>
      <w:bookmarkEnd w:id="514"/>
      <w:bookmarkEnd w:id="515"/>
      <w:bookmarkEnd w:id="516"/>
      <w:bookmarkEnd w:id="517"/>
      <w:bookmarkEnd w:id="518"/>
      <w:bookmarkEnd w:id="519"/>
      <w:r w:rsidR="00A45A9A" w:rsidRPr="004C7A67">
        <w:rPr>
          <w:lang w:val="tr-TR"/>
        </w:rPr>
        <w:t>Diğer özellikler</w:t>
      </w:r>
      <w:bookmarkEnd w:id="520"/>
    </w:p>
    <w:p w:rsidR="005E6F4F" w:rsidRPr="004C7A67" w:rsidRDefault="00A45A9A" w:rsidP="005D320E">
      <w:pPr>
        <w:rPr>
          <w:lang w:val="tr-TR"/>
        </w:rPr>
      </w:pPr>
      <w:r w:rsidRPr="004C7A67">
        <w:rPr>
          <w:lang w:val="tr-TR"/>
        </w:rPr>
        <w:t>Bu fıkra, PNO’nun, imalatçıya, uçbirim cihazının uygulamaya koyması sırasında yardımcı olmak için bilgisi dahilinde olan herhangi diğer özellikleri tanımlamalıdır. Bunlar, he</w:t>
      </w:r>
      <w:r w:rsidR="00FD441A">
        <w:rPr>
          <w:lang w:val="tr-TR"/>
        </w:rPr>
        <w:t>r</w:t>
      </w:r>
      <w:r w:rsidRPr="004C7A67">
        <w:rPr>
          <w:lang w:val="tr-TR"/>
        </w:rPr>
        <w:t>hangi diğer hususlar altındaki konuları, mesela, uçbirim için uygulanabilir olan, R&amp;TTE Direktifinin [</w:t>
      </w:r>
      <w:r w:rsidRPr="004C7A67">
        <w:rPr>
          <w:lang w:val="tr-TR"/>
        </w:rPr>
        <w:fldChar w:fldCharType="begin"/>
      </w:r>
      <w:r w:rsidRPr="004C7A67">
        <w:rPr>
          <w:lang w:val="tr-TR"/>
        </w:rPr>
        <w:instrText xml:space="preserve">REF REF_19995EC \* MERGEFORMAT </w:instrText>
      </w:r>
      <w:r w:rsidRPr="004C7A67">
        <w:rPr>
          <w:lang w:val="tr-TR"/>
        </w:rPr>
        <w:fldChar w:fldCharType="separate"/>
      </w:r>
      <w:r w:rsidR="008B04F6" w:rsidRPr="004C7A67">
        <w:rPr>
          <w:lang w:val="tr-TR"/>
        </w:rPr>
        <w:t>1</w:t>
      </w:r>
      <w:r w:rsidRPr="004C7A67">
        <w:rPr>
          <w:lang w:val="tr-TR"/>
        </w:rPr>
        <w:fldChar w:fldCharType="end"/>
      </w:r>
      <w:r w:rsidRPr="004C7A67">
        <w:rPr>
          <w:lang w:val="tr-TR"/>
        </w:rPr>
        <w:t>]  3ncü maddesi altındak</w:t>
      </w:r>
      <w:r w:rsidR="00FD441A">
        <w:rPr>
          <w:lang w:val="tr-TR"/>
        </w:rPr>
        <w:t>i temel gereksinimleri, kapsama</w:t>
      </w:r>
      <w:r w:rsidRPr="004C7A67">
        <w:rPr>
          <w:lang w:val="tr-TR"/>
        </w:rPr>
        <w:t>l</w:t>
      </w:r>
      <w:r w:rsidR="00FD441A">
        <w:rPr>
          <w:lang w:val="tr-TR"/>
        </w:rPr>
        <w:t>ı</w:t>
      </w:r>
      <w:r w:rsidRPr="004C7A67">
        <w:rPr>
          <w:lang w:val="tr-TR"/>
        </w:rPr>
        <w:t xml:space="preserve">dır. </w:t>
      </w:r>
    </w:p>
    <w:p w:rsidR="00197BFF" w:rsidRPr="004C7A67" w:rsidRDefault="005E6F4F" w:rsidP="00E404B6">
      <w:pPr>
        <w:pStyle w:val="Balk8"/>
        <w:rPr>
          <w:snapToGrid w:val="0"/>
          <w:lang w:val="tr-TR"/>
        </w:rPr>
      </w:pPr>
      <w:r w:rsidRPr="004C7A67">
        <w:rPr>
          <w:lang w:val="tr-TR"/>
        </w:rPr>
        <w:br w:type="page"/>
      </w:r>
      <w:bookmarkStart w:id="521" w:name="_Toc123112363"/>
      <w:bookmarkStart w:id="522" w:name="_Toc123981349"/>
      <w:bookmarkStart w:id="523" w:name="_Toc123981645"/>
      <w:bookmarkStart w:id="524" w:name="_Toc123981744"/>
      <w:bookmarkStart w:id="525" w:name="_Toc124308487"/>
      <w:bookmarkStart w:id="526" w:name="_Toc124308622"/>
      <w:bookmarkStart w:id="527" w:name="_Toc124579349"/>
      <w:r w:rsidR="006D74C2" w:rsidRPr="004C7A67">
        <w:rPr>
          <w:lang w:val="tr-TR"/>
        </w:rPr>
        <w:lastRenderedPageBreak/>
        <w:t>Ek</w:t>
      </w:r>
      <w:r w:rsidR="00197BFF" w:rsidRPr="004C7A67">
        <w:rPr>
          <w:lang w:val="tr-TR"/>
        </w:rPr>
        <w:t xml:space="preserve"> B</w:t>
      </w:r>
      <w:r w:rsidR="00613238" w:rsidRPr="004C7A67">
        <w:rPr>
          <w:lang w:val="tr-TR"/>
        </w:rPr>
        <w:t xml:space="preserve"> (</w:t>
      </w:r>
      <w:r w:rsidR="006D74C2" w:rsidRPr="004C7A67">
        <w:rPr>
          <w:lang w:val="tr-TR"/>
        </w:rPr>
        <w:t>bilgi amaçlı</w:t>
      </w:r>
      <w:r w:rsidR="004979C3" w:rsidRPr="004C7A67">
        <w:rPr>
          <w:lang w:val="tr-TR"/>
        </w:rPr>
        <w:t>):</w:t>
      </w:r>
      <w:r w:rsidR="004979C3" w:rsidRPr="004C7A67">
        <w:rPr>
          <w:lang w:val="tr-TR"/>
        </w:rPr>
        <w:br/>
      </w:r>
      <w:r w:rsidR="006D74C2" w:rsidRPr="004C7A67">
        <w:rPr>
          <w:snapToGrid w:val="0"/>
          <w:lang w:val="tr-TR"/>
        </w:rPr>
        <w:t>İlk</w:t>
      </w:r>
      <w:r w:rsidR="00050719" w:rsidRPr="004C7A67">
        <w:rPr>
          <w:snapToGrid w:val="0"/>
          <w:lang w:val="tr-TR"/>
        </w:rPr>
        <w:t xml:space="preserve"> R&amp;TTED </w:t>
      </w:r>
      <w:r w:rsidR="006D74C2" w:rsidRPr="004C7A67">
        <w:rPr>
          <w:snapToGrid w:val="0"/>
          <w:lang w:val="tr-TR"/>
        </w:rPr>
        <w:t>çalışmaları, Geçici Grup C Raporundan alıntı</w:t>
      </w:r>
      <w:bookmarkEnd w:id="521"/>
      <w:bookmarkEnd w:id="522"/>
      <w:bookmarkEnd w:id="523"/>
      <w:bookmarkEnd w:id="524"/>
      <w:bookmarkEnd w:id="525"/>
      <w:bookmarkEnd w:id="526"/>
      <w:bookmarkEnd w:id="527"/>
    </w:p>
    <w:p w:rsidR="00CB6932" w:rsidRPr="004C7A67" w:rsidRDefault="00585F7E" w:rsidP="008924F8">
      <w:pPr>
        <w:rPr>
          <w:lang w:val="tr-TR"/>
        </w:rPr>
      </w:pPr>
      <w:r>
        <w:rPr>
          <w:lang w:val="tr-TR"/>
        </w:rPr>
        <w:t xml:space="preserve">Mevcut ek, </w:t>
      </w:r>
      <w:r w:rsidRPr="004C7A67">
        <w:rPr>
          <w:lang w:val="tr-TR"/>
        </w:rPr>
        <w:t>R&amp;TTE Direktif</w:t>
      </w:r>
      <w:r>
        <w:rPr>
          <w:lang w:val="tr-TR"/>
        </w:rPr>
        <w:t>inin</w:t>
      </w:r>
      <w:r w:rsidRPr="004C7A67">
        <w:rPr>
          <w:lang w:val="tr-TR"/>
        </w:rPr>
        <w:t> [</w:t>
      </w:r>
      <w:r w:rsidRPr="004C7A67">
        <w:rPr>
          <w:lang w:val="tr-TR"/>
        </w:rPr>
        <w:fldChar w:fldCharType="begin"/>
      </w:r>
      <w:r w:rsidRPr="004C7A67">
        <w:rPr>
          <w:lang w:val="tr-TR"/>
        </w:rPr>
        <w:instrText xml:space="preserve">REF REF_19995EC \* MERGEFORMAT </w:instrText>
      </w:r>
      <w:r w:rsidRPr="004C7A67">
        <w:rPr>
          <w:lang w:val="tr-TR"/>
        </w:rPr>
        <w:fldChar w:fldCharType="separate"/>
      </w:r>
      <w:r w:rsidRPr="004C7A67">
        <w:rPr>
          <w:lang w:val="tr-TR"/>
        </w:rPr>
        <w:t>1</w:t>
      </w:r>
      <w:r w:rsidRPr="004C7A67">
        <w:rPr>
          <w:lang w:val="tr-TR"/>
        </w:rPr>
        <w:fldChar w:fldCharType="end"/>
      </w:r>
      <w:r w:rsidRPr="004C7A67">
        <w:rPr>
          <w:lang w:val="tr-TR"/>
        </w:rPr>
        <w:t>]</w:t>
      </w:r>
      <w:r>
        <w:rPr>
          <w:lang w:val="tr-TR"/>
        </w:rPr>
        <w:t xml:space="preserve"> etkileri ve uygulaması hakkındaki ilk dönem (1998) çalışmaları sırasında CEC hizmetleri tarafından oluşturulan bir Geçici Grup C tarafından hazırlanmış olan rehber bilgi dokümanlarının içeriğini vermektedir. Daha sonra, </w:t>
      </w:r>
      <w:r w:rsidR="00050719" w:rsidRPr="004C7A67">
        <w:rPr>
          <w:lang w:val="tr-TR"/>
        </w:rPr>
        <w:t xml:space="preserve">CEC </w:t>
      </w:r>
      <w:r w:rsidR="00A1386E" w:rsidRPr="004C7A67">
        <w:rPr>
          <w:lang w:val="tr-TR"/>
        </w:rPr>
        <w:t>hizmetler</w:t>
      </w:r>
      <w:r>
        <w:rPr>
          <w:lang w:val="tr-TR"/>
        </w:rPr>
        <w:t xml:space="preserve">i, Ek C’de verilen dokümanları hazırlamış olup, bunlar da yürürlükten kalkmış olabilir. </w:t>
      </w:r>
      <w:r w:rsidR="00D579FC">
        <w:rPr>
          <w:lang w:val="tr-TR"/>
        </w:rPr>
        <w:t>Yine de, AB düzenleyici ortam gelişimine daha az aşina olan uzmanların yararı için, bu dokümanlardaki en ilgili metinler, mevcut ek B ve ek C’nin farklı fıkralarına dahil edilmiştir.</w:t>
      </w:r>
    </w:p>
    <w:p w:rsidR="00197BFF" w:rsidRPr="004C7A67" w:rsidRDefault="00D579FC" w:rsidP="005D320E">
      <w:pPr>
        <w:rPr>
          <w:lang w:val="tr-TR"/>
        </w:rPr>
      </w:pPr>
      <w:r>
        <w:rPr>
          <w:lang w:val="tr-TR"/>
        </w:rPr>
        <w:t>Bölüm</w:t>
      </w:r>
      <w:r w:rsidR="00197BFF" w:rsidRPr="004C7A67">
        <w:rPr>
          <w:lang w:val="tr-TR"/>
        </w:rPr>
        <w:t xml:space="preserve"> 3 </w:t>
      </w:r>
      <w:r>
        <w:rPr>
          <w:lang w:val="tr-TR"/>
        </w:rPr>
        <w:t>–</w:t>
      </w:r>
      <w:r w:rsidR="00197BFF" w:rsidRPr="004C7A67">
        <w:rPr>
          <w:lang w:val="tr-TR"/>
        </w:rPr>
        <w:t xml:space="preserve"> </w:t>
      </w:r>
      <w:r>
        <w:rPr>
          <w:lang w:val="tr-TR"/>
        </w:rPr>
        <w:t xml:space="preserve">Arayüzleri yayınlarken </w:t>
      </w:r>
      <w:r w:rsidR="000669F8" w:rsidRPr="004C7A67">
        <w:rPr>
          <w:lang w:val="tr-TR"/>
        </w:rPr>
        <w:t xml:space="preserve">Kamusal </w:t>
      </w:r>
      <w:r w:rsidR="00A1386E" w:rsidRPr="004C7A67">
        <w:rPr>
          <w:lang w:val="tr-TR"/>
        </w:rPr>
        <w:t>Ağ</w:t>
      </w:r>
      <w:r w:rsidR="00197BFF" w:rsidRPr="004C7A67">
        <w:rPr>
          <w:lang w:val="tr-TR"/>
        </w:rPr>
        <w:t xml:space="preserve"> Operat</w:t>
      </w:r>
      <w:r>
        <w:rPr>
          <w:lang w:val="tr-TR"/>
        </w:rPr>
        <w:t>örleri için ve söz konusu yayını denetlerken NRAlar/Üye Devletler için Rehber Bilgiler</w:t>
      </w:r>
      <w:r w:rsidR="00197BFF" w:rsidRPr="004C7A67">
        <w:rPr>
          <w:lang w:val="tr-TR"/>
        </w:rPr>
        <w:t>.</w:t>
      </w:r>
    </w:p>
    <w:p w:rsidR="00197BFF" w:rsidRPr="004C7A67" w:rsidRDefault="000669F8" w:rsidP="005D320E">
      <w:pPr>
        <w:pStyle w:val="BN"/>
        <w:numPr>
          <w:ilvl w:val="0"/>
          <w:numId w:val="10"/>
        </w:numPr>
        <w:rPr>
          <w:snapToGrid w:val="0"/>
          <w:lang w:val="tr-TR"/>
        </w:rPr>
      </w:pPr>
      <w:r w:rsidRPr="004C7A67">
        <w:rPr>
          <w:snapToGrid w:val="0"/>
          <w:lang w:val="tr-TR"/>
        </w:rPr>
        <w:t xml:space="preserve">Kamusal </w:t>
      </w:r>
      <w:r w:rsidR="00A1386E" w:rsidRPr="004C7A67">
        <w:rPr>
          <w:snapToGrid w:val="0"/>
          <w:lang w:val="tr-TR"/>
        </w:rPr>
        <w:t>Ağ</w:t>
      </w:r>
      <w:r w:rsidR="00197BFF" w:rsidRPr="004C7A67">
        <w:rPr>
          <w:snapToGrid w:val="0"/>
          <w:lang w:val="tr-TR"/>
        </w:rPr>
        <w:t xml:space="preserve"> Operat</w:t>
      </w:r>
      <w:r w:rsidR="00D579FC">
        <w:rPr>
          <w:snapToGrid w:val="0"/>
          <w:lang w:val="tr-TR"/>
        </w:rPr>
        <w:t xml:space="preserve">örleri ve NRAlar, </w:t>
      </w:r>
      <w:r w:rsidR="00D579FC" w:rsidRPr="004C7A67">
        <w:rPr>
          <w:snapToGrid w:val="0"/>
          <w:lang w:val="tr-TR"/>
        </w:rPr>
        <w:t>R&amp;TTE Direktif</w:t>
      </w:r>
      <w:r w:rsidR="00D579FC">
        <w:rPr>
          <w:snapToGrid w:val="0"/>
          <w:lang w:val="tr-TR"/>
        </w:rPr>
        <w:t>i altında arayüzlerin yayınlanmasına ilişkin Komisyon tarafından yayınlanan her türlü rehber bilgiyi dikkate almalıdırlar</w:t>
      </w:r>
      <w:r w:rsidR="00197BFF" w:rsidRPr="004C7A67">
        <w:rPr>
          <w:snapToGrid w:val="0"/>
          <w:lang w:val="tr-TR"/>
        </w:rPr>
        <w:t>.</w:t>
      </w:r>
    </w:p>
    <w:p w:rsidR="00197BFF" w:rsidRPr="004C7A67" w:rsidRDefault="00E92E00" w:rsidP="005D320E">
      <w:pPr>
        <w:pStyle w:val="BN"/>
        <w:numPr>
          <w:ilvl w:val="0"/>
          <w:numId w:val="10"/>
        </w:numPr>
        <w:rPr>
          <w:snapToGrid w:val="0"/>
          <w:lang w:val="tr-TR"/>
        </w:rPr>
      </w:pPr>
      <w:r>
        <w:rPr>
          <w:snapToGrid w:val="0"/>
          <w:lang w:val="tr-TR"/>
        </w:rPr>
        <w:t xml:space="preserve">Her tip </w:t>
      </w:r>
      <w:r w:rsidRPr="004C7A67">
        <w:rPr>
          <w:snapToGrid w:val="0"/>
          <w:lang w:val="tr-TR"/>
        </w:rPr>
        <w:t>kamusal ağ arayüz</w:t>
      </w:r>
      <w:r>
        <w:rPr>
          <w:snapToGrid w:val="0"/>
          <w:lang w:val="tr-TR"/>
        </w:rPr>
        <w:t xml:space="preserve">ü için yayın gerekmektedir. </w:t>
      </w:r>
      <w:r w:rsidRPr="004C7A67">
        <w:rPr>
          <w:snapToGrid w:val="0"/>
          <w:lang w:val="tr-TR"/>
        </w:rPr>
        <w:t xml:space="preserve"> </w:t>
      </w:r>
      <w:r>
        <w:rPr>
          <w:snapToGrid w:val="0"/>
          <w:lang w:val="tr-TR"/>
        </w:rPr>
        <w:t xml:space="preserve">Söz konusu arayüzler </w:t>
      </w:r>
      <w:r w:rsidR="008815E8">
        <w:rPr>
          <w:snapToGrid w:val="0"/>
          <w:lang w:val="tr-TR"/>
        </w:rPr>
        <w:t>sadece uçbirim cihazıyla direkt arayüzleri (Ağ Sonlandırma Noktası) değil, Kamusal ağ Operatörünün son kullanıcılarla sözleşmesel bir ilişkisi olduğu dolaylı arayüzleri de içerir (Ele alınacak farklı konfigürasyonlar için (Geçici Grup C raporunun) ek 2’sine bakınız</w:t>
      </w:r>
      <w:r w:rsidR="00197BFF" w:rsidRPr="004C7A67">
        <w:rPr>
          <w:snapToGrid w:val="0"/>
          <w:lang w:val="tr-TR"/>
        </w:rPr>
        <w:t xml:space="preserve">). </w:t>
      </w:r>
      <w:r w:rsidR="008815E8">
        <w:rPr>
          <w:snapToGrid w:val="0"/>
          <w:lang w:val="tr-TR"/>
        </w:rPr>
        <w:t>Dolaylı bağlantıda, sadece direkt arayüzle ilgili yayına ek olan detayların yayınlanması gerekmektedir, yani bu yayın, direkt arayüz yayınına bir “delta” dokümanı teşkil edecektir.</w:t>
      </w:r>
    </w:p>
    <w:p w:rsidR="00197BFF" w:rsidRPr="004C7A67" w:rsidRDefault="008815E8" w:rsidP="005D320E">
      <w:pPr>
        <w:pStyle w:val="BN"/>
        <w:numPr>
          <w:ilvl w:val="0"/>
          <w:numId w:val="10"/>
        </w:numPr>
        <w:rPr>
          <w:snapToGrid w:val="0"/>
          <w:lang w:val="tr-TR"/>
        </w:rPr>
      </w:pPr>
      <w:r>
        <w:rPr>
          <w:snapToGrid w:val="0"/>
          <w:lang w:val="tr-TR"/>
        </w:rPr>
        <w:t xml:space="preserve">Mevcut arayüzlerin ve ayrıca değiştirilmiş arayüzlerin şartnameleri, NRAlar, ulusal rekabet mercileri veya Avrupa tarafından hazırlanan herhangi yayınlanmış rehber bilgiler veya kurallara uygun olarak yayınlanmalıdır. </w:t>
      </w:r>
      <w:r w:rsidR="00DC5167">
        <w:rPr>
          <w:snapToGrid w:val="0"/>
          <w:lang w:val="tr-TR"/>
        </w:rPr>
        <w:t xml:space="preserve">Herhangi mevcut yayınlanmış arayüzün geri çekilmesi, ideal olarak herhangi aşamalı süreç dahil olmak üzere bildirilmelidir. </w:t>
      </w:r>
    </w:p>
    <w:p w:rsidR="00197BFF" w:rsidRPr="004C7A67" w:rsidRDefault="00197BFF" w:rsidP="005D320E">
      <w:pPr>
        <w:pStyle w:val="BN"/>
        <w:numPr>
          <w:ilvl w:val="0"/>
          <w:numId w:val="10"/>
        </w:numPr>
        <w:rPr>
          <w:snapToGrid w:val="0"/>
          <w:lang w:val="tr-TR"/>
        </w:rPr>
      </w:pPr>
      <w:r w:rsidRPr="004C7A67">
        <w:rPr>
          <w:snapToGrid w:val="0"/>
          <w:lang w:val="tr-TR"/>
        </w:rPr>
        <w:t>NRA</w:t>
      </w:r>
      <w:r w:rsidR="00DC5167">
        <w:rPr>
          <w:snapToGrid w:val="0"/>
          <w:lang w:val="tr-TR"/>
        </w:rPr>
        <w:t xml:space="preserve">lar, mevcut, yeni ve değiştirilmiş arayüzlerin yayınlanması için gereken son sürelere ilişkin rehber bilgiler veya kurallar belirtebilir. Bunlar asgaride, imalatçıların cihazları tasarlayabilmesi veya değiştirilmiş arayüzler olması durumunda değiştirilmiş cihazları temin edebilmesine imkan sağlayacak ihtiyaca uygun olmalıdır. </w:t>
      </w:r>
      <w:r w:rsidRPr="004C7A67">
        <w:rPr>
          <w:snapToGrid w:val="0"/>
          <w:lang w:val="tr-TR"/>
        </w:rPr>
        <w:t>NRA</w:t>
      </w:r>
      <w:r w:rsidR="00DC5167">
        <w:rPr>
          <w:snapToGrid w:val="0"/>
          <w:lang w:val="tr-TR"/>
        </w:rPr>
        <w:t>lar, piyasalarda yeniliğin ve rekabetin yaygınlaştırılması ihtiyacını göz önünde bulundurmalı ve bu nedenle , gerekçelendirilebildiği sürece daha kısa teslim sürelerine imkan sağlamalıdır.</w:t>
      </w:r>
    </w:p>
    <w:p w:rsidR="00197BFF" w:rsidRPr="004C7A67" w:rsidRDefault="00DC5167" w:rsidP="005D320E">
      <w:pPr>
        <w:pStyle w:val="BN"/>
        <w:numPr>
          <w:ilvl w:val="0"/>
          <w:numId w:val="10"/>
        </w:numPr>
        <w:rPr>
          <w:snapToGrid w:val="0"/>
          <w:lang w:val="tr-TR"/>
        </w:rPr>
      </w:pPr>
      <w:r>
        <w:rPr>
          <w:snapToGrid w:val="0"/>
          <w:lang w:val="tr-TR"/>
        </w:rPr>
        <w:t>İmalatçıların cihazlarını tasarlaması, imal etmesi ve piyasaya sürmesine imkan tanıyacak detayda bilgiler, herhangi Temel Gereksinimler hakkındaki bilgi dahil olmak üzere yayınlanmalıdır. Ekte yer alan şablonlar (Geçici Grup C raporuna ve ETSI tarafından hazırlanan diğerlerinin ekinde olanlar), analog, sayısal ve telsiz arayüzlerinin beklenen içeriği hakkında detay sunmaktadır</w:t>
      </w:r>
      <w:r w:rsidR="00197BFF" w:rsidRPr="004C7A67">
        <w:rPr>
          <w:snapToGrid w:val="0"/>
          <w:lang w:val="tr-TR"/>
        </w:rPr>
        <w:t>.</w:t>
      </w:r>
    </w:p>
    <w:p w:rsidR="00197BFF" w:rsidRPr="004C7A67" w:rsidRDefault="008E723C" w:rsidP="005D320E">
      <w:pPr>
        <w:pStyle w:val="BN"/>
        <w:numPr>
          <w:ilvl w:val="0"/>
          <w:numId w:val="10"/>
        </w:numPr>
        <w:rPr>
          <w:snapToGrid w:val="0"/>
          <w:lang w:val="tr-TR"/>
        </w:rPr>
      </w:pPr>
      <w:r w:rsidRPr="004C7A67">
        <w:rPr>
          <w:snapToGrid w:val="0"/>
          <w:lang w:val="tr-TR"/>
        </w:rPr>
        <w:t>Arayüz</w:t>
      </w:r>
      <w:r w:rsidR="00197BFF" w:rsidRPr="004C7A67">
        <w:rPr>
          <w:snapToGrid w:val="0"/>
          <w:lang w:val="tr-TR"/>
        </w:rPr>
        <w:t xml:space="preserve"> </w:t>
      </w:r>
      <w:r w:rsidR="00E71A9A">
        <w:rPr>
          <w:snapToGrid w:val="0"/>
          <w:lang w:val="tr-TR"/>
        </w:rPr>
        <w:t>yayınları, içeriğinin şablonlarda belirtilen aynı bilgileri temin etmesi koşuluyla K</w:t>
      </w:r>
      <w:r w:rsidR="000669F8" w:rsidRPr="004C7A67">
        <w:rPr>
          <w:snapToGrid w:val="0"/>
          <w:lang w:val="tr-TR"/>
        </w:rPr>
        <w:t xml:space="preserve">amusal </w:t>
      </w:r>
      <w:r w:rsidR="00A1386E" w:rsidRPr="004C7A67">
        <w:rPr>
          <w:snapToGrid w:val="0"/>
          <w:lang w:val="tr-TR"/>
        </w:rPr>
        <w:t>Ağ</w:t>
      </w:r>
      <w:r w:rsidR="00197BFF" w:rsidRPr="004C7A67">
        <w:rPr>
          <w:snapToGrid w:val="0"/>
          <w:lang w:val="tr-TR"/>
        </w:rPr>
        <w:t xml:space="preserve"> Operat</w:t>
      </w:r>
      <w:r w:rsidR="00E71A9A">
        <w:rPr>
          <w:snapToGrid w:val="0"/>
          <w:lang w:val="tr-TR"/>
        </w:rPr>
        <w:t xml:space="preserve">örünün “kendine özgü stilini" kullanabilir. Şablondaki fıkra numaralarına çapraz referans gösterilerek ve mümkün olan yerde ETSI terminolojisi kullanılarak, belgeye daha fazla açıklık kazandırılabilir. Her bir müşteri arayüzü için ayrı bir yayının olmasına dair bir gereksinim yoktur; </w:t>
      </w:r>
      <w:r w:rsidR="007B0C9C">
        <w:rPr>
          <w:snapToGrid w:val="0"/>
          <w:lang w:val="tr-TR"/>
        </w:rPr>
        <w:t>müşteri arayüzlerinin çok benzer olduğu durumda, tüm bu arayüzlerin tek bir dokümanda toplamanın faydalı olabileceği kabul edilmektedir. Benzer şekilde, birkaç sayıda arayüz için ortak olan bazı özellikleri (mesela tonlar ve bildiriler)</w:t>
      </w:r>
      <w:r w:rsidR="00197BFF" w:rsidRPr="004C7A67">
        <w:rPr>
          <w:snapToGrid w:val="0"/>
          <w:lang w:val="tr-TR"/>
        </w:rPr>
        <w:t xml:space="preserve"> </w:t>
      </w:r>
      <w:r w:rsidR="007B0C9C">
        <w:rPr>
          <w:snapToGrid w:val="0"/>
          <w:lang w:val="tr-TR"/>
        </w:rPr>
        <w:t xml:space="preserve">ayrı bir yayında belirtmek faydalı olabilir. Müşteri arayüzünün teknik özelliklerinin nasıl belgeleneceğinin belirlenmesi ilişkin kriterler, </w:t>
      </w:r>
      <w:r w:rsidR="007B0C9C">
        <w:rPr>
          <w:lang w:val="tr-TR"/>
        </w:rPr>
        <w:t>açıklık, belirsizliğin ortadan kaldırılması, sürdürülebilirlik ve bu yayınların kullanıcıları için kullanım kolaylığına dayalı olmalıdır</w:t>
      </w:r>
      <w:r w:rsidR="007B0C9C" w:rsidRPr="00CD39CC">
        <w:rPr>
          <w:lang w:val="tr-TR"/>
        </w:rPr>
        <w:t>.</w:t>
      </w:r>
    </w:p>
    <w:p w:rsidR="00197BFF" w:rsidRPr="004C7A67" w:rsidRDefault="007B0C9C" w:rsidP="005D320E">
      <w:pPr>
        <w:pStyle w:val="BN"/>
        <w:numPr>
          <w:ilvl w:val="0"/>
          <w:numId w:val="10"/>
        </w:numPr>
        <w:rPr>
          <w:snapToGrid w:val="0"/>
          <w:lang w:val="tr-TR"/>
        </w:rPr>
      </w:pPr>
      <w:r w:rsidRPr="00202E51">
        <w:rPr>
          <w:lang w:val="tr-TR"/>
        </w:rPr>
        <w:t xml:space="preserve">Yayınlar, </w:t>
      </w:r>
      <w:r w:rsidR="00065963" w:rsidRPr="00202E51">
        <w:rPr>
          <w:lang w:val="tr-TR"/>
        </w:rPr>
        <w:t>u</w:t>
      </w:r>
      <w:r w:rsidRPr="00202E51">
        <w:rPr>
          <w:lang w:val="tr-TR"/>
        </w:rPr>
        <w:t xml:space="preserve">çbirim cihazlarını </w:t>
      </w:r>
      <w:r w:rsidR="00065963" w:rsidRPr="00202E51">
        <w:rPr>
          <w:lang w:val="tr-TR"/>
        </w:rPr>
        <w:t xml:space="preserve">kamusal telekomünikasyon ağıyla </w:t>
      </w:r>
      <w:r w:rsidRPr="00202E51">
        <w:rPr>
          <w:lang w:val="tr-TR"/>
        </w:rPr>
        <w:t xml:space="preserve">ara işler durumda kılacak şekilde tasarlamalarına imkan sağlayacak bilgileri içermelidir. Buradaki amaç, </w:t>
      </w:r>
      <w:r w:rsidR="00065963" w:rsidRPr="00202E51">
        <w:rPr>
          <w:lang w:val="tr-TR"/>
        </w:rPr>
        <w:t xml:space="preserve">tüm Temel Gereksinimleri sağlayabilmek üzere, </w:t>
      </w:r>
      <w:r w:rsidRPr="00202E51">
        <w:rPr>
          <w:lang w:val="tr-TR"/>
        </w:rPr>
        <w:t>gerçek veya sanal bağlantıların oluşturulabilmesi, değiştirilebilmesi, ücretlendirilebilmesi, tutulabilmesi ve takas edilebilmesi</w:t>
      </w:r>
      <w:r w:rsidR="00065963" w:rsidRPr="00202E51">
        <w:rPr>
          <w:lang w:val="tr-TR"/>
        </w:rPr>
        <w:t xml:space="preserve">dir. Ayrıca, uçbirim cihazının tasarım ve işletimi açısından önemli olan, ağ tarafından sunulan herhangi yardımcı hizmetler ve iyileştirilmiş özelliklerin de detaylarını içermelidir. </w:t>
      </w:r>
      <w:r w:rsidR="00197BFF" w:rsidRPr="00202E51">
        <w:rPr>
          <w:snapToGrid w:val="0"/>
          <w:lang w:val="tr-TR"/>
        </w:rPr>
        <w:t>PNO</w:t>
      </w:r>
      <w:r w:rsidR="00202E51">
        <w:rPr>
          <w:snapToGrid w:val="0"/>
          <w:lang w:val="tr-TR"/>
        </w:rPr>
        <w:t>, uçbirim cihazının tasarımı ve işletilmesiyle ilgili olabileceğine dair, bilgisi dahilinde olan, ağ ile ara işlerlikle ilgili hiçbir bilgiyi hariç tutmamalıdır. İmalatçıların, cihazların arayüz şartnamesine uygunluğunu test edebilmesi imkan sağlayacak detayda yeterli bilgi yayınlanmalıdır (ilgili Temel Gereksinimler dahil). Detayın düzeyi, belli bir parametrenin anlamına açıklık getirmek üzere test yöntemini beyan edilmesi gerektiği durumlar dışında test şartnameleri hariç olmak üzere TBRlerde daha önceden temin edilenle karşılaştırılabilir olmalıdır.</w:t>
      </w:r>
    </w:p>
    <w:p w:rsidR="00197BFF" w:rsidRPr="004C7A67" w:rsidRDefault="008E723C" w:rsidP="008924F8">
      <w:pPr>
        <w:pStyle w:val="BN"/>
        <w:keepLines/>
        <w:numPr>
          <w:ilvl w:val="0"/>
          <w:numId w:val="10"/>
        </w:numPr>
        <w:rPr>
          <w:snapToGrid w:val="0"/>
          <w:sz w:val="18"/>
          <w:lang w:val="tr-TR"/>
        </w:rPr>
      </w:pPr>
      <w:r w:rsidRPr="004C7A67">
        <w:rPr>
          <w:snapToGrid w:val="0"/>
          <w:lang w:val="tr-TR"/>
        </w:rPr>
        <w:lastRenderedPageBreak/>
        <w:t>Arayüz</w:t>
      </w:r>
      <w:r w:rsidR="00197BFF" w:rsidRPr="004C7A67">
        <w:rPr>
          <w:snapToGrid w:val="0"/>
          <w:lang w:val="tr-TR"/>
        </w:rPr>
        <w:t xml:space="preserve"> </w:t>
      </w:r>
      <w:r w:rsidR="00202E51">
        <w:rPr>
          <w:snapToGrid w:val="0"/>
          <w:lang w:val="tr-TR"/>
        </w:rPr>
        <w:t>yayınları mevcut olduğu yerde yayınlanmış standartlara atıfta bulunmalı ve bunların içerisinden PNO tarafından seçilmiş olan herhangi seçenekler, eklemeler veya değişiklikleri belirtmelidir. Mesela</w:t>
      </w:r>
      <w:r w:rsidR="00197BFF" w:rsidRPr="004C7A67">
        <w:rPr>
          <w:snapToGrid w:val="0"/>
          <w:lang w:val="tr-TR"/>
        </w:rPr>
        <w:t xml:space="preserve">, ISDN PICS </w:t>
      </w:r>
      <w:r w:rsidR="00202E51">
        <w:rPr>
          <w:snapToGrid w:val="0"/>
          <w:lang w:val="tr-TR"/>
        </w:rPr>
        <w:t>ve</w:t>
      </w:r>
      <w:r w:rsidR="00197BFF" w:rsidRPr="004C7A67">
        <w:rPr>
          <w:snapToGrid w:val="0"/>
          <w:lang w:val="tr-TR"/>
        </w:rPr>
        <w:t xml:space="preserve"> PIXIT </w:t>
      </w:r>
      <w:r w:rsidR="00202E51">
        <w:rPr>
          <w:snapToGrid w:val="0"/>
          <w:lang w:val="tr-TR"/>
        </w:rPr>
        <w:t xml:space="preserve">dokümanları, mevcut olduğu yerde kullanılabilir. PNOlar, söz konusu doküman arayüzü uçbirim bakış açısından ziyade ağ bakış açısından tanımladığı sürece, arayüz yayınlarının tümü veya bir kısmı için diğer yayınlanmış şirket dokümantasyonuna referans gösterebilir. Böylesi referansların yapıldığı yerde PNO, arayüz yayını için uygulananla aynı erişim kolaylığının </w:t>
      </w:r>
      <w:r w:rsidR="003B5E15">
        <w:rPr>
          <w:snapToGrid w:val="0"/>
          <w:lang w:val="tr-TR"/>
        </w:rPr>
        <w:t xml:space="preserve">referans doküman(lar)da mevcut olmasını sağlamalıdır. </w:t>
      </w:r>
    </w:p>
    <w:p w:rsidR="00197BFF" w:rsidRPr="004C7A67" w:rsidRDefault="00197BFF" w:rsidP="005D320E">
      <w:pPr>
        <w:pStyle w:val="BN"/>
        <w:numPr>
          <w:ilvl w:val="0"/>
          <w:numId w:val="10"/>
        </w:numPr>
        <w:rPr>
          <w:snapToGrid w:val="0"/>
          <w:lang w:val="tr-TR"/>
        </w:rPr>
      </w:pPr>
      <w:r w:rsidRPr="004C7A67">
        <w:rPr>
          <w:snapToGrid w:val="0"/>
          <w:lang w:val="tr-TR"/>
        </w:rPr>
        <w:t>PNO</w:t>
      </w:r>
      <w:r w:rsidR="003B5E15">
        <w:rPr>
          <w:snapToGrid w:val="0"/>
          <w:lang w:val="tr-TR"/>
        </w:rPr>
        <w:t xml:space="preserve">, herhangi bağlantılı FMH ve/veya telif hakkını ihlal ettiğini bilerek yayın yapmadığından emin olmalıdır. PNO en azından </w:t>
      </w:r>
      <w:r w:rsidR="00A1386E" w:rsidRPr="004C7A67">
        <w:rPr>
          <w:snapToGrid w:val="0"/>
          <w:lang w:val="tr-TR"/>
        </w:rPr>
        <w:t>ağ</w:t>
      </w:r>
      <w:r w:rsidRPr="004C7A67">
        <w:rPr>
          <w:snapToGrid w:val="0"/>
          <w:lang w:val="tr-TR"/>
        </w:rPr>
        <w:t xml:space="preserve"> </w:t>
      </w:r>
      <w:r w:rsidR="00A1386E" w:rsidRPr="004C7A67">
        <w:rPr>
          <w:snapToGrid w:val="0"/>
          <w:lang w:val="tr-TR"/>
        </w:rPr>
        <w:t>cihaz</w:t>
      </w:r>
      <w:r w:rsidR="003B5E15">
        <w:rPr>
          <w:snapToGrid w:val="0"/>
          <w:lang w:val="tr-TR"/>
        </w:rPr>
        <w:t>ı tedarikçisine danışmalıdır. PNO, herhangi ilgili mülkiyet haklarından haberdar olduğu sürece, yayının aşağıdakileri açıkça belirttiğinden emin olmalıdır:</w:t>
      </w:r>
    </w:p>
    <w:p w:rsidR="00197BFF" w:rsidRPr="004C7A67" w:rsidRDefault="00081D62" w:rsidP="005D320E">
      <w:pPr>
        <w:pStyle w:val="B20"/>
        <w:rPr>
          <w:snapToGrid w:val="0"/>
          <w:lang w:val="tr-TR"/>
        </w:rPr>
      </w:pPr>
      <w:r w:rsidRPr="004C7A67">
        <w:rPr>
          <w:snapToGrid w:val="0"/>
          <w:lang w:val="tr-TR"/>
        </w:rPr>
        <w:noBreakHyphen/>
      </w:r>
      <w:r w:rsidR="00197BFF" w:rsidRPr="004C7A67">
        <w:rPr>
          <w:snapToGrid w:val="0"/>
          <w:lang w:val="tr-TR"/>
        </w:rPr>
        <w:tab/>
      </w:r>
      <w:r w:rsidR="000C6786">
        <w:rPr>
          <w:lang w:val="tr-TR"/>
        </w:rPr>
        <w:t>yayının içeriği açısından yükümlü olunan herhangi FMH ve/veya telif hakları (bu içerikten çıkartılan herhangi şartnameler / özellikler dahil)</w:t>
      </w:r>
      <w:r w:rsidR="000C6786" w:rsidRPr="00CD39CC">
        <w:rPr>
          <w:lang w:val="tr-TR"/>
        </w:rPr>
        <w:t>;</w:t>
      </w:r>
    </w:p>
    <w:p w:rsidR="00197BFF" w:rsidRPr="004C7A67" w:rsidRDefault="00081D62" w:rsidP="005D320E">
      <w:pPr>
        <w:pStyle w:val="B20"/>
        <w:rPr>
          <w:snapToGrid w:val="0"/>
          <w:lang w:val="tr-TR"/>
        </w:rPr>
      </w:pPr>
      <w:r w:rsidRPr="004C7A67">
        <w:rPr>
          <w:snapToGrid w:val="0"/>
          <w:lang w:val="tr-TR"/>
        </w:rPr>
        <w:noBreakHyphen/>
      </w:r>
      <w:r w:rsidR="00197BFF" w:rsidRPr="004C7A67">
        <w:rPr>
          <w:snapToGrid w:val="0"/>
          <w:lang w:val="tr-TR"/>
        </w:rPr>
        <w:tab/>
      </w:r>
      <w:r w:rsidR="000C6786">
        <w:rPr>
          <w:lang w:val="tr-TR"/>
        </w:rPr>
        <w:t>şartnamenin kullanıcılarına tanınan haklar ve bu kullanıcılar üzerinde uygulanan kısıtlamalar; ve</w:t>
      </w:r>
      <w:r w:rsidR="000C6786" w:rsidRPr="004C7A67">
        <w:rPr>
          <w:snapToGrid w:val="0"/>
          <w:lang w:val="tr-TR"/>
        </w:rPr>
        <w:t xml:space="preserve"> </w:t>
      </w:r>
    </w:p>
    <w:p w:rsidR="00197BFF" w:rsidRPr="004C7A67" w:rsidRDefault="00081D62" w:rsidP="005D320E">
      <w:pPr>
        <w:pStyle w:val="B20"/>
        <w:rPr>
          <w:snapToGrid w:val="0"/>
          <w:lang w:val="tr-TR"/>
        </w:rPr>
      </w:pPr>
      <w:r w:rsidRPr="004C7A67">
        <w:rPr>
          <w:snapToGrid w:val="0"/>
          <w:lang w:val="tr-TR"/>
        </w:rPr>
        <w:noBreakHyphen/>
      </w:r>
      <w:r w:rsidR="00197BFF" w:rsidRPr="004C7A67">
        <w:rPr>
          <w:snapToGrid w:val="0"/>
          <w:lang w:val="tr-TR"/>
        </w:rPr>
        <w:tab/>
      </w:r>
      <w:r w:rsidR="000C6786">
        <w:rPr>
          <w:lang w:val="tr-TR"/>
        </w:rPr>
        <w:t>söz konusu FMH ile bağlantılı herhangi lisanslama gereksinimlerinin nasıl edinilebileceğine dair detaylar</w:t>
      </w:r>
      <w:r w:rsidR="000C6786" w:rsidRPr="00CD39CC">
        <w:rPr>
          <w:lang w:val="tr-TR"/>
        </w:rPr>
        <w:t>.</w:t>
      </w:r>
    </w:p>
    <w:p w:rsidR="00197BFF" w:rsidRPr="004C7A67" w:rsidRDefault="003B5E15" w:rsidP="005D320E">
      <w:pPr>
        <w:pStyle w:val="BN"/>
        <w:rPr>
          <w:snapToGrid w:val="0"/>
          <w:lang w:val="tr-TR"/>
        </w:rPr>
      </w:pPr>
      <w:r>
        <w:rPr>
          <w:snapToGrid w:val="0"/>
          <w:lang w:val="tr-TR"/>
        </w:rPr>
        <w:t>Yayının dili, her Üye Devlet için farklı bir konudur. NRAların, PNOlar üzerine tek taraflı çeviri gereksinimleri getirmemesi tavsiye edilmektedir</w:t>
      </w:r>
      <w:r w:rsidR="00197BFF" w:rsidRPr="004C7A67">
        <w:rPr>
          <w:snapToGrid w:val="0"/>
          <w:lang w:val="tr-TR"/>
        </w:rPr>
        <w:t>.</w:t>
      </w:r>
    </w:p>
    <w:p w:rsidR="00197BFF" w:rsidRPr="004C7A67" w:rsidRDefault="003B5E15" w:rsidP="005D320E">
      <w:pPr>
        <w:pStyle w:val="BN"/>
        <w:rPr>
          <w:snapToGrid w:val="0"/>
          <w:lang w:val="tr-TR"/>
        </w:rPr>
      </w:pPr>
      <w:r>
        <w:rPr>
          <w:snapToGrid w:val="0"/>
          <w:lang w:val="tr-TR"/>
        </w:rPr>
        <w:t>Yayınlar, bir doküman tarihçesi sayesinde versiyon kontrollü olmalıdır.</w:t>
      </w:r>
    </w:p>
    <w:p w:rsidR="00197BFF" w:rsidRPr="004C7A67" w:rsidRDefault="000C6786" w:rsidP="005D320E">
      <w:pPr>
        <w:pStyle w:val="BN"/>
        <w:rPr>
          <w:snapToGrid w:val="0"/>
          <w:lang w:val="tr-TR"/>
        </w:rPr>
      </w:pPr>
      <w:r>
        <w:rPr>
          <w:lang w:val="tr-TR"/>
        </w:rPr>
        <w:t>PNOların yayınlarını elektronik ortamda erişilebilir kılmaları tavsiye edilmektedir</w:t>
      </w:r>
      <w:r w:rsidR="003B5E15">
        <w:rPr>
          <w:lang w:val="tr-TR"/>
        </w:rPr>
        <w:t xml:space="preserve"> (mesela </w:t>
      </w:r>
      <w:r w:rsidR="00612D75">
        <w:rPr>
          <w:lang w:val="tr-TR"/>
        </w:rPr>
        <w:t>Dünya Çapında Ağ’da (WWW)</w:t>
      </w:r>
      <w:r w:rsidR="003B5E15">
        <w:rPr>
          <w:lang w:val="tr-TR"/>
        </w:rPr>
        <w:t>)</w:t>
      </w:r>
      <w:r>
        <w:rPr>
          <w:lang w:val="tr-TR"/>
        </w:rPr>
        <w:t>.</w:t>
      </w:r>
      <w:r w:rsidR="003B5E15">
        <w:rPr>
          <w:lang w:val="tr-TR"/>
        </w:rPr>
        <w:t xml:space="preserve"> NRAlar veya diğer kurumlar, bireysel yayın sitelerine ve diğer Üye Devletlerdeki benzer sitelere hiper linkler koyabilir. Basılı kopyalar talep üzerine verilmeli, ki bunun için PNO makul bir ücret talep edebilir.</w:t>
      </w:r>
    </w:p>
    <w:p w:rsidR="00197BFF" w:rsidRPr="004C7A67" w:rsidRDefault="00197BFF" w:rsidP="005D320E">
      <w:pPr>
        <w:pStyle w:val="BN"/>
        <w:rPr>
          <w:snapToGrid w:val="0"/>
          <w:lang w:val="tr-TR"/>
        </w:rPr>
      </w:pPr>
      <w:r w:rsidRPr="004C7A67">
        <w:rPr>
          <w:snapToGrid w:val="0"/>
          <w:lang w:val="tr-TR"/>
        </w:rPr>
        <w:t>NRA</w:t>
      </w:r>
      <w:r w:rsidR="003B5E15">
        <w:rPr>
          <w:snapToGrid w:val="0"/>
          <w:lang w:val="tr-TR"/>
        </w:rPr>
        <w:t>lar</w:t>
      </w:r>
      <w:r w:rsidR="00F83E17">
        <w:rPr>
          <w:snapToGrid w:val="0"/>
          <w:lang w:val="tr-TR"/>
        </w:rPr>
        <w:t xml:space="preserve">, taslak ve yayınlanmış </w:t>
      </w:r>
      <w:r w:rsidR="00612D75">
        <w:rPr>
          <w:snapToGrid w:val="0"/>
          <w:lang w:val="tr-TR"/>
        </w:rPr>
        <w:t>şartnamelerin tartışılması için, yayınların herhangi ilgili rehber bilgilere uygun olmasını, uçbirim imalatçılarının ihtiyaçlarını karşılamasını ve ağın bütünlüğünün sürdürülmesini sağlamak amacıyla, Kamusal Ağ Operatörleri, Kamusal Hizmet Sağlayıcıları, imalatçılar ve diğer ilgili taraflardan oluşan ulusal bir forumun kurulmasını teşvik etmelidir.</w:t>
      </w:r>
      <w:r w:rsidRPr="004C7A67">
        <w:rPr>
          <w:snapToGrid w:val="0"/>
          <w:lang w:val="tr-TR"/>
        </w:rPr>
        <w:t xml:space="preserve"> </w:t>
      </w:r>
      <w:r w:rsidR="00612D75">
        <w:rPr>
          <w:snapToGrid w:val="0"/>
          <w:lang w:val="tr-TR"/>
        </w:rPr>
        <w:t>Herhangi söz konusu forum, Avrupa düzeyinde herhangi uyumlaştırılmış rehber bilgileri de hesaba katmalıdır</w:t>
      </w:r>
      <w:r w:rsidRPr="004C7A67">
        <w:rPr>
          <w:snapToGrid w:val="0"/>
          <w:lang w:val="tr-TR"/>
        </w:rPr>
        <w:t>.</w:t>
      </w:r>
    </w:p>
    <w:p w:rsidR="00197BFF" w:rsidRPr="004C7A67" w:rsidRDefault="00197BFF" w:rsidP="005D320E">
      <w:pPr>
        <w:pStyle w:val="BN"/>
        <w:rPr>
          <w:snapToGrid w:val="0"/>
          <w:lang w:val="tr-TR"/>
        </w:rPr>
      </w:pPr>
      <w:r w:rsidRPr="004C7A67">
        <w:rPr>
          <w:snapToGrid w:val="0"/>
          <w:lang w:val="tr-TR"/>
        </w:rPr>
        <w:t>NRA</w:t>
      </w:r>
      <w:r w:rsidR="00612D75">
        <w:rPr>
          <w:snapToGrid w:val="0"/>
          <w:lang w:val="tr-TR"/>
        </w:rPr>
        <w:t>lar, PNOların, niyetlenilen amaçları için yetersiz olan herhangi şartnameleri yeniden yayınlamasını talep etmelidir. Böylesi herhangi karar, yayınlanmış kurallara veya rehber bilgilere ya da bu düzeydeki şablonlara dayalı olmalıdır</w:t>
      </w:r>
      <w:r w:rsidRPr="004C7A67">
        <w:rPr>
          <w:snapToGrid w:val="0"/>
          <w:lang w:val="tr-TR"/>
        </w:rPr>
        <w:t>.</w:t>
      </w:r>
    </w:p>
    <w:p w:rsidR="00197BFF" w:rsidRPr="004C7A67" w:rsidRDefault="002D6941" w:rsidP="005D320E">
      <w:pPr>
        <w:pStyle w:val="NOChar"/>
        <w:keepLines w:val="0"/>
        <w:rPr>
          <w:snapToGrid w:val="0"/>
          <w:sz w:val="18"/>
          <w:lang w:val="tr-TR"/>
        </w:rPr>
      </w:pPr>
      <w:r w:rsidRPr="004C7A67">
        <w:rPr>
          <w:snapToGrid w:val="0"/>
          <w:lang w:val="tr-TR"/>
        </w:rPr>
        <w:t>NOT:</w:t>
      </w:r>
      <w:r w:rsidR="00197BFF" w:rsidRPr="004C7A67">
        <w:rPr>
          <w:snapToGrid w:val="0"/>
          <w:lang w:val="tr-TR"/>
        </w:rPr>
        <w:tab/>
      </w:r>
      <w:r w:rsidR="000C6786">
        <w:rPr>
          <w:snapToGrid w:val="0"/>
          <w:lang w:val="tr-TR"/>
        </w:rPr>
        <w:t xml:space="preserve">Mevcut dokümana veya eklerine referanslar, mevcut dokümana değil, Geçici Grup C’nin raporuna atıfta bulunmaktadır. </w:t>
      </w:r>
    </w:p>
    <w:p w:rsidR="002050D0" w:rsidRPr="004C7A67" w:rsidRDefault="00197BFF" w:rsidP="00E404B6">
      <w:pPr>
        <w:pStyle w:val="Balk8"/>
        <w:rPr>
          <w:lang w:val="tr-TR"/>
        </w:rPr>
      </w:pPr>
      <w:r w:rsidRPr="004C7A67">
        <w:rPr>
          <w:lang w:val="tr-TR"/>
        </w:rPr>
        <w:br w:type="page"/>
      </w:r>
      <w:bookmarkStart w:id="528" w:name="_Toc123112364"/>
      <w:bookmarkStart w:id="529" w:name="_Toc123981350"/>
      <w:bookmarkStart w:id="530" w:name="_Toc123981646"/>
      <w:bookmarkStart w:id="531" w:name="_Toc123981745"/>
      <w:bookmarkStart w:id="532" w:name="_Toc124308488"/>
      <w:bookmarkStart w:id="533" w:name="_Toc124308623"/>
      <w:bookmarkStart w:id="534" w:name="_Toc124579350"/>
      <w:r w:rsidR="006D74C2" w:rsidRPr="004C7A67">
        <w:rPr>
          <w:lang w:val="tr-TR"/>
        </w:rPr>
        <w:lastRenderedPageBreak/>
        <w:t xml:space="preserve">Ek </w:t>
      </w:r>
      <w:r w:rsidR="002050D0" w:rsidRPr="004C7A67">
        <w:rPr>
          <w:lang w:val="tr-TR"/>
        </w:rPr>
        <w:t>C</w:t>
      </w:r>
      <w:r w:rsidR="00AA0FF1" w:rsidRPr="004C7A67">
        <w:rPr>
          <w:lang w:val="tr-TR"/>
        </w:rPr>
        <w:t xml:space="preserve"> (</w:t>
      </w:r>
      <w:r w:rsidR="006D74C2" w:rsidRPr="004C7A67">
        <w:rPr>
          <w:lang w:val="tr-TR"/>
        </w:rPr>
        <w:t>bilgi amaçlı</w:t>
      </w:r>
      <w:r w:rsidR="004979C3" w:rsidRPr="004C7A67">
        <w:rPr>
          <w:lang w:val="tr-TR"/>
        </w:rPr>
        <w:t>):</w:t>
      </w:r>
      <w:r w:rsidR="004979C3" w:rsidRPr="004C7A67">
        <w:rPr>
          <w:lang w:val="tr-TR"/>
        </w:rPr>
        <w:br/>
      </w:r>
      <w:r w:rsidR="006D74C2" w:rsidRPr="004C7A67">
        <w:rPr>
          <w:lang w:val="tr-TR"/>
        </w:rPr>
        <w:t>1999 yılında CEC hizmetleri tarafından önerilen ilk rehber bilgilerin kopyası</w:t>
      </w:r>
      <w:bookmarkEnd w:id="528"/>
      <w:bookmarkEnd w:id="529"/>
      <w:bookmarkEnd w:id="530"/>
      <w:bookmarkEnd w:id="531"/>
      <w:bookmarkEnd w:id="532"/>
      <w:bookmarkEnd w:id="533"/>
      <w:bookmarkEnd w:id="534"/>
    </w:p>
    <w:p w:rsidR="00D47548" w:rsidRPr="004C7A67" w:rsidRDefault="00612D75" w:rsidP="008924F8">
      <w:pPr>
        <w:rPr>
          <w:lang w:val="tr-TR"/>
        </w:rPr>
      </w:pPr>
      <w:r>
        <w:rPr>
          <w:lang w:val="tr-TR"/>
        </w:rPr>
        <w:t>Mevcut ek, R&amp;TTE Direktifinin uygulanmasının ilk dönemi sırasında (1999’un ikinci yarısı) CEC hizmetleri tarafından hazırlanan rehber bilgi dokümanlarının içeriğini tekrarlamaktadır</w:t>
      </w:r>
      <w:r w:rsidR="002050D0" w:rsidRPr="004C7A67">
        <w:rPr>
          <w:lang w:val="tr-TR"/>
        </w:rPr>
        <w:t>.</w:t>
      </w:r>
    </w:p>
    <w:p w:rsidR="00D47548" w:rsidRPr="004C7A67" w:rsidRDefault="00612D75" w:rsidP="008924F8">
      <w:pPr>
        <w:rPr>
          <w:lang w:val="tr-TR"/>
        </w:rPr>
      </w:pPr>
      <w:r>
        <w:rPr>
          <w:lang w:val="tr-TR"/>
        </w:rPr>
        <w:t xml:space="preserve">Materyalin bir kısmı, mesela daha önceki ağ ve hizmetlerin düzenleyici dokümanlarına referanslar, bazı güncellemelere ihtiyaç duyabilir ve CEC Hizmetleri aynı dokümanların yeni versiyonlarını veya bunların yerini alan yeni dokümanlara hesaba katmak isteyebilir. Yine de, AB düzenleyici ortamına daha az aşına olan uzmanların yararına, bu dokümanların metni, mevcut ekin farklı fıkralarında kopyalanmıştır. </w:t>
      </w:r>
      <w:r w:rsidR="003F5083">
        <w:rPr>
          <w:lang w:val="tr-TR"/>
        </w:rPr>
        <w:t xml:space="preserve">Metnin bazı kısımlarının yürürlükten kaldırılmış olma durumunu açıklamak üzere bazı rehber bilgi notları dahil edilmiştir. </w:t>
      </w:r>
    </w:p>
    <w:p w:rsidR="00D47548" w:rsidRPr="004C7A67" w:rsidRDefault="002D6941" w:rsidP="008924F8">
      <w:pPr>
        <w:pStyle w:val="NOChar"/>
        <w:rPr>
          <w:lang w:val="tr-TR"/>
        </w:rPr>
      </w:pPr>
      <w:r w:rsidRPr="004C7A67">
        <w:rPr>
          <w:lang w:val="tr-TR"/>
        </w:rPr>
        <w:t>NOT:</w:t>
      </w:r>
      <w:r w:rsidR="0049567A" w:rsidRPr="004C7A67">
        <w:rPr>
          <w:lang w:val="tr-TR"/>
        </w:rPr>
        <w:t xml:space="preserve"> </w:t>
      </w:r>
      <w:r w:rsidR="0049567A" w:rsidRPr="004C7A67">
        <w:rPr>
          <w:lang w:val="tr-TR"/>
        </w:rPr>
        <w:tab/>
      </w:r>
      <w:r w:rsidR="003F5083">
        <w:rPr>
          <w:lang w:val="tr-TR"/>
        </w:rPr>
        <w:t>Ek B, mevcut ek C’den önce hazırlanmış olan metinlerden alıntı yapmaktadır</w:t>
      </w:r>
      <w:r w:rsidR="0058392C" w:rsidRPr="004C7A67">
        <w:rPr>
          <w:lang w:val="tr-TR"/>
        </w:rPr>
        <w:t>.</w:t>
      </w:r>
    </w:p>
    <w:p w:rsidR="0058392C" w:rsidRPr="004C7A67" w:rsidRDefault="00A87A79" w:rsidP="00E404B6">
      <w:pPr>
        <w:pStyle w:val="Balk1"/>
        <w:rPr>
          <w:lang w:val="tr-TR"/>
        </w:rPr>
      </w:pPr>
      <w:bookmarkStart w:id="535" w:name="_Toc123112365"/>
      <w:bookmarkStart w:id="536" w:name="_Toc123981351"/>
      <w:bookmarkStart w:id="537" w:name="_Toc123981647"/>
      <w:bookmarkStart w:id="538" w:name="_Toc123981746"/>
      <w:bookmarkStart w:id="539" w:name="_Toc124308489"/>
      <w:bookmarkStart w:id="540" w:name="_Toc124308624"/>
      <w:bookmarkStart w:id="541" w:name="_Toc124579351"/>
      <w:bookmarkStart w:id="542" w:name="_Toc188659815"/>
      <w:r w:rsidRPr="004C7A67">
        <w:rPr>
          <w:lang w:val="tr-TR"/>
        </w:rPr>
        <w:t>C.1</w:t>
      </w:r>
      <w:r w:rsidRPr="004C7A67">
        <w:rPr>
          <w:lang w:val="tr-TR"/>
        </w:rPr>
        <w:tab/>
      </w:r>
      <w:r w:rsidR="006D74C2" w:rsidRPr="004C7A67">
        <w:rPr>
          <w:lang w:val="tr-TR"/>
        </w:rPr>
        <w:t>Ağ operatörleri yayımı hakkında</w:t>
      </w:r>
      <w:bookmarkEnd w:id="535"/>
      <w:bookmarkEnd w:id="536"/>
      <w:bookmarkEnd w:id="537"/>
      <w:bookmarkEnd w:id="538"/>
      <w:bookmarkEnd w:id="539"/>
      <w:bookmarkEnd w:id="540"/>
      <w:bookmarkEnd w:id="541"/>
      <w:bookmarkEnd w:id="542"/>
    </w:p>
    <w:p w:rsidR="00030238" w:rsidRPr="004C7A67" w:rsidRDefault="006D74C2" w:rsidP="005D320E">
      <w:pPr>
        <w:pStyle w:val="Subject"/>
        <w:pBdr>
          <w:top w:val="single" w:sz="4" w:space="1" w:color="auto" w:shadow="1"/>
          <w:left w:val="single" w:sz="4" w:space="4" w:color="auto" w:shadow="1"/>
          <w:bottom w:val="single" w:sz="4" w:space="2" w:color="auto" w:shadow="1"/>
          <w:right w:val="single" w:sz="4" w:space="4" w:color="auto" w:shadow="1"/>
        </w:pBdr>
        <w:shd w:val="pct5" w:color="auto" w:fill="FFFFFF"/>
        <w:spacing w:before="240" w:after="240"/>
        <w:ind w:left="0" w:firstLine="0"/>
        <w:jc w:val="center"/>
        <w:rPr>
          <w:smallCaps/>
          <w:sz w:val="28"/>
          <w:lang w:val="tr-TR"/>
        </w:rPr>
      </w:pPr>
      <w:bookmarkStart w:id="543" w:name="GuidanceInterfacePublicationOperators"/>
      <w:r w:rsidRPr="004C7A67">
        <w:rPr>
          <w:smallCaps/>
          <w:sz w:val="28"/>
          <w:lang w:val="tr-TR"/>
        </w:rPr>
        <w:t>Kamusal Telekomünikasyon Ağ Operatörleri tarafından arayüz yayınları Hakkında Rehber Bilgiler</w:t>
      </w:r>
    </w:p>
    <w:p w:rsidR="00030238" w:rsidRPr="004C7A67" w:rsidRDefault="00AA0FF1" w:rsidP="00E404B6">
      <w:pPr>
        <w:pStyle w:val="Balk2"/>
        <w:rPr>
          <w:lang w:val="tr-TR"/>
        </w:rPr>
      </w:pPr>
      <w:bookmarkStart w:id="544" w:name="_Toc123112366"/>
      <w:bookmarkStart w:id="545" w:name="_Toc123981352"/>
      <w:bookmarkStart w:id="546" w:name="_Toc123981648"/>
      <w:bookmarkStart w:id="547" w:name="_Toc123981747"/>
      <w:bookmarkStart w:id="548" w:name="_Toc124308490"/>
      <w:bookmarkStart w:id="549" w:name="_Toc124308625"/>
      <w:bookmarkStart w:id="550" w:name="_Toc124579352"/>
      <w:bookmarkStart w:id="551" w:name="_Toc188659816"/>
      <w:bookmarkEnd w:id="543"/>
      <w:r w:rsidRPr="004C7A67">
        <w:rPr>
          <w:lang w:val="tr-TR"/>
        </w:rPr>
        <w:t>C.1.1</w:t>
      </w:r>
      <w:r w:rsidR="00030238" w:rsidRPr="004C7A67">
        <w:rPr>
          <w:lang w:val="tr-TR"/>
        </w:rPr>
        <w:tab/>
      </w:r>
      <w:bookmarkEnd w:id="544"/>
      <w:bookmarkEnd w:id="545"/>
      <w:bookmarkEnd w:id="546"/>
      <w:bookmarkEnd w:id="547"/>
      <w:bookmarkEnd w:id="548"/>
      <w:bookmarkEnd w:id="549"/>
      <w:bookmarkEnd w:id="550"/>
      <w:r w:rsidR="006D74C2" w:rsidRPr="004C7A67">
        <w:rPr>
          <w:lang w:val="tr-TR"/>
        </w:rPr>
        <w:t>Konunun tarifi</w:t>
      </w:r>
      <w:bookmarkEnd w:id="551"/>
    </w:p>
    <w:p w:rsidR="00030238" w:rsidRPr="004C7A67" w:rsidRDefault="003F5083" w:rsidP="005D320E">
      <w:pPr>
        <w:rPr>
          <w:lang w:val="tr-TR"/>
        </w:rPr>
      </w:pPr>
      <w:r w:rsidRPr="004C7A67">
        <w:rPr>
          <w:lang w:val="tr-TR"/>
        </w:rPr>
        <w:t xml:space="preserve">1999/5/EC </w:t>
      </w:r>
      <w:r>
        <w:rPr>
          <w:lang w:val="tr-TR"/>
        </w:rPr>
        <w:t>sayılı Direktifin 4.2 maddesi altında Üye Devletler, kamusal telekomünikasyon ağ operatörlerinin, o Üye Devlette teklif edilen arayüz tipleri hakkında bilgi yayınlanmasını sağlamalıdırlar. Direktif şunları belirtmemektedir:</w:t>
      </w:r>
    </w:p>
    <w:p w:rsidR="00030238" w:rsidRPr="004C7A67" w:rsidRDefault="003F5083" w:rsidP="005D320E">
      <w:pPr>
        <w:pStyle w:val="B1"/>
        <w:rPr>
          <w:lang w:val="tr-TR"/>
        </w:rPr>
      </w:pPr>
      <w:r>
        <w:rPr>
          <w:lang w:val="tr-TR"/>
        </w:rPr>
        <w:t>Hangi operatörlerin yayınlama yükümlülüğüne tabi tutulması gerektiği</w:t>
      </w:r>
    </w:p>
    <w:p w:rsidR="00030238" w:rsidRPr="004C7A67" w:rsidRDefault="003F5083" w:rsidP="005D320E">
      <w:pPr>
        <w:pStyle w:val="B1"/>
        <w:rPr>
          <w:lang w:val="tr-TR"/>
        </w:rPr>
      </w:pPr>
      <w:r>
        <w:rPr>
          <w:lang w:val="tr-TR"/>
        </w:rPr>
        <w:t>Hangi tip arayüzlerin kapsanmakta olduğu;</w:t>
      </w:r>
    </w:p>
    <w:p w:rsidR="00030238" w:rsidRPr="004C7A67" w:rsidRDefault="003F5083" w:rsidP="005D320E">
      <w:pPr>
        <w:pStyle w:val="B1"/>
        <w:rPr>
          <w:lang w:val="tr-TR"/>
        </w:rPr>
      </w:pPr>
      <w:r>
        <w:rPr>
          <w:lang w:val="tr-TR"/>
        </w:rPr>
        <w:t>Hangi derecede detayın yayınlanması gerektiği</w:t>
      </w:r>
      <w:r w:rsidR="004A59AD" w:rsidRPr="004C7A67">
        <w:rPr>
          <w:lang w:val="tr-TR"/>
        </w:rPr>
        <w:t>;</w:t>
      </w:r>
    </w:p>
    <w:p w:rsidR="00030238" w:rsidRPr="004C7A67" w:rsidRDefault="003F5083" w:rsidP="005D320E">
      <w:pPr>
        <w:pStyle w:val="B1"/>
        <w:rPr>
          <w:lang w:val="tr-TR"/>
        </w:rPr>
      </w:pPr>
      <w:r>
        <w:rPr>
          <w:lang w:val="tr-TR"/>
        </w:rPr>
        <w:t>Yayının zamanlaması</w:t>
      </w:r>
      <w:r w:rsidR="004A59AD" w:rsidRPr="004C7A67">
        <w:rPr>
          <w:lang w:val="tr-TR"/>
        </w:rPr>
        <w:t>;</w:t>
      </w:r>
    </w:p>
    <w:p w:rsidR="00030238" w:rsidRPr="004C7A67" w:rsidRDefault="003F5083" w:rsidP="005D320E">
      <w:pPr>
        <w:pStyle w:val="B1"/>
        <w:rPr>
          <w:lang w:val="tr-TR"/>
        </w:rPr>
      </w:pPr>
      <w:r>
        <w:rPr>
          <w:lang w:val="tr-TR"/>
        </w:rPr>
        <w:t>Mevcut, yeni, değiştirilmiş ve geri çekilmiş arayüzlerin idaresi</w:t>
      </w:r>
      <w:r w:rsidR="004A59AD" w:rsidRPr="004C7A67">
        <w:rPr>
          <w:lang w:val="tr-TR"/>
        </w:rPr>
        <w:t>.</w:t>
      </w:r>
    </w:p>
    <w:p w:rsidR="00030238" w:rsidRPr="004C7A67" w:rsidRDefault="003F5083" w:rsidP="005D320E">
      <w:pPr>
        <w:rPr>
          <w:lang w:val="tr-TR"/>
        </w:rPr>
      </w:pPr>
      <w:r>
        <w:rPr>
          <w:lang w:val="tr-TR"/>
        </w:rPr>
        <w:t>Aşağıda verilen rehber bilgiler, Geçici Grubun çalışmasında alınmış olup, Telekomünikasyon Uygunluk Değerlendirmesi ve Pazar Denetimi Komitesinin (TCAM) toplantılarında yapılan açıklamaları hesaba katmaktadır ki bu Komitede Üye Devletler, Direktifin yönetimi konusunda Komisyona yardımcı olmaktadır</w:t>
      </w:r>
      <w:r w:rsidR="00030238" w:rsidRPr="004C7A67">
        <w:rPr>
          <w:lang w:val="tr-TR"/>
        </w:rPr>
        <w:t>.</w:t>
      </w:r>
    </w:p>
    <w:p w:rsidR="00030238" w:rsidRPr="004C7A67" w:rsidRDefault="00AA0FF1" w:rsidP="00E404B6">
      <w:pPr>
        <w:pStyle w:val="Balk2"/>
        <w:rPr>
          <w:lang w:val="tr-TR"/>
        </w:rPr>
      </w:pPr>
      <w:bookmarkStart w:id="552" w:name="_Toc123112367"/>
      <w:bookmarkStart w:id="553" w:name="_Toc123981353"/>
      <w:bookmarkStart w:id="554" w:name="_Toc123981649"/>
      <w:bookmarkStart w:id="555" w:name="_Toc123981748"/>
      <w:bookmarkStart w:id="556" w:name="_Toc124308491"/>
      <w:bookmarkStart w:id="557" w:name="_Toc124308626"/>
      <w:bookmarkStart w:id="558" w:name="_Toc124579353"/>
      <w:bookmarkStart w:id="559" w:name="_Toc188659817"/>
      <w:r w:rsidRPr="004C7A67">
        <w:rPr>
          <w:lang w:val="tr-TR"/>
        </w:rPr>
        <w:t>C.1.2</w:t>
      </w:r>
      <w:r w:rsidR="00630075" w:rsidRPr="004C7A67">
        <w:rPr>
          <w:lang w:val="tr-TR"/>
        </w:rPr>
        <w:tab/>
      </w:r>
      <w:bookmarkEnd w:id="552"/>
      <w:bookmarkEnd w:id="553"/>
      <w:bookmarkEnd w:id="554"/>
      <w:bookmarkEnd w:id="555"/>
      <w:bookmarkEnd w:id="556"/>
      <w:bookmarkEnd w:id="557"/>
      <w:bookmarkEnd w:id="558"/>
      <w:r w:rsidR="006D74C2" w:rsidRPr="004C7A67">
        <w:rPr>
          <w:lang w:val="tr-TR"/>
        </w:rPr>
        <w:t>Rehber bilgi</w:t>
      </w:r>
      <w:bookmarkEnd w:id="559"/>
    </w:p>
    <w:p w:rsidR="00030238" w:rsidRPr="004C7A67" w:rsidRDefault="00AA0FF1" w:rsidP="00E404B6">
      <w:pPr>
        <w:pStyle w:val="Balk3"/>
        <w:rPr>
          <w:lang w:val="tr-TR"/>
        </w:rPr>
      </w:pPr>
      <w:bookmarkStart w:id="560" w:name="_Toc123112368"/>
      <w:bookmarkStart w:id="561" w:name="_Toc123981354"/>
      <w:bookmarkStart w:id="562" w:name="_Toc123981650"/>
      <w:bookmarkStart w:id="563" w:name="_Toc123981749"/>
      <w:bookmarkStart w:id="564" w:name="_Toc124308492"/>
      <w:bookmarkStart w:id="565" w:name="_Toc124308627"/>
      <w:bookmarkStart w:id="566" w:name="_Toc124579354"/>
      <w:bookmarkStart w:id="567" w:name="_Toc188659818"/>
      <w:r w:rsidRPr="004C7A67">
        <w:rPr>
          <w:lang w:val="tr-TR"/>
        </w:rPr>
        <w:t>C.1.2.1</w:t>
      </w:r>
      <w:r w:rsidR="000C0896" w:rsidRPr="004C7A67">
        <w:rPr>
          <w:lang w:val="tr-TR"/>
        </w:rPr>
        <w:tab/>
      </w:r>
      <w:r w:rsidR="006D74C2" w:rsidRPr="004C7A67">
        <w:rPr>
          <w:lang w:val="tr-TR"/>
        </w:rPr>
        <w:t>Yayınlama zorun</w:t>
      </w:r>
      <w:r w:rsidR="00A45A9A" w:rsidRPr="004C7A67">
        <w:rPr>
          <w:lang w:val="tr-TR"/>
        </w:rPr>
        <w:t>l</w:t>
      </w:r>
      <w:r w:rsidR="006D74C2" w:rsidRPr="004C7A67">
        <w:rPr>
          <w:lang w:val="tr-TR"/>
        </w:rPr>
        <w:t>uluğ</w:t>
      </w:r>
      <w:r w:rsidR="00A45A9A" w:rsidRPr="004C7A67">
        <w:rPr>
          <w:lang w:val="tr-TR"/>
        </w:rPr>
        <w:t>u</w:t>
      </w:r>
      <w:r w:rsidR="006D74C2" w:rsidRPr="004C7A67">
        <w:rPr>
          <w:lang w:val="tr-TR"/>
        </w:rPr>
        <w:t>na tabi operatörler</w:t>
      </w:r>
      <w:bookmarkEnd w:id="560"/>
      <w:bookmarkEnd w:id="561"/>
      <w:bookmarkEnd w:id="562"/>
      <w:bookmarkEnd w:id="563"/>
      <w:bookmarkEnd w:id="564"/>
      <w:bookmarkEnd w:id="565"/>
      <w:bookmarkEnd w:id="566"/>
      <w:bookmarkEnd w:id="567"/>
    </w:p>
    <w:p w:rsidR="00030238" w:rsidRPr="004C7A67" w:rsidRDefault="00030238" w:rsidP="005D320E">
      <w:pPr>
        <w:pStyle w:val="BN"/>
        <w:numPr>
          <w:ilvl w:val="0"/>
          <w:numId w:val="11"/>
        </w:numPr>
        <w:rPr>
          <w:lang w:val="tr-TR"/>
        </w:rPr>
      </w:pPr>
      <w:r w:rsidRPr="004C7A67">
        <w:rPr>
          <w:b/>
          <w:lang w:val="tr-TR"/>
        </w:rPr>
        <w:t>Dire</w:t>
      </w:r>
      <w:r w:rsidR="003F5083">
        <w:rPr>
          <w:b/>
          <w:lang w:val="tr-TR"/>
        </w:rPr>
        <w:t>kt operatö</w:t>
      </w:r>
      <w:r w:rsidRPr="004C7A67">
        <w:rPr>
          <w:b/>
          <w:lang w:val="tr-TR"/>
        </w:rPr>
        <w:t>r</w:t>
      </w:r>
      <w:r w:rsidR="003F5083">
        <w:rPr>
          <w:b/>
          <w:lang w:val="tr-TR"/>
        </w:rPr>
        <w:t>ler</w:t>
      </w:r>
      <w:r w:rsidRPr="004C7A67">
        <w:rPr>
          <w:b/>
          <w:lang w:val="tr-TR"/>
        </w:rPr>
        <w:t xml:space="preserve">: </w:t>
      </w:r>
      <w:r w:rsidR="008E723C" w:rsidRPr="004C7A67">
        <w:rPr>
          <w:lang w:val="tr-TR"/>
        </w:rPr>
        <w:t>Direktif</w:t>
      </w:r>
      <w:r w:rsidR="003F5083">
        <w:rPr>
          <w:lang w:val="tr-TR"/>
        </w:rPr>
        <w:t xml:space="preserve">, kamusal telekomünikasyon ağlarının operatörlerinin yayım yapması gerektiğini belirtmektedir. Bu, sabit bir Ağ Sonlandırma Noktası üzerinden veya telsiz uçbirimleri için hava arayüzü üzerinden, kendisine bir uçbirim cihazı bağlanabilecek olan bir ağ üzerinden kamuya açık telekomünikasyon hizmetleri sunan herkes anlamına gelir. Bu rehber boyunca, bu operatörleri tarif etmek üzere </w:t>
      </w:r>
      <w:r w:rsidR="000669F8" w:rsidRPr="004C7A67">
        <w:rPr>
          <w:lang w:val="tr-TR"/>
        </w:rPr>
        <w:t xml:space="preserve">Kamusal </w:t>
      </w:r>
      <w:r w:rsidR="00A1386E" w:rsidRPr="004C7A67">
        <w:rPr>
          <w:lang w:val="tr-TR"/>
        </w:rPr>
        <w:t>Ağ</w:t>
      </w:r>
      <w:r w:rsidR="003F5083">
        <w:rPr>
          <w:lang w:val="tr-TR"/>
        </w:rPr>
        <w:t xml:space="preserve"> Operatö</w:t>
      </w:r>
      <w:r w:rsidRPr="004C7A67">
        <w:rPr>
          <w:lang w:val="tr-TR"/>
        </w:rPr>
        <w:t>r</w:t>
      </w:r>
      <w:r w:rsidR="003F5083">
        <w:rPr>
          <w:lang w:val="tr-TR"/>
        </w:rPr>
        <w:t>ü</w:t>
      </w:r>
      <w:r w:rsidRPr="004C7A67">
        <w:rPr>
          <w:lang w:val="tr-TR"/>
        </w:rPr>
        <w:t xml:space="preserve"> (PNO) </w:t>
      </w:r>
      <w:r w:rsidR="003F5083">
        <w:rPr>
          <w:lang w:val="tr-TR"/>
        </w:rPr>
        <w:t>terimi kullanılmaktadır</w:t>
      </w:r>
      <w:r w:rsidRPr="004C7A67">
        <w:rPr>
          <w:lang w:val="tr-TR"/>
        </w:rPr>
        <w:t>.</w:t>
      </w:r>
    </w:p>
    <w:p w:rsidR="00030238" w:rsidRPr="004C7A67" w:rsidRDefault="003F5083" w:rsidP="005D320E">
      <w:pPr>
        <w:pStyle w:val="BN"/>
        <w:numPr>
          <w:ilvl w:val="0"/>
          <w:numId w:val="11"/>
        </w:numPr>
        <w:rPr>
          <w:lang w:val="tr-TR"/>
        </w:rPr>
      </w:pPr>
      <w:r>
        <w:rPr>
          <w:lang w:val="tr-TR"/>
        </w:rPr>
        <w:t>Kısıtlı bir sayıda son kullanıcıya olduğu gibi, kamusal olmayan hizmetler sunan özel ağlar veya operatörler buna dahil değildir.</w:t>
      </w:r>
    </w:p>
    <w:p w:rsidR="00D47548" w:rsidRPr="004C7A67" w:rsidRDefault="003F5083" w:rsidP="00B1237D">
      <w:pPr>
        <w:pStyle w:val="BN"/>
        <w:keepNext/>
        <w:keepLines/>
        <w:numPr>
          <w:ilvl w:val="0"/>
          <w:numId w:val="11"/>
        </w:numPr>
        <w:rPr>
          <w:lang w:val="tr-TR"/>
        </w:rPr>
      </w:pPr>
      <w:bookmarkStart w:id="568" w:name="Guide_2_1_3"/>
      <w:r>
        <w:rPr>
          <w:b/>
          <w:lang w:val="tr-TR"/>
        </w:rPr>
        <w:lastRenderedPageBreak/>
        <w:t>Dolaylı bağlantılı operatörler</w:t>
      </w:r>
      <w:r w:rsidR="00030238" w:rsidRPr="004C7A67">
        <w:rPr>
          <w:b/>
          <w:lang w:val="tr-TR"/>
        </w:rPr>
        <w:t xml:space="preserve">: </w:t>
      </w:r>
      <w:r>
        <w:rPr>
          <w:lang w:val="tr-TR"/>
        </w:rPr>
        <w:t>Buna rağmen, bir sözleşme altında müşteriye hizmet sunan fakat kendisi, uçbirim cihazına direkt arayüz sunmayan K</w:t>
      </w:r>
      <w:r w:rsidR="000669F8" w:rsidRPr="004C7A67">
        <w:rPr>
          <w:lang w:val="tr-TR"/>
        </w:rPr>
        <w:t xml:space="preserve">amusal </w:t>
      </w:r>
      <w:r w:rsidR="00A1386E" w:rsidRPr="004C7A67">
        <w:rPr>
          <w:lang w:val="tr-TR"/>
        </w:rPr>
        <w:t>Ağ</w:t>
      </w:r>
      <w:r w:rsidR="00030238" w:rsidRPr="004C7A67">
        <w:rPr>
          <w:lang w:val="tr-TR"/>
        </w:rPr>
        <w:t xml:space="preserve"> Operat</w:t>
      </w:r>
      <w:r>
        <w:rPr>
          <w:lang w:val="tr-TR"/>
        </w:rPr>
        <w:t xml:space="preserve">örleri de dahil edilmelidir. Ayrıştırılmış yerel bakır döngüler, özel devreler ve anahtarlı erişim kullanan bağlantılar dahil olmak üzere ele alınacak bir çok durum vardır. Ek </w:t>
      </w:r>
      <w:r w:rsidR="00030238" w:rsidRPr="004C7A67">
        <w:rPr>
          <w:lang w:val="tr-TR"/>
        </w:rPr>
        <w:t>1</w:t>
      </w:r>
      <w:r w:rsidR="00830238">
        <w:rPr>
          <w:lang w:val="tr-TR"/>
        </w:rPr>
        <w:t>, uçbirim tasarım ve işletimi üzerinde etki eden ilgili ara işlerlik şartnamelerini yayınlamak zorunda olan böylesi operatörlerin konfigürasyonlarını göstermektedir.</w:t>
      </w:r>
    </w:p>
    <w:p w:rsidR="00030238" w:rsidRPr="004C7A67" w:rsidRDefault="00A1386E" w:rsidP="005D320E">
      <w:pPr>
        <w:pStyle w:val="BN"/>
        <w:numPr>
          <w:ilvl w:val="0"/>
          <w:numId w:val="11"/>
        </w:numPr>
        <w:rPr>
          <w:lang w:val="tr-TR"/>
        </w:rPr>
      </w:pPr>
      <w:bookmarkStart w:id="569" w:name="Guide_2_1_4"/>
      <w:bookmarkEnd w:id="568"/>
      <w:r w:rsidRPr="004C7A67">
        <w:rPr>
          <w:b/>
          <w:lang w:val="tr-TR"/>
        </w:rPr>
        <w:t>Hizmet</w:t>
      </w:r>
      <w:r w:rsidR="00030238" w:rsidRPr="004C7A67">
        <w:rPr>
          <w:b/>
          <w:lang w:val="tr-TR"/>
        </w:rPr>
        <w:t xml:space="preserve"> </w:t>
      </w:r>
      <w:r w:rsidR="00830238">
        <w:rPr>
          <w:b/>
          <w:lang w:val="tr-TR"/>
        </w:rPr>
        <w:t>sağlayıcıları</w:t>
      </w:r>
      <w:r w:rsidR="00030238" w:rsidRPr="004C7A67">
        <w:rPr>
          <w:b/>
          <w:lang w:val="tr-TR"/>
        </w:rPr>
        <w:t xml:space="preserve">: </w:t>
      </w:r>
      <w:r w:rsidR="00830238">
        <w:rPr>
          <w:lang w:val="tr-TR"/>
        </w:rPr>
        <w:t>Uçbirim cihaz tasarımının, dolaylı bağlı Kamusal Hizmet Sağlayıcılarının ve ayrıca Kamusal Ağ Operatörlerinin özellikleri ve detaylarına ihtiyaç duyabilir fakat eski sağlayıcılar, Direktif tarafından kapsanmamaktadır. Bu rehberin amaçları için</w:t>
      </w:r>
      <w:r w:rsidR="00030238" w:rsidRPr="004C7A67">
        <w:rPr>
          <w:lang w:val="tr-TR"/>
        </w:rPr>
        <w:t xml:space="preserve">, </w:t>
      </w:r>
      <w:r w:rsidR="00081D62" w:rsidRPr="004C7A67">
        <w:rPr>
          <w:lang w:val="tr-TR"/>
        </w:rPr>
        <w:t>"</w:t>
      </w:r>
      <w:r w:rsidR="000669F8" w:rsidRPr="004C7A67">
        <w:rPr>
          <w:lang w:val="tr-TR"/>
        </w:rPr>
        <w:t xml:space="preserve">Kamusal </w:t>
      </w:r>
      <w:r w:rsidRPr="004C7A67">
        <w:rPr>
          <w:lang w:val="tr-TR"/>
        </w:rPr>
        <w:t>Hizmet</w:t>
      </w:r>
      <w:r w:rsidR="00030238" w:rsidRPr="004C7A67">
        <w:rPr>
          <w:lang w:val="tr-TR"/>
        </w:rPr>
        <w:t xml:space="preserve"> </w:t>
      </w:r>
      <w:r w:rsidR="00830238">
        <w:rPr>
          <w:lang w:val="tr-TR"/>
        </w:rPr>
        <w:t>Sağlayıcısı</w:t>
      </w:r>
      <w:r w:rsidR="00081D62" w:rsidRPr="004C7A67">
        <w:rPr>
          <w:lang w:val="tr-TR"/>
        </w:rPr>
        <w:t>"</w:t>
      </w:r>
      <w:r w:rsidR="00030238" w:rsidRPr="004C7A67">
        <w:rPr>
          <w:lang w:val="tr-TR"/>
        </w:rPr>
        <w:t xml:space="preserve"> (PSP) </w:t>
      </w:r>
      <w:r w:rsidR="00830238">
        <w:rPr>
          <w:lang w:val="tr-TR"/>
        </w:rPr>
        <w:t>terimi, bir Kamusal Ağa bağlı bir veya daha fazla takım aygıttan hizmet sunan, fakat kendisi bir ağ işletmeyen kamuya açık telekomünikasyon hizmet(ler)i sağlayıcısı anlamına gelecektir. NRAların, Kamusal Hizmet ağlayıcılarını mümkün olan yerde arayüz şartnameleri yayınlamaları için teşvik etmesi tavsiye edilmektedir. Bir yayının yapılmadığı yerde, bu durum, buna rağmen, mevcut ulusal tüzükler veya Rekabet Yasasına konu olabilir.</w:t>
      </w:r>
    </w:p>
    <w:p w:rsidR="00030238" w:rsidRPr="004C7A67" w:rsidRDefault="00AA0FF1" w:rsidP="00E404B6">
      <w:pPr>
        <w:pStyle w:val="Balk3"/>
        <w:rPr>
          <w:lang w:val="tr-TR"/>
        </w:rPr>
      </w:pPr>
      <w:bookmarkStart w:id="570" w:name="_Toc123112369"/>
      <w:bookmarkStart w:id="571" w:name="_Toc123981355"/>
      <w:bookmarkStart w:id="572" w:name="_Toc123981651"/>
      <w:bookmarkStart w:id="573" w:name="_Toc123981750"/>
      <w:bookmarkStart w:id="574" w:name="_Toc124308493"/>
      <w:bookmarkStart w:id="575" w:name="_Toc124308628"/>
      <w:bookmarkStart w:id="576" w:name="_Toc124579355"/>
      <w:bookmarkStart w:id="577" w:name="_Toc188659819"/>
      <w:bookmarkEnd w:id="569"/>
      <w:r w:rsidRPr="004C7A67">
        <w:rPr>
          <w:lang w:val="tr-TR"/>
        </w:rPr>
        <w:t>C.1.2.2</w:t>
      </w:r>
      <w:r w:rsidR="000C0896" w:rsidRPr="004C7A67">
        <w:rPr>
          <w:lang w:val="tr-TR"/>
        </w:rPr>
        <w:tab/>
      </w:r>
      <w:bookmarkEnd w:id="570"/>
      <w:bookmarkEnd w:id="571"/>
      <w:bookmarkEnd w:id="572"/>
      <w:bookmarkEnd w:id="573"/>
      <w:bookmarkEnd w:id="574"/>
      <w:bookmarkEnd w:id="575"/>
      <w:bookmarkEnd w:id="576"/>
      <w:r w:rsidR="006D74C2" w:rsidRPr="004C7A67">
        <w:rPr>
          <w:lang w:val="tr-TR"/>
        </w:rPr>
        <w:t>Kapsanan arayüzler</w:t>
      </w:r>
      <w:bookmarkEnd w:id="577"/>
    </w:p>
    <w:p w:rsidR="00030238" w:rsidRPr="004C7A67" w:rsidRDefault="00830238" w:rsidP="005D320E">
      <w:pPr>
        <w:pStyle w:val="BN"/>
        <w:numPr>
          <w:ilvl w:val="0"/>
          <w:numId w:val="12"/>
        </w:numPr>
        <w:rPr>
          <w:lang w:val="tr-TR"/>
        </w:rPr>
      </w:pPr>
      <w:r>
        <w:rPr>
          <w:lang w:val="tr-TR"/>
        </w:rPr>
        <w:t>İlkesel olarak, her türde kamuya açık arayüzler yayınlanmalıdır. Bu hem anahtarlı hem de anahtarlamalı olmayan arayüzleri içerir. Kiralık hatlar, telefon, ISDN, veri, teleks ve diğer sessiz hizmetler için arayüzleri içierir. Kamuya açık uydu hizmetleri dahil olmak üzere hem sabit hem de telsiz arayüzlerini içerir</w:t>
      </w:r>
      <w:r w:rsidR="00030238" w:rsidRPr="004C7A67">
        <w:rPr>
          <w:lang w:val="tr-TR"/>
        </w:rPr>
        <w:t>.</w:t>
      </w:r>
    </w:p>
    <w:p w:rsidR="00D47548" w:rsidRPr="004C7A67" w:rsidRDefault="00830238" w:rsidP="005D320E">
      <w:pPr>
        <w:pStyle w:val="BN"/>
        <w:numPr>
          <w:ilvl w:val="0"/>
          <w:numId w:val="12"/>
        </w:numPr>
        <w:rPr>
          <w:lang w:val="tr-TR"/>
        </w:rPr>
      </w:pPr>
      <w:r>
        <w:rPr>
          <w:lang w:val="tr-TR"/>
        </w:rPr>
        <w:t>Ağlar içerisindeki dahili arayüzleri ya da diğer operatörlerle ara bağlantı arayüzlerini içermez. Özel ağların arayüzlerini kapsamaz</w:t>
      </w:r>
      <w:r w:rsidR="00030238" w:rsidRPr="004C7A67">
        <w:rPr>
          <w:lang w:val="tr-TR"/>
        </w:rPr>
        <w:t>.</w:t>
      </w:r>
    </w:p>
    <w:p w:rsidR="00D47548" w:rsidRPr="004C7A67" w:rsidRDefault="00830238" w:rsidP="005D320E">
      <w:pPr>
        <w:pStyle w:val="BN"/>
        <w:numPr>
          <w:ilvl w:val="0"/>
          <w:numId w:val="12"/>
        </w:numPr>
        <w:rPr>
          <w:lang w:val="tr-TR"/>
        </w:rPr>
      </w:pPr>
      <w:r>
        <w:rPr>
          <w:lang w:val="tr-TR"/>
        </w:rPr>
        <w:t>Kamusal olayan Ağ Operatörleri veya Hizmet Sağlayıcılarının arayüzlerini yani, sadece kısıtlı bir sayede kapalı kullanıcı gruplarına sağlanan arayüzleri içermez fakat, müşterilere talep üzerine yaygın olarak Kamusal Ağ Operatörleri tarafından temin edilen, Centrex ve Sanal Özel Ağlar gibi arayüzleri içerir</w:t>
      </w:r>
      <w:r w:rsidR="00030238" w:rsidRPr="004C7A67">
        <w:rPr>
          <w:lang w:val="tr-TR"/>
        </w:rPr>
        <w:t>.</w:t>
      </w:r>
    </w:p>
    <w:p w:rsidR="00030238" w:rsidRPr="004C7A67" w:rsidRDefault="00830238" w:rsidP="005D320E">
      <w:pPr>
        <w:pStyle w:val="BN"/>
        <w:numPr>
          <w:ilvl w:val="0"/>
          <w:numId w:val="12"/>
        </w:numPr>
        <w:rPr>
          <w:lang w:val="tr-TR"/>
        </w:rPr>
      </w:pPr>
      <w:r>
        <w:rPr>
          <w:lang w:val="tr-TR"/>
        </w:rPr>
        <w:t xml:space="preserve">Ciddi Piyasa Gücüne sahip </w:t>
      </w:r>
      <w:r w:rsidR="000669F8" w:rsidRPr="004C7A67">
        <w:rPr>
          <w:lang w:val="tr-TR"/>
        </w:rPr>
        <w:t xml:space="preserve">Kamusal </w:t>
      </w:r>
      <w:r w:rsidR="00A1386E" w:rsidRPr="004C7A67">
        <w:rPr>
          <w:lang w:val="tr-TR"/>
        </w:rPr>
        <w:t>Ağ</w:t>
      </w:r>
      <w:r w:rsidR="00030238" w:rsidRPr="004C7A67">
        <w:rPr>
          <w:lang w:val="tr-TR"/>
        </w:rPr>
        <w:t xml:space="preserve"> Operat</w:t>
      </w:r>
      <w:r>
        <w:rPr>
          <w:lang w:val="tr-TR"/>
        </w:rPr>
        <w:t>örleri, Revize edilmiş Sesli Telefon Hizmetleri Direktifinin (98/10/EC) 16ncı maddesinin koşulları altında özel ağ erişimi sağlamalıdır. Bu arayüzler de yayınlanmalıdır</w:t>
      </w:r>
      <w:r w:rsidR="00030238" w:rsidRPr="004C7A67">
        <w:rPr>
          <w:lang w:val="tr-TR"/>
        </w:rPr>
        <w:t>.</w:t>
      </w:r>
    </w:p>
    <w:p w:rsidR="00030238" w:rsidRPr="004C7A67" w:rsidRDefault="00C37DDA" w:rsidP="00E404B6">
      <w:pPr>
        <w:pStyle w:val="Balk3"/>
        <w:rPr>
          <w:lang w:val="tr-TR"/>
        </w:rPr>
      </w:pPr>
      <w:bookmarkStart w:id="578" w:name="_Toc123112370"/>
      <w:bookmarkStart w:id="579" w:name="_Toc123981356"/>
      <w:bookmarkStart w:id="580" w:name="_Toc123981652"/>
      <w:bookmarkStart w:id="581" w:name="_Toc123981751"/>
      <w:bookmarkStart w:id="582" w:name="_Toc124308494"/>
      <w:bookmarkStart w:id="583" w:name="_Toc124308629"/>
      <w:bookmarkStart w:id="584" w:name="_Toc124579356"/>
      <w:bookmarkStart w:id="585" w:name="_Toc188659820"/>
      <w:r w:rsidRPr="004C7A67">
        <w:rPr>
          <w:lang w:val="tr-TR"/>
        </w:rPr>
        <w:t>C.1.2.3</w:t>
      </w:r>
      <w:r w:rsidR="000C0896" w:rsidRPr="004C7A67">
        <w:rPr>
          <w:lang w:val="tr-TR"/>
        </w:rPr>
        <w:tab/>
      </w:r>
      <w:r w:rsidR="006D74C2" w:rsidRPr="004C7A67">
        <w:rPr>
          <w:lang w:val="tr-TR"/>
        </w:rPr>
        <w:t>Yayınlanacak detayın derecesi</w:t>
      </w:r>
      <w:bookmarkEnd w:id="578"/>
      <w:bookmarkEnd w:id="579"/>
      <w:bookmarkEnd w:id="580"/>
      <w:bookmarkEnd w:id="581"/>
      <w:bookmarkEnd w:id="582"/>
      <w:bookmarkEnd w:id="583"/>
      <w:bookmarkEnd w:id="584"/>
      <w:bookmarkEnd w:id="585"/>
    </w:p>
    <w:p w:rsidR="00030238" w:rsidRPr="004C7A67" w:rsidRDefault="008E723C" w:rsidP="005D320E">
      <w:pPr>
        <w:pStyle w:val="BN"/>
        <w:numPr>
          <w:ilvl w:val="0"/>
          <w:numId w:val="13"/>
        </w:numPr>
        <w:rPr>
          <w:lang w:val="tr-TR"/>
        </w:rPr>
      </w:pPr>
      <w:r w:rsidRPr="004C7A67">
        <w:rPr>
          <w:lang w:val="tr-TR"/>
        </w:rPr>
        <w:t>Direktif</w:t>
      </w:r>
      <w:r w:rsidR="009B7552">
        <w:rPr>
          <w:lang w:val="tr-TR"/>
        </w:rPr>
        <w:t>, uçbirim cihazının tasarımının, tekabül eden arayüz üzerinden sunulan tüm hizmetleri kullanabilecek kabiliyette olmasına müsaade edecek yeterli detayın yayınlanması gerektiğini söylemektedir. Yukarıda kısım 1, 3ncü paragrafta ele alındığı üzere, bu amaca sadece, eğer ki dolaylı bağlı Kamusal Ağ Operatörleri de şartname yayınladıklarında – ve hatta, zorunda olmamalarına rağmen, yukarıda kısım 1, 4ncü paragrafta bahsedildiği şekilde Kamusal Hizmet Sağlayıcıları tarafından da şartname yayınlandığında, tam olarak ulaşılabilmektedir.</w:t>
      </w:r>
    </w:p>
    <w:p w:rsidR="00030238" w:rsidRPr="004C7A67" w:rsidRDefault="009B7552" w:rsidP="005D320E">
      <w:pPr>
        <w:pStyle w:val="BN"/>
        <w:numPr>
          <w:ilvl w:val="0"/>
          <w:numId w:val="13"/>
        </w:numPr>
        <w:rPr>
          <w:lang w:val="tr-TR"/>
        </w:rPr>
      </w:pPr>
      <w:r>
        <w:rPr>
          <w:lang w:val="tr-TR"/>
        </w:rPr>
        <w:t>Direktifin, yayınlanacak olan arayüz üzerinden teklif edilen katma değer hizmetlerin tüm detaylarını talep ettiği şeklinde yorumlanıp yorumlanamayacağı sorgulanmış fakat bu durum gerçekçi veya orantılı olarak görülmemiştir. Buna rağmen, temel iletim hizmetlerine ek olarak, doğrudan Kamusal Ağ Operatörleri tarafından kontrol edilen yardımcı hizmetler veya tele-hizmetlerin de yayınlanması önemli olarak görülmektedir (bu rehber bilgilerin 3ncü Bölüm, 7ncü paragrafına bakınız)</w:t>
      </w:r>
      <w:r w:rsidR="008713E8" w:rsidRPr="004C7A67">
        <w:rPr>
          <w:lang w:val="tr-TR"/>
        </w:rPr>
        <w:t>.</w:t>
      </w:r>
    </w:p>
    <w:p w:rsidR="00030238" w:rsidRPr="004C7A67" w:rsidRDefault="009B7552" w:rsidP="005D320E">
      <w:pPr>
        <w:pStyle w:val="BN"/>
        <w:numPr>
          <w:ilvl w:val="0"/>
          <w:numId w:val="13"/>
        </w:numPr>
        <w:rPr>
          <w:lang w:val="tr-TR"/>
        </w:rPr>
      </w:pPr>
      <w:r>
        <w:rPr>
          <w:lang w:val="tr-TR"/>
        </w:rPr>
        <w:t>Buna ek olarak, GSM gibi telsiz bazlı iletişim güvenli kılmak için kullanılan şifreleme sistemlerinin detayları ve yasal önleme ile ilgili olabilecek hizmet özellikleri gibi serbest bir şekilde yayınlanmaması gereken detaylar olabilir. Bu detaylar sadece, gizlilik anlaşmalarına tabi olarak erişilebilir kılınmalıdır</w:t>
      </w:r>
      <w:r w:rsidR="00030238" w:rsidRPr="004C7A67">
        <w:rPr>
          <w:lang w:val="tr-TR"/>
        </w:rPr>
        <w:t>.</w:t>
      </w:r>
    </w:p>
    <w:p w:rsidR="00030238" w:rsidRPr="004C7A67" w:rsidRDefault="009B7552" w:rsidP="005D320E">
      <w:pPr>
        <w:pStyle w:val="BN"/>
        <w:numPr>
          <w:ilvl w:val="0"/>
          <w:numId w:val="13"/>
        </w:numPr>
        <w:rPr>
          <w:lang w:val="tr-TR"/>
        </w:rPr>
      </w:pPr>
      <w:r>
        <w:rPr>
          <w:lang w:val="tr-TR"/>
        </w:rPr>
        <w:t xml:space="preserve">Bazı uçbirim fonksiyonelliğinin Kamusal Ağ Operatörü veya Hizmet Dağlayıcısı tarafından doğrudan son kullanıcıya yazılım biçiminde sağlanabileceği de kabul edilmektedir. Bazı durumlarda, bu yazılım doğrudan uçbirime ağ üzerinden indirilebilmektedir. </w:t>
      </w:r>
      <w:r w:rsidR="00512F26">
        <w:rPr>
          <w:lang w:val="tr-TR"/>
        </w:rPr>
        <w:t>Böyle durumlarda uçbirim imalatçısının, hizmetin tam detaylarını bilmesine gerek olmayabilir ve sadece belli bir İşletim Sistemi (mesela Windows) veya bir Uygulama Programlama Arayüzünün (API) temini görevini üstlenmesi durumu olabilir. Uçbirimin işlevselliğinin söz konusu yazılım değişiklikleriyle önemli ölçüde değişebileceği ve bunun da herhangi Temel Gereksinime uygunluğu değiştirebileceği kabul edilmektedir. Söz konusu yüklemeleri, Kamusal Ağ Operatörü veya tedarikçi / imalatçı tarafından kontrol edilebileceği hallere kısıtlamak tercih sebebi olabilir ve böylece istenmeyen değişikliklerin yapılması önlenmiş olur. Üye Devletlere, aygıtın artık temel gereksinimlere uygun olmamasını sağlayanın son kullanımı olduğu durumlarda, direktifin 9ncu maddesini uygulamanın makul olamayabileceği görüşü bildirilmektedir. Uçbirimin bazı işlevselliğinin, PNO tarafından sunulan yazılım tarafından tanımlandığı durumlarda, PNO tarafından bu işlevselliğin detaylı olarak beyan edilmesine gerek yoktur. Sadece indirme/yükleme ihtiyaçlarının beyan edilmesi gerekmektedir</w:t>
      </w:r>
      <w:r w:rsidR="00030238" w:rsidRPr="004C7A67">
        <w:rPr>
          <w:lang w:val="tr-TR"/>
        </w:rPr>
        <w:t>.</w:t>
      </w:r>
    </w:p>
    <w:p w:rsidR="00D47548" w:rsidRPr="004C7A67" w:rsidRDefault="00512F26" w:rsidP="005D320E">
      <w:pPr>
        <w:pStyle w:val="BN"/>
        <w:numPr>
          <w:ilvl w:val="0"/>
          <w:numId w:val="13"/>
        </w:numPr>
        <w:rPr>
          <w:lang w:val="tr-TR"/>
        </w:rPr>
      </w:pPr>
      <w:r>
        <w:rPr>
          <w:lang w:val="tr-TR"/>
        </w:rPr>
        <w:lastRenderedPageBreak/>
        <w:t>Çoğu durumda yayınlar, yayınlanmış olan standartlara atıfta bulunacaklardır. Bunun mümkün olmadığı yerde PNOlar, neyin yayınlanması gerektiğinin içeriğini, mevcut olduğu sürece ilgili rehber bilgilere dayandırmalıdır (bakınız kısım 7)</w:t>
      </w:r>
      <w:r w:rsidR="00030238" w:rsidRPr="004C7A67">
        <w:rPr>
          <w:lang w:val="tr-TR"/>
        </w:rPr>
        <w:t>.</w:t>
      </w:r>
    </w:p>
    <w:p w:rsidR="00030238" w:rsidRPr="004C7A67" w:rsidRDefault="00AA0FF1" w:rsidP="00E404B6">
      <w:pPr>
        <w:pStyle w:val="Balk3"/>
        <w:rPr>
          <w:lang w:val="tr-TR"/>
        </w:rPr>
      </w:pPr>
      <w:bookmarkStart w:id="586" w:name="_Toc123112371"/>
      <w:bookmarkStart w:id="587" w:name="_Toc123981357"/>
      <w:bookmarkStart w:id="588" w:name="_Toc123981653"/>
      <w:bookmarkStart w:id="589" w:name="_Toc123981752"/>
      <w:bookmarkStart w:id="590" w:name="_Toc124308495"/>
      <w:bookmarkStart w:id="591" w:name="_Toc124308630"/>
      <w:bookmarkStart w:id="592" w:name="_Toc124579357"/>
      <w:bookmarkStart w:id="593" w:name="_Toc188659821"/>
      <w:r w:rsidRPr="004C7A67">
        <w:rPr>
          <w:lang w:val="tr-TR"/>
        </w:rPr>
        <w:t>C.1.2.4</w:t>
      </w:r>
      <w:r w:rsidR="00C37DDA" w:rsidRPr="004C7A67">
        <w:rPr>
          <w:lang w:val="tr-TR"/>
        </w:rPr>
        <w:tab/>
      </w:r>
      <w:bookmarkEnd w:id="586"/>
      <w:bookmarkEnd w:id="587"/>
      <w:bookmarkEnd w:id="588"/>
      <w:bookmarkEnd w:id="589"/>
      <w:bookmarkEnd w:id="590"/>
      <w:bookmarkEnd w:id="591"/>
      <w:bookmarkEnd w:id="592"/>
      <w:r w:rsidR="006D74C2" w:rsidRPr="004C7A67">
        <w:rPr>
          <w:lang w:val="tr-TR"/>
        </w:rPr>
        <w:t>Yayımlamanın zamanlaması</w:t>
      </w:r>
      <w:bookmarkEnd w:id="593"/>
    </w:p>
    <w:p w:rsidR="00D47548" w:rsidRPr="004C7A67" w:rsidRDefault="002D6941" w:rsidP="005D320E">
      <w:pPr>
        <w:pStyle w:val="NOChar"/>
        <w:keepLines w:val="0"/>
        <w:rPr>
          <w:lang w:val="tr-TR"/>
        </w:rPr>
      </w:pPr>
      <w:r w:rsidRPr="004C7A67">
        <w:rPr>
          <w:lang w:val="tr-TR"/>
        </w:rPr>
        <w:t>NOT:</w:t>
      </w:r>
      <w:r w:rsidR="00891B8C" w:rsidRPr="004C7A67">
        <w:rPr>
          <w:lang w:val="tr-TR"/>
        </w:rPr>
        <w:tab/>
      </w:r>
      <w:r w:rsidR="00512F26">
        <w:rPr>
          <w:lang w:val="tr-TR"/>
        </w:rPr>
        <w:t>Artık geçerli olmayan düzenleyici dokümanlara atıfta bulunsa bile, CEC dokümanının orijinal metninden çıkartma yapılmamıştır. Sonuç kısmı önemli gözükmektedir ve gözlemlenen düzenleyici değişikliklerine kuvvetli bir bağlılık göstermemektedir.</w:t>
      </w:r>
    </w:p>
    <w:p w:rsidR="00030238" w:rsidRPr="004C7A67" w:rsidRDefault="00512F26" w:rsidP="005D320E">
      <w:pPr>
        <w:pStyle w:val="BN"/>
        <w:numPr>
          <w:ilvl w:val="0"/>
          <w:numId w:val="14"/>
        </w:numPr>
        <w:rPr>
          <w:lang w:val="tr-TR"/>
        </w:rPr>
      </w:pPr>
      <w:r>
        <w:rPr>
          <w:lang w:val="tr-TR"/>
        </w:rPr>
        <w:t>Direktifin 4.2 maddesi, bu arayüzler üzerinden sunulan hizmetler kamuya açık hale getirilmeden önce, doğru ve yeterli teknik arayüz şartnamelerinin yayınlanması gerektiğini ifade etmektedir. 24ncü İfade, böylesi bir yayının amacının, imalatçıların uçbirim cihazını tasarlamasına imkan sağlamak olduğunu söylemektedir. Bu nedenle söz konusu şartnamelerin yeterliliği, diğer hususların yanı sıra, hizmetin piyasaya sürülmesinden önce, imalatçıların cihazı tasarlamasına imkan tanıyacak yeterli ileri düzey yayınların olup olmadığına bağlı olacaktır. Buna rağmen, Uçbirim Direktiflerinin her zamandan cihazın piyasaya sürülmesiyle ilgili olduğunun farkında olarak, tasarım teriminin, imalat, testler ve cihazın piyasaya sürülmesinin diğer yönlerini içer</w:t>
      </w:r>
      <w:r w:rsidR="005F5767">
        <w:rPr>
          <w:lang w:val="tr-TR"/>
        </w:rPr>
        <w:t xml:space="preserve">ecek şekilde kabul edilmesi gerektiği düşünülmektedir. </w:t>
      </w:r>
    </w:p>
    <w:p w:rsidR="00030238" w:rsidRPr="004C7A67" w:rsidRDefault="005F5767" w:rsidP="005D320E">
      <w:pPr>
        <w:pStyle w:val="BN"/>
        <w:numPr>
          <w:ilvl w:val="0"/>
          <w:numId w:val="14"/>
        </w:numPr>
        <w:rPr>
          <w:lang w:val="tr-TR"/>
        </w:rPr>
      </w:pPr>
      <w:r>
        <w:rPr>
          <w:lang w:val="tr-TR"/>
        </w:rPr>
        <w:t xml:space="preserve">Bu bir çok gerilimi beraberinde getirmektedir. Bir yandan PNOlar için, daha önceki arayüz yayınları, planlanan yeni hizmetleri için sağlıklı bir uçbirim piyasasını teşvik edecektir. Diğer yandan, daha önceki yayınlar, rekabet ettikleri PNOları, bu yeni hizmetler konusunda önceden uyaracak bilgiler sağlayabilir. </w:t>
      </w:r>
      <w:r w:rsidR="00164148">
        <w:rPr>
          <w:lang w:val="tr-TR"/>
        </w:rPr>
        <w:t xml:space="preserve">Uzun bir önceden yayın dönemi, pazar yerindeki yeniliği geciktirme etkisini de getirebilir. Bu nedenle </w:t>
      </w:r>
      <w:r w:rsidR="000669F8" w:rsidRPr="004C7A67">
        <w:rPr>
          <w:lang w:val="tr-TR"/>
        </w:rPr>
        <w:t xml:space="preserve">Kamusal </w:t>
      </w:r>
      <w:r w:rsidR="00A1386E" w:rsidRPr="004C7A67">
        <w:rPr>
          <w:lang w:val="tr-TR"/>
        </w:rPr>
        <w:t>Ağ</w:t>
      </w:r>
      <w:r w:rsidR="00030238" w:rsidRPr="004C7A67">
        <w:rPr>
          <w:lang w:val="tr-TR"/>
        </w:rPr>
        <w:t xml:space="preserve"> Operat</w:t>
      </w:r>
      <w:r w:rsidR="00164148">
        <w:rPr>
          <w:lang w:val="tr-TR"/>
        </w:rPr>
        <w:t>örleri, yeni hizmete ilişkin bir gizlilik anlaşmasına tabi tutulmuş bir veya sınırlı sayıdaki uçbirim tedarikçilerinden uygun uçbirim cihazlarının tedariki için düzenlemeler yapma yönünde motive edilebilir. Bu da, uçbirim cihazlarında rekabeti kısıtlayıcı bir etkiye yol açabilir. Bunun da, 25nic İfadede ortaya konduğu üzere, teknik şartnamelerin eşit, şeffaf ve ayrımcı olmayan bir şekilde muamelesiyle ters düştüğü ileri sürülebilir. Bir</w:t>
      </w:r>
      <w:r w:rsidR="00030238" w:rsidRPr="004C7A67">
        <w:rPr>
          <w:lang w:val="tr-TR"/>
        </w:rPr>
        <w:t xml:space="preserve"> </w:t>
      </w:r>
      <w:r w:rsidR="000669F8" w:rsidRPr="004C7A67">
        <w:rPr>
          <w:lang w:val="tr-TR"/>
        </w:rPr>
        <w:t xml:space="preserve">Kamusal </w:t>
      </w:r>
      <w:r w:rsidR="00A1386E" w:rsidRPr="004C7A67">
        <w:rPr>
          <w:lang w:val="tr-TR"/>
        </w:rPr>
        <w:t>Ağ</w:t>
      </w:r>
      <w:r w:rsidR="00030238" w:rsidRPr="004C7A67">
        <w:rPr>
          <w:lang w:val="tr-TR"/>
        </w:rPr>
        <w:t xml:space="preserve"> Operat</w:t>
      </w:r>
      <w:r w:rsidR="00164148">
        <w:rPr>
          <w:lang w:val="tr-TR"/>
        </w:rPr>
        <w:t>örü bilgiyi ayrımcı bir şekilde paylaştığında, Mukavelenin rekabet kurallarını çiğnemiş olabilir.</w:t>
      </w:r>
    </w:p>
    <w:p w:rsidR="00030238" w:rsidRPr="004C7A67" w:rsidRDefault="00164148" w:rsidP="005D320E">
      <w:pPr>
        <w:pStyle w:val="BN"/>
        <w:numPr>
          <w:ilvl w:val="0"/>
          <w:numId w:val="14"/>
        </w:numPr>
        <w:rPr>
          <w:lang w:val="tr-TR"/>
        </w:rPr>
      </w:pPr>
      <w:r>
        <w:rPr>
          <w:lang w:val="tr-TR"/>
        </w:rPr>
        <w:t>Bu nedenle, önceden yayın genellikle uçbirim imalatçılarının çıkarına olduğu kadar kullanıcıların da çıkarınadır, fakat Kamusal Ağ Operatörlerinin daha az lehine olan bir durumdur ve tüm piyasa oyuncularının çıkarları arasında bir dengenin oturtulması gerekmektedir</w:t>
      </w:r>
      <w:r w:rsidR="00030238" w:rsidRPr="004C7A67">
        <w:rPr>
          <w:lang w:val="tr-TR"/>
        </w:rPr>
        <w:t>.</w:t>
      </w:r>
    </w:p>
    <w:p w:rsidR="00030238" w:rsidRPr="004C7A67" w:rsidRDefault="00164148" w:rsidP="005D320E">
      <w:pPr>
        <w:pStyle w:val="BN"/>
        <w:numPr>
          <w:ilvl w:val="0"/>
          <w:numId w:val="14"/>
        </w:numPr>
        <w:rPr>
          <w:lang w:val="tr-TR"/>
        </w:rPr>
      </w:pPr>
      <w:r>
        <w:rPr>
          <w:lang w:val="tr-TR"/>
        </w:rPr>
        <w:t>25nci İfadedeki “bu Direktif tarafından oluşturulan düzenleyici çerçevenin adil olmasını sağlamak” gereksinimini sağlayabilecek şekilde bu soruna çeşitli yaklaşımlar mevcuttur. TCAM’la işbirliği içerisinde Komisyon tarafından veya ulusal düzenleyiciler veya rekabet mercileri tarafından rehber bilgiler yayınlanabilir. Bazı durumlarda</w:t>
      </w:r>
      <w:r w:rsidR="00030238" w:rsidRPr="004C7A67">
        <w:rPr>
          <w:lang w:val="tr-TR"/>
        </w:rPr>
        <w:t xml:space="preserve">, </w:t>
      </w:r>
      <w:r w:rsidR="0093216C">
        <w:rPr>
          <w:lang w:val="tr-TR"/>
        </w:rPr>
        <w:t>halihazırdaki ulusal tüzükler, özellikle de 98/10/EC (Revize Edilmiş Sesli Telefon Direktifi) gibi yayın gereksinimleri olan daha eski Direktifleri uygulamaya koyanlar ilişkili olabilir.</w:t>
      </w:r>
      <w:r w:rsidR="00030238" w:rsidRPr="004C7A67">
        <w:rPr>
          <w:lang w:val="tr-TR"/>
        </w:rPr>
        <w:t xml:space="preserve"> </w:t>
      </w:r>
      <w:r w:rsidR="0093216C">
        <w:rPr>
          <w:lang w:val="tr-TR"/>
        </w:rPr>
        <w:t>Hangi yöntem kullanılırsa kullanılsın, herhangi kurallar veya rehber bilgilerin yayınlanması gerekmektedir. Çeşitli Üye Devletler çağında bir hizmetin piyasaya sürüleceği durumda, tüm Üye Devletler çağında yayın kurallarının tutarlı bir şekilde muamelesine ilişkin güçlü savlar mevcuttur</w:t>
      </w:r>
      <w:r w:rsidR="00030238" w:rsidRPr="004C7A67">
        <w:rPr>
          <w:lang w:val="tr-TR"/>
        </w:rPr>
        <w:t>.</w:t>
      </w:r>
    </w:p>
    <w:p w:rsidR="00030238" w:rsidRPr="004C7A67" w:rsidRDefault="0093216C" w:rsidP="005D320E">
      <w:pPr>
        <w:pStyle w:val="BN"/>
        <w:numPr>
          <w:ilvl w:val="0"/>
          <w:numId w:val="14"/>
        </w:numPr>
        <w:rPr>
          <w:lang w:val="tr-TR"/>
        </w:rPr>
      </w:pPr>
      <w:bookmarkStart w:id="594" w:name="Guide_2_4_5"/>
      <w:r>
        <w:rPr>
          <w:lang w:val="tr-TR"/>
        </w:rPr>
        <w:t>Rekabet yasasına halel getirmeksizin, aşağıdaki hususlar göz önünde bulundurulabilir</w:t>
      </w:r>
      <w:r w:rsidR="00030238" w:rsidRPr="004C7A67">
        <w:rPr>
          <w:lang w:val="tr-TR"/>
        </w:rPr>
        <w:t>:</w:t>
      </w:r>
    </w:p>
    <w:p w:rsidR="00030238" w:rsidRPr="004C7A67" w:rsidRDefault="0093216C" w:rsidP="005D320E">
      <w:pPr>
        <w:pStyle w:val="B2"/>
        <w:rPr>
          <w:lang w:val="tr-TR"/>
        </w:rPr>
      </w:pPr>
      <w:r>
        <w:rPr>
          <w:lang w:val="tr-TR"/>
        </w:rPr>
        <w:t>Yeterli miktarda uçbirim cihaz temininin halihazırda mevcut olup olmadığı veya kolayca değiştirilip değiştirilemeyeceği</w:t>
      </w:r>
      <w:r w:rsidR="008713E8" w:rsidRPr="004C7A67">
        <w:rPr>
          <w:lang w:val="tr-TR"/>
        </w:rPr>
        <w:t>.</w:t>
      </w:r>
    </w:p>
    <w:p w:rsidR="00030238" w:rsidRPr="004C7A67" w:rsidRDefault="00A828A8" w:rsidP="005D320E">
      <w:pPr>
        <w:pStyle w:val="B2"/>
        <w:rPr>
          <w:lang w:val="tr-TR"/>
        </w:rPr>
      </w:pPr>
      <w:r>
        <w:rPr>
          <w:lang w:val="tr-TR"/>
        </w:rPr>
        <w:t>Daha önceki denemeler veya Ar-Ge faaliyetlerine katılım nedeniyle yeterli miktarda uçbirim cihaz temininin ortaya çıkmasının muhtemel olup olmadığı</w:t>
      </w:r>
      <w:r w:rsidR="008713E8" w:rsidRPr="004C7A67">
        <w:rPr>
          <w:lang w:val="tr-TR"/>
        </w:rPr>
        <w:t>.</w:t>
      </w:r>
    </w:p>
    <w:p w:rsidR="00030238" w:rsidRPr="004C7A67" w:rsidRDefault="00A828A8" w:rsidP="005D320E">
      <w:pPr>
        <w:pStyle w:val="B2"/>
        <w:rPr>
          <w:lang w:val="tr-TR"/>
        </w:rPr>
      </w:pPr>
      <w:r>
        <w:rPr>
          <w:lang w:val="tr-TR"/>
        </w:rPr>
        <w:t>Arayüz yayınlanmış bir standarda, özellikle de bir ETSI standardına dayalı olup olmadığı</w:t>
      </w:r>
      <w:r w:rsidR="008713E8" w:rsidRPr="004C7A67">
        <w:rPr>
          <w:lang w:val="tr-TR"/>
        </w:rPr>
        <w:t>.</w:t>
      </w:r>
    </w:p>
    <w:p w:rsidR="00030238" w:rsidRPr="004C7A67" w:rsidRDefault="00A828A8" w:rsidP="005D320E">
      <w:pPr>
        <w:pStyle w:val="B2"/>
        <w:rPr>
          <w:lang w:val="tr-TR"/>
        </w:rPr>
      </w:pPr>
      <w:r>
        <w:rPr>
          <w:lang w:val="tr-TR"/>
        </w:rPr>
        <w:t>Arayüzün, tek imalatçının önceden veya münhasır bilgiye sahip olabileceği müseccel bir şartnameye dayalı olup olmadığı</w:t>
      </w:r>
      <w:r w:rsidR="008713E8" w:rsidRPr="004C7A67">
        <w:rPr>
          <w:lang w:val="tr-TR"/>
        </w:rPr>
        <w:t>.</w:t>
      </w:r>
    </w:p>
    <w:p w:rsidR="00030238" w:rsidRPr="004C7A67" w:rsidRDefault="00A828A8" w:rsidP="005D320E">
      <w:pPr>
        <w:pStyle w:val="B2"/>
        <w:rPr>
          <w:lang w:val="tr-TR"/>
        </w:rPr>
      </w:pPr>
      <w:r>
        <w:rPr>
          <w:lang w:val="tr-TR"/>
        </w:rPr>
        <w:t>Aynı zamanda PNO’ya ağ cihazı temin eden bir veya daha fazla uçbirim imalatçısından herhangi uyuşmazlığın olup olmadığı</w:t>
      </w:r>
      <w:r w:rsidR="008713E8" w:rsidRPr="004C7A67">
        <w:rPr>
          <w:lang w:val="tr-TR"/>
        </w:rPr>
        <w:t>.</w:t>
      </w:r>
    </w:p>
    <w:p w:rsidR="00030238" w:rsidRPr="004C7A67" w:rsidRDefault="00A828A8" w:rsidP="005D320E">
      <w:pPr>
        <w:pStyle w:val="B2"/>
        <w:rPr>
          <w:lang w:val="tr-TR"/>
        </w:rPr>
      </w:pPr>
      <w:r>
        <w:rPr>
          <w:lang w:val="tr-TR"/>
        </w:rPr>
        <w:t>Arayüzün, çok sayıda uçbirim tedarikçisini çekmesi beklenmeyecek olan özelleştirilmiş bir hizmetten ziyade toplu piyasa hizmeti olması muhtemel olan bir hizmet için olup olmadığı</w:t>
      </w:r>
      <w:r w:rsidR="00F25518" w:rsidRPr="004C7A67">
        <w:rPr>
          <w:lang w:val="tr-TR"/>
        </w:rPr>
        <w:t>.</w:t>
      </w:r>
    </w:p>
    <w:p w:rsidR="00030238" w:rsidRPr="004C7A67" w:rsidRDefault="00A828A8" w:rsidP="005D320E">
      <w:pPr>
        <w:pStyle w:val="B2"/>
        <w:rPr>
          <w:lang w:val="tr-TR"/>
        </w:rPr>
      </w:pPr>
      <w:r>
        <w:rPr>
          <w:lang w:val="tr-TR"/>
        </w:rPr>
        <w:t>Mevcut bir arayüzün değiştirildiği veya geri çekildiği durumlar için farklı koşulların geçerli olması gerekmektedir. Yeni arayüzlere nazaran daha kısa önceden bildirim süreleri daha uygun olabilir</w:t>
      </w:r>
      <w:r w:rsidR="008713E8" w:rsidRPr="004C7A67">
        <w:rPr>
          <w:lang w:val="tr-TR"/>
        </w:rPr>
        <w:t>.</w:t>
      </w:r>
    </w:p>
    <w:p w:rsidR="00030238" w:rsidRPr="004C7A67" w:rsidRDefault="00A828A8" w:rsidP="005D320E">
      <w:pPr>
        <w:pStyle w:val="B2"/>
        <w:rPr>
          <w:lang w:val="tr-TR"/>
        </w:rPr>
      </w:pPr>
      <w:r>
        <w:rPr>
          <w:lang w:val="tr-TR"/>
        </w:rPr>
        <w:lastRenderedPageBreak/>
        <w:t>Yayınlama sürelerinin, müşterilerin yeni bir hizmete erişimini geciktirerek yenilik üzerinde yapabileceği etki</w:t>
      </w:r>
      <w:r w:rsidR="008713E8" w:rsidRPr="004C7A67">
        <w:rPr>
          <w:lang w:val="tr-TR"/>
        </w:rPr>
        <w:t>.</w:t>
      </w:r>
    </w:p>
    <w:p w:rsidR="00030238" w:rsidRPr="004C7A67" w:rsidRDefault="00A828A8" w:rsidP="005D320E">
      <w:pPr>
        <w:pStyle w:val="B2"/>
        <w:rPr>
          <w:lang w:val="tr-TR"/>
        </w:rPr>
      </w:pPr>
      <w:r>
        <w:rPr>
          <w:lang w:val="tr-TR"/>
        </w:rPr>
        <w:t>Uçbirim cihazı üzerinde olumsuz bir etkinin olmadığı yerde, hataların düzeltilmesi için arayüzlerin hızlı bir şekilde değiştirilmesi ihtiyacı</w:t>
      </w:r>
      <w:r w:rsidR="008713E8" w:rsidRPr="004C7A67">
        <w:rPr>
          <w:lang w:val="tr-TR"/>
        </w:rPr>
        <w:t>.</w:t>
      </w:r>
    </w:p>
    <w:p w:rsidR="00030238" w:rsidRPr="004C7A67" w:rsidRDefault="00A828A8" w:rsidP="005D320E">
      <w:pPr>
        <w:pStyle w:val="B2"/>
        <w:rPr>
          <w:lang w:val="tr-TR"/>
        </w:rPr>
      </w:pPr>
      <w:r>
        <w:rPr>
          <w:lang w:val="tr-TR"/>
        </w:rPr>
        <w:t>Özel Erişimi olarak sunulan a</w:t>
      </w:r>
      <w:r w:rsidR="008E723C" w:rsidRPr="004C7A67">
        <w:rPr>
          <w:lang w:val="tr-TR"/>
        </w:rPr>
        <w:t>rayüz</w:t>
      </w:r>
      <w:r>
        <w:rPr>
          <w:lang w:val="tr-TR"/>
        </w:rPr>
        <w:t>ler başlangıçta reaktif olarak hizmet sağlayıcıların taleplerine dayalı olarak temin edilmektedir ve arayüz temin edilinceye kadar yayınlanması mümkün olmayabilir</w:t>
      </w:r>
      <w:r w:rsidR="008713E8" w:rsidRPr="004C7A67">
        <w:rPr>
          <w:lang w:val="tr-TR"/>
        </w:rPr>
        <w:t>.</w:t>
      </w:r>
    </w:p>
    <w:p w:rsidR="00030238" w:rsidRPr="004C7A67" w:rsidRDefault="00A1386E" w:rsidP="005D320E">
      <w:pPr>
        <w:pStyle w:val="B2"/>
        <w:rPr>
          <w:lang w:val="tr-TR"/>
        </w:rPr>
      </w:pPr>
      <w:r w:rsidRPr="004C7A67">
        <w:rPr>
          <w:lang w:val="tr-TR"/>
        </w:rPr>
        <w:t>Ağ</w:t>
      </w:r>
      <w:r w:rsidR="00030238" w:rsidRPr="004C7A67">
        <w:rPr>
          <w:lang w:val="tr-TR"/>
        </w:rPr>
        <w:t xml:space="preserve"> </w:t>
      </w:r>
      <w:r w:rsidR="000669F8" w:rsidRPr="004C7A67">
        <w:rPr>
          <w:lang w:val="tr-TR"/>
        </w:rPr>
        <w:t>Sonlandırma</w:t>
      </w:r>
      <w:r w:rsidR="00030238" w:rsidRPr="004C7A67">
        <w:rPr>
          <w:lang w:val="tr-TR"/>
        </w:rPr>
        <w:t xml:space="preserve"> </w:t>
      </w:r>
      <w:r w:rsidR="00A828A8">
        <w:rPr>
          <w:lang w:val="tr-TR"/>
        </w:rPr>
        <w:t>Noktasının konumunun hesaba kat</w:t>
      </w:r>
      <w:r w:rsidR="00E01FF8">
        <w:rPr>
          <w:lang w:val="tr-TR"/>
        </w:rPr>
        <w:t>ı</w:t>
      </w:r>
      <w:r w:rsidR="00A828A8">
        <w:rPr>
          <w:lang w:val="tr-TR"/>
        </w:rPr>
        <w:t xml:space="preserve">lması gerekebilir: yeni çıkan </w:t>
      </w:r>
      <w:r w:rsidR="00E01FF8">
        <w:rPr>
          <w:lang w:val="tr-TR"/>
        </w:rPr>
        <w:t>bir</w:t>
      </w:r>
      <w:r w:rsidR="00A828A8">
        <w:rPr>
          <w:lang w:val="tr-TR"/>
        </w:rPr>
        <w:t xml:space="preserve"> arayüz, eşleşen uçbirim cihazının üretilmesini güdülmemekte zorluklara yol açabilir, bu nedenle farklı, muhtemelen mevcut olan bir NTP’nin belli bir dönem boyunca benimsenmesi, başarılı hizmet sürümüne yol açabilir</w:t>
      </w:r>
      <w:r w:rsidR="008713E8" w:rsidRPr="004C7A67">
        <w:rPr>
          <w:lang w:val="tr-TR"/>
        </w:rPr>
        <w:t>.</w:t>
      </w:r>
    </w:p>
    <w:bookmarkEnd w:id="594"/>
    <w:p w:rsidR="00030238" w:rsidRPr="004C7A67" w:rsidRDefault="00A828A8" w:rsidP="005D320E">
      <w:pPr>
        <w:pStyle w:val="BN"/>
        <w:rPr>
          <w:lang w:val="tr-TR"/>
        </w:rPr>
      </w:pPr>
      <w:r>
        <w:rPr>
          <w:lang w:val="tr-TR"/>
        </w:rPr>
        <w:t>Durum karmaşık olduğundan, tek bir önceden yayın dönemi yeterli olmayacaktır. Her bir durumun kendi çıkarlarına göre değerlendirilmesi gerektiğine kanaat getirilebilir fakat bu, hem PNO hem de uçbirim tedarikçileri açısından belirsizliklere yol açabilir. Esnek kurallar veya</w:t>
      </w:r>
      <w:r w:rsidR="00E01FF8">
        <w:rPr>
          <w:lang w:val="tr-TR"/>
        </w:rPr>
        <w:t xml:space="preserve"> </w:t>
      </w:r>
      <w:r>
        <w:rPr>
          <w:lang w:val="tr-TR"/>
        </w:rPr>
        <w:t xml:space="preserve">rehber bilgiler tercih edilebilir. Konuların tümü genel rekabet kurallarına bırakılamaz zira, eğer durum böyle olsaydı, R&amp;TTE Direktifine veya sektöre özel </w:t>
      </w:r>
      <w:r w:rsidR="00E01FF8">
        <w:rPr>
          <w:lang w:val="tr-TR"/>
        </w:rPr>
        <w:t>kuralların</w:t>
      </w:r>
      <w:r>
        <w:rPr>
          <w:lang w:val="tr-TR"/>
        </w:rPr>
        <w:t xml:space="preserve"> olmasına hiç gerek olmazdı</w:t>
      </w:r>
      <w:r w:rsidR="00E8218A" w:rsidRPr="004C7A67">
        <w:rPr>
          <w:lang w:val="tr-TR"/>
        </w:rPr>
        <w:t>.</w:t>
      </w:r>
    </w:p>
    <w:p w:rsidR="00030238" w:rsidRPr="004C7A67" w:rsidRDefault="00A828A8" w:rsidP="005D320E">
      <w:pPr>
        <w:pStyle w:val="BN"/>
        <w:rPr>
          <w:lang w:val="tr-TR"/>
        </w:rPr>
      </w:pPr>
      <w:r>
        <w:rPr>
          <w:lang w:val="tr-TR"/>
        </w:rPr>
        <w:t xml:space="preserve">Buna rağmen, Üye Devletler ve NRAlar, </w:t>
      </w:r>
      <w:r w:rsidR="00A372B1">
        <w:rPr>
          <w:lang w:val="tr-TR"/>
        </w:rPr>
        <w:t>herhangi yayınlanan ulusal kurallar veya rehber bilgilerin PNOlar, PSPler, uçbirim imalatçıları, uçbirim tedarikçileri, kullanıcılar ve diğer pazar oyuncularının çıkarları arasında adil bir dengeyi temsil etmesini ve Mukavelenin rekabet kurallarıyla ve ayrıca bu rehber bilgilerle tutarlı olmasını sağlamalıdır</w:t>
      </w:r>
      <w:r w:rsidR="00030238" w:rsidRPr="004C7A67">
        <w:rPr>
          <w:lang w:val="tr-TR"/>
        </w:rPr>
        <w:t>.</w:t>
      </w:r>
    </w:p>
    <w:p w:rsidR="00030238" w:rsidRPr="004C7A67" w:rsidRDefault="00A372B1" w:rsidP="005D320E">
      <w:pPr>
        <w:pStyle w:val="BN"/>
        <w:rPr>
          <w:lang w:val="tr-TR"/>
        </w:rPr>
      </w:pPr>
      <w:r>
        <w:rPr>
          <w:lang w:val="tr-TR"/>
        </w:rPr>
        <w:t>Bazı yönetmelikler, 98/10/EC gibi yayınlama yükümlülükleri içeren daha eski ONP Direktiflerinin sonucu olarak, halihazırda bazı Üye Devletlerde mevcuttur. Bir yaklaşım, bireysel durumum o şekilde gerektirmesi halinde NRA’nın sürede</w:t>
      </w:r>
      <w:r w:rsidR="00E01FF8">
        <w:rPr>
          <w:lang w:val="tr-TR"/>
        </w:rPr>
        <w:t>n feragat etme veya azaltma yet</w:t>
      </w:r>
      <w:r>
        <w:rPr>
          <w:lang w:val="tr-TR"/>
        </w:rPr>
        <w:t>kisine sahip olduğu, önceden bildirime dair tanımlı bir süre şart koşmaktır. Bu, esnekliğe sahip belli ölçüde bir kesinlik düzeyi getirir</w:t>
      </w:r>
      <w:r w:rsidR="00F25518" w:rsidRPr="004C7A67">
        <w:rPr>
          <w:lang w:val="tr-TR"/>
        </w:rPr>
        <w:t>.</w:t>
      </w:r>
    </w:p>
    <w:p w:rsidR="00030238" w:rsidRPr="004C7A67" w:rsidRDefault="00A372B1" w:rsidP="005D320E">
      <w:pPr>
        <w:pStyle w:val="BN"/>
        <w:rPr>
          <w:lang w:val="tr-TR"/>
        </w:rPr>
      </w:pPr>
      <w:r>
        <w:rPr>
          <w:lang w:val="tr-TR"/>
        </w:rPr>
        <w:t>Bir diğer yaklaşım, PNO’yu, imalatçıların tepki vermesine yetecek kadar bir sürede yayınlamak zorunda bırakmaktır. Bu, operatör üzerinde neyin adil olduğu ve buna hareket etmesine dair muhakemede bulunma yükümlülüğü getirir, ki bu da genel rekabet yasası altındaki durumla karşılaştırılabilir durumdadır. Bu, tanımlı bir minimum sürenin şart koşulması ve beraberinde, yukarıda olduğu gibi, bir minimum süreden feragat etme veya süreyi azaltma yetkisinin verilmesiyle desteklenebilir.</w:t>
      </w:r>
    </w:p>
    <w:p w:rsidR="00D47548" w:rsidRPr="004C7A67" w:rsidRDefault="00A372B1" w:rsidP="005D320E">
      <w:pPr>
        <w:pStyle w:val="BN"/>
        <w:rPr>
          <w:lang w:val="tr-TR"/>
        </w:rPr>
      </w:pPr>
      <w:r>
        <w:rPr>
          <w:lang w:val="tr-TR"/>
        </w:rPr>
        <w:t>Yukarıda tarif edilen tüm konuları yansıtmaya girişen diğer yaklaşımlar mümkündür fakat baz</w:t>
      </w:r>
      <w:r w:rsidR="00E01FF8">
        <w:rPr>
          <w:lang w:val="tr-TR"/>
        </w:rPr>
        <w:t>ı</w:t>
      </w:r>
      <w:r>
        <w:rPr>
          <w:lang w:val="tr-TR"/>
        </w:rPr>
        <w:t xml:space="preserve"> durumları endi özel çıkarlarına göre idare etmenin çekiciliği göz önünde bulundurulduğunda, tüm olayları kapsayan karmaşık bir takım kuralların geliştirilmesi uğraşmaya değer olmayabilir. </w:t>
      </w:r>
    </w:p>
    <w:p w:rsidR="00D47548" w:rsidRPr="004C7A67" w:rsidRDefault="00A372B1" w:rsidP="005D320E">
      <w:pPr>
        <w:pStyle w:val="BN"/>
        <w:rPr>
          <w:lang w:val="tr-TR"/>
        </w:rPr>
      </w:pPr>
      <w:r>
        <w:rPr>
          <w:lang w:val="tr-TR"/>
        </w:rPr>
        <w:t xml:space="preserve">İhtimallerde biri, yayınların sadece uçbirim imalatçılarına yapılması ve hizmet piyasaya sürülünceye kadar bir gizlilik anlaşmasına tabi olmasıdır. Bunun bariz bazı avantajları olmakla birlikte dezavantajları da vardır. Farklı PNOların farklı arayüz standartlarını teklif etmelerine ve böylece uçbirim cihazı için piyasanın bölünmesine yol açabilir. </w:t>
      </w:r>
      <w:r w:rsidR="003011C1">
        <w:rPr>
          <w:lang w:val="tr-TR"/>
        </w:rPr>
        <w:t>Gizlilik anlaşması NRA tarafından denetlense bile, belli bir arayüz ile ilgili piyasada pazar gücüne sahip operatörlerin, böylesi anlaşmaları kullanamamaları gerektiği görüşü kabul edilmektedir.</w:t>
      </w:r>
    </w:p>
    <w:p w:rsidR="00030238" w:rsidRPr="004C7A67" w:rsidRDefault="003011C1" w:rsidP="005D320E">
      <w:pPr>
        <w:pStyle w:val="BN"/>
        <w:rPr>
          <w:lang w:val="tr-TR"/>
        </w:rPr>
      </w:pPr>
      <w:r>
        <w:rPr>
          <w:lang w:val="tr-TR"/>
        </w:rPr>
        <w:t>Özetlemek gerekirse, uçbirim tasarımın etkileyen ağ arayüz yönlerinin tercihen açık bir forumda geliştirilmesi ve rekabetim daha ziyade hız, katma değer, ve müşterilere temin edilen hizmetin kalitesi gibi konulara odaklanması yönündeki görüş kabul edilmektedir. Bu bağlamda, arayüz yayınının zamanlaması daha az ibr konu başlığı haline gelecektir. Uygun bir yayının sağlanması için NRAlar, yukarıda belirtilen faktörleri hesaba katmalıdır. NRAlar, arayüz detaylarının yayınlanması için şart koşulabilecek, hizmet sunumu öncesinde azami bir sürenin tespit edilmesinde işbirliği yapabilirler. Eğer böylesi bir mutabakata ulaşılamamışsa, bazı Üye Devletler tarafından öngörüldüğü şekilde bir yıllık bir süre alınabilir. Yukarıdaki spesifik durumlara verilen faktörlerin uygulanmasında NRA, uygun gördüğü şekilde süreyi azaltabilir fakat buradaki koşul şudur ki, böyle yapmak için kurallar veya rehber bilgilerin ayrımcı olmaması ve kamuya açık olmasıdır. Bu süre hiçbir şekilde sıfırın altına düşürülemez – bir diğer deyişle</w:t>
      </w:r>
      <w:r w:rsidR="00030238" w:rsidRPr="004C7A67">
        <w:rPr>
          <w:lang w:val="tr-TR"/>
        </w:rPr>
        <w:t xml:space="preserve">, </w:t>
      </w:r>
      <w:r>
        <w:rPr>
          <w:lang w:val="tr-TR"/>
        </w:rPr>
        <w:t xml:space="preserve">söz konusu arayüzlerin doğru ve yerli teknik şartnamelerinin yayınlanması, her zamandan, bu arayüzler üzerinde sunulan hizmetler kamuya açık hale getirilmeden önce yapılmalıdır. </w:t>
      </w:r>
    </w:p>
    <w:p w:rsidR="00030238" w:rsidRPr="004C7A67" w:rsidRDefault="00AA0FF1" w:rsidP="00E404B6">
      <w:pPr>
        <w:pStyle w:val="Balk3"/>
        <w:rPr>
          <w:lang w:val="tr-TR"/>
        </w:rPr>
      </w:pPr>
      <w:bookmarkStart w:id="595" w:name="Guide_2_5"/>
      <w:bookmarkStart w:id="596" w:name="_Toc123112372"/>
      <w:bookmarkStart w:id="597" w:name="_Toc123981358"/>
      <w:bookmarkStart w:id="598" w:name="_Toc123981654"/>
      <w:bookmarkStart w:id="599" w:name="_Toc123981753"/>
      <w:bookmarkStart w:id="600" w:name="_Toc124308496"/>
      <w:bookmarkStart w:id="601" w:name="_Toc124308631"/>
      <w:bookmarkStart w:id="602" w:name="_Toc124579358"/>
      <w:bookmarkStart w:id="603" w:name="_Toc188659822"/>
      <w:r w:rsidRPr="004C7A67">
        <w:rPr>
          <w:lang w:val="tr-TR"/>
        </w:rPr>
        <w:t>C.1.2.5</w:t>
      </w:r>
      <w:r w:rsidR="00C37DDA" w:rsidRPr="004C7A67">
        <w:rPr>
          <w:lang w:val="tr-TR"/>
        </w:rPr>
        <w:tab/>
      </w:r>
      <w:r w:rsidR="00E84D80" w:rsidRPr="004C7A67">
        <w:rPr>
          <w:lang w:val="tr-TR"/>
        </w:rPr>
        <w:t>Mevcut, yeni, değiştirilmiş ve geri çekilmiş arayüzlerin idamesi</w:t>
      </w:r>
      <w:bookmarkEnd w:id="596"/>
      <w:bookmarkEnd w:id="597"/>
      <w:bookmarkEnd w:id="598"/>
      <w:bookmarkEnd w:id="599"/>
      <w:bookmarkEnd w:id="600"/>
      <w:bookmarkEnd w:id="601"/>
      <w:bookmarkEnd w:id="602"/>
      <w:bookmarkEnd w:id="603"/>
    </w:p>
    <w:p w:rsidR="00030238" w:rsidRPr="004C7A67" w:rsidRDefault="003011C1" w:rsidP="00B46694">
      <w:pPr>
        <w:keepLines/>
        <w:rPr>
          <w:lang w:val="tr-TR"/>
        </w:rPr>
      </w:pPr>
      <w:r>
        <w:rPr>
          <w:lang w:val="tr-TR"/>
        </w:rPr>
        <w:t>Yeni arayüzlerin aksine, mevcut arayüzlerin muamele</w:t>
      </w:r>
      <w:r w:rsidR="00E01FF8">
        <w:rPr>
          <w:lang w:val="tr-TR"/>
        </w:rPr>
        <w:t>le</w:t>
      </w:r>
      <w:r>
        <w:rPr>
          <w:lang w:val="tr-TR"/>
        </w:rPr>
        <w:t>rine ilişkin olarak Direktifin ifadesi bir miktar belirsizdir. Buna rağmen hem mevcut hem de yeni arayüzlerin yayınlanması gerekmektedir. Mevcut arayüzler için</w:t>
      </w:r>
      <w:r w:rsidR="00030238" w:rsidRPr="004C7A67">
        <w:rPr>
          <w:lang w:val="tr-TR"/>
        </w:rPr>
        <w:t xml:space="preserve"> NRA</w:t>
      </w:r>
      <w:r>
        <w:rPr>
          <w:lang w:val="tr-TR"/>
        </w:rPr>
        <w:t>lar, Direktifin yürürlüğe girmesinden sonra makul bir süre belirlemeli ve bu süre boyunca mevcut arayüzlerin şartnameleri yayınlanmalıdır. Değiştiri</w:t>
      </w:r>
      <w:r w:rsidR="00E01FF8">
        <w:rPr>
          <w:lang w:val="tr-TR"/>
        </w:rPr>
        <w:t>len arayüzler de yayınlanmalıdır</w:t>
      </w:r>
      <w:r>
        <w:rPr>
          <w:lang w:val="tr-TR"/>
        </w:rPr>
        <w:t xml:space="preserve"> ve burada uçbirim cihazların buna tekabül eden değişiklikler gerekmektedir ve, şartnam</w:t>
      </w:r>
      <w:r w:rsidR="00E01FF8">
        <w:rPr>
          <w:lang w:val="tr-TR"/>
        </w:rPr>
        <w:t>e</w:t>
      </w:r>
      <w:r>
        <w:rPr>
          <w:lang w:val="tr-TR"/>
        </w:rPr>
        <w:t xml:space="preserve"> </w:t>
      </w:r>
      <w:r w:rsidR="00E01FF8">
        <w:rPr>
          <w:lang w:val="tr-TR"/>
        </w:rPr>
        <w:t>listesinin</w:t>
      </w:r>
      <w:r>
        <w:rPr>
          <w:lang w:val="tr-TR"/>
        </w:rPr>
        <w:t xml:space="preserve"> güncel tutulmasını sağlamak i</w:t>
      </w:r>
      <w:r w:rsidR="00E01FF8">
        <w:rPr>
          <w:lang w:val="tr-TR"/>
        </w:rPr>
        <w:t>çin, geri çekilen herhangi arayü</w:t>
      </w:r>
      <w:r>
        <w:rPr>
          <w:lang w:val="tr-TR"/>
        </w:rPr>
        <w:t>zlerin de bildirilmesi ve yeni arayüzler için olan zamanlama usulleri ve/veya rehber bilgilerine uyması gerekmektedir. Geri çekmenin, ilgili olabilecek iki adet muhtemel aşaması vardır. Öncelikle, “yeni tedarik”in sona ermesi, ki bu imalatçıların yeni uçbirim cihazını tedarik etmeye ihtiyacı kalmadığı anlamına gelmektedir ve ikin</w:t>
      </w:r>
      <w:r w:rsidR="00E01FF8">
        <w:rPr>
          <w:lang w:val="tr-TR"/>
        </w:rPr>
        <w:t>c</w:t>
      </w:r>
      <w:r>
        <w:rPr>
          <w:lang w:val="tr-TR"/>
        </w:rPr>
        <w:t>isi, mevcut hizmetin nihai olarak geri çekilmesi ve bu da, arayüzün artık daha fazla desteklenmesine gerek olmadığı anlamını taşıyabilir.</w:t>
      </w:r>
    </w:p>
    <w:p w:rsidR="00030238" w:rsidRPr="004C7A67" w:rsidRDefault="00AA0FF1" w:rsidP="00E404B6">
      <w:pPr>
        <w:pStyle w:val="Balk3"/>
        <w:rPr>
          <w:lang w:val="tr-TR"/>
        </w:rPr>
      </w:pPr>
      <w:bookmarkStart w:id="604" w:name="_Toc123112373"/>
      <w:bookmarkStart w:id="605" w:name="_Toc123981359"/>
      <w:bookmarkStart w:id="606" w:name="_Toc123981655"/>
      <w:bookmarkStart w:id="607" w:name="_Toc123981754"/>
      <w:bookmarkStart w:id="608" w:name="_Toc124308497"/>
      <w:bookmarkStart w:id="609" w:name="_Toc124308632"/>
      <w:bookmarkStart w:id="610" w:name="_Toc124579359"/>
      <w:bookmarkStart w:id="611" w:name="_Toc188659823"/>
      <w:bookmarkEnd w:id="595"/>
      <w:r w:rsidRPr="004C7A67">
        <w:rPr>
          <w:lang w:val="tr-TR"/>
        </w:rPr>
        <w:t>C.1.2.6</w:t>
      </w:r>
      <w:r w:rsidR="00C37DDA" w:rsidRPr="004C7A67">
        <w:rPr>
          <w:lang w:val="tr-TR"/>
        </w:rPr>
        <w:tab/>
      </w:r>
      <w:r w:rsidR="00A45A9A" w:rsidRPr="004C7A67">
        <w:rPr>
          <w:lang w:val="tr-TR"/>
        </w:rPr>
        <w:t>Diğer direktifler altındaki yayınlama yükümlülükleriyle ilişki</w:t>
      </w:r>
      <w:bookmarkEnd w:id="604"/>
      <w:bookmarkEnd w:id="605"/>
      <w:bookmarkEnd w:id="606"/>
      <w:bookmarkEnd w:id="607"/>
      <w:bookmarkEnd w:id="608"/>
      <w:bookmarkEnd w:id="609"/>
      <w:bookmarkEnd w:id="610"/>
      <w:bookmarkEnd w:id="611"/>
    </w:p>
    <w:p w:rsidR="00C37DDA" w:rsidRPr="004C7A67" w:rsidRDefault="00DE0578" w:rsidP="005D320E">
      <w:pPr>
        <w:pStyle w:val="NOChar"/>
        <w:keepLines w:val="0"/>
        <w:rPr>
          <w:lang w:val="tr-TR"/>
        </w:rPr>
      </w:pPr>
      <w:r w:rsidRPr="004C7A67">
        <w:rPr>
          <w:lang w:val="tr-TR"/>
        </w:rPr>
        <w:t>NOT</w:t>
      </w:r>
      <w:r w:rsidR="00AA0FF1" w:rsidRPr="004C7A67">
        <w:rPr>
          <w:lang w:val="tr-TR"/>
        </w:rPr>
        <w:t>:</w:t>
      </w:r>
      <w:r w:rsidR="00891B8C" w:rsidRPr="004C7A67">
        <w:rPr>
          <w:lang w:val="tr-TR"/>
        </w:rPr>
        <w:tab/>
      </w:r>
      <w:r w:rsidR="00A45A9A" w:rsidRPr="004C7A67">
        <w:rPr>
          <w:lang w:val="tr-TR"/>
        </w:rPr>
        <w:t xml:space="preserve">CEC dokümanının </w:t>
      </w:r>
      <w:r w:rsidR="0093216C" w:rsidRPr="004C7A67">
        <w:rPr>
          <w:lang w:val="tr-TR"/>
        </w:rPr>
        <w:t>orijinal</w:t>
      </w:r>
      <w:r w:rsidR="00A45A9A" w:rsidRPr="004C7A67">
        <w:rPr>
          <w:lang w:val="tr-TR"/>
        </w:rPr>
        <w:t xml:space="preserve"> metni silinmiştir zira, artık geçerli olmayan nizami dokümanlara atıfta bulunmaktaydı. Mevcut </w:t>
      </w:r>
      <w:r w:rsidR="0093216C" w:rsidRPr="004C7A67">
        <w:rPr>
          <w:lang w:val="tr-TR"/>
        </w:rPr>
        <w:t>dokümanın</w:t>
      </w:r>
      <w:r w:rsidR="00A45A9A" w:rsidRPr="004C7A67">
        <w:rPr>
          <w:lang w:val="tr-TR"/>
        </w:rPr>
        <w:t xml:space="preserve"> 4ncü fıkrası bu konuyu kapsamaktadır</w:t>
      </w:r>
      <w:r w:rsidR="0083358F" w:rsidRPr="004C7A67">
        <w:rPr>
          <w:lang w:val="tr-TR"/>
        </w:rPr>
        <w:t>.</w:t>
      </w:r>
    </w:p>
    <w:p w:rsidR="00D47548" w:rsidRPr="004C7A67" w:rsidRDefault="007E4D5C" w:rsidP="00E404B6">
      <w:pPr>
        <w:pStyle w:val="Balk3"/>
        <w:rPr>
          <w:lang w:val="tr-TR"/>
        </w:rPr>
      </w:pPr>
      <w:bookmarkStart w:id="612" w:name="Guide_2_7"/>
      <w:bookmarkStart w:id="613" w:name="_Toc123112374"/>
      <w:bookmarkStart w:id="614" w:name="_Toc123981360"/>
      <w:bookmarkStart w:id="615" w:name="_Toc123981656"/>
      <w:bookmarkStart w:id="616" w:name="_Toc123981755"/>
      <w:bookmarkStart w:id="617" w:name="_Toc124308498"/>
      <w:bookmarkStart w:id="618" w:name="_Toc124308633"/>
      <w:bookmarkStart w:id="619" w:name="_Toc124579360"/>
      <w:bookmarkStart w:id="620" w:name="_Toc188659824"/>
      <w:r w:rsidRPr="004C7A67">
        <w:rPr>
          <w:lang w:val="tr-TR"/>
        </w:rPr>
        <w:t>C.1.2.7</w:t>
      </w:r>
      <w:r w:rsidR="00C37DDA" w:rsidRPr="004C7A67">
        <w:rPr>
          <w:lang w:val="tr-TR"/>
        </w:rPr>
        <w:tab/>
      </w:r>
      <w:r w:rsidR="00A45A9A" w:rsidRPr="004C7A67">
        <w:rPr>
          <w:lang w:val="tr-TR"/>
        </w:rPr>
        <w:t>Arayüz şartnamelerinin içeriği hakkında rehber bilgiler</w:t>
      </w:r>
      <w:bookmarkEnd w:id="613"/>
      <w:bookmarkEnd w:id="614"/>
      <w:bookmarkEnd w:id="615"/>
      <w:bookmarkEnd w:id="616"/>
      <w:bookmarkEnd w:id="617"/>
      <w:bookmarkEnd w:id="618"/>
      <w:bookmarkEnd w:id="619"/>
      <w:bookmarkEnd w:id="620"/>
    </w:p>
    <w:p w:rsidR="00C37DDA" w:rsidRPr="004C7A67" w:rsidRDefault="00DE0578" w:rsidP="005D320E">
      <w:pPr>
        <w:pStyle w:val="NOChar"/>
        <w:keepLines w:val="0"/>
        <w:rPr>
          <w:lang w:val="tr-TR"/>
        </w:rPr>
      </w:pPr>
      <w:r w:rsidRPr="004C7A67">
        <w:rPr>
          <w:lang w:val="tr-TR"/>
        </w:rPr>
        <w:t>NOT:</w:t>
      </w:r>
      <w:r w:rsidR="00891B8C" w:rsidRPr="004C7A67">
        <w:rPr>
          <w:lang w:val="tr-TR"/>
        </w:rPr>
        <w:tab/>
      </w:r>
      <w:r w:rsidR="0033549F" w:rsidRPr="004C7A67">
        <w:rPr>
          <w:lang w:val="tr-TR"/>
        </w:rPr>
        <w:t xml:space="preserve">CEC dokümanının </w:t>
      </w:r>
      <w:r w:rsidR="0093216C" w:rsidRPr="004C7A67">
        <w:rPr>
          <w:lang w:val="tr-TR"/>
        </w:rPr>
        <w:t>orijinal</w:t>
      </w:r>
      <w:r w:rsidR="0033549F" w:rsidRPr="004C7A67">
        <w:rPr>
          <w:lang w:val="tr-TR"/>
        </w:rPr>
        <w:t xml:space="preserve"> metni silinmiştir zira, mevcut dokümanın daha önceki </w:t>
      </w:r>
      <w:r w:rsidR="0093216C" w:rsidRPr="004C7A67">
        <w:rPr>
          <w:lang w:val="tr-TR"/>
        </w:rPr>
        <w:t>versiyonlarını</w:t>
      </w:r>
      <w:r w:rsidR="0033549F" w:rsidRPr="004C7A67">
        <w:rPr>
          <w:lang w:val="tr-TR"/>
        </w:rPr>
        <w:t xml:space="preserve"> tavsiye etmekteydi ve daha eski ETSI TBlerine atıfta bulunmaktaydı</w:t>
      </w:r>
      <w:r w:rsidR="0083358F" w:rsidRPr="004C7A67">
        <w:rPr>
          <w:lang w:val="tr-TR"/>
        </w:rPr>
        <w:t>.</w:t>
      </w:r>
    </w:p>
    <w:p w:rsidR="00030238" w:rsidRPr="004C7A67" w:rsidRDefault="007E4D5C" w:rsidP="00E404B6">
      <w:pPr>
        <w:pStyle w:val="Balk3"/>
        <w:rPr>
          <w:lang w:val="tr-TR"/>
        </w:rPr>
      </w:pPr>
      <w:bookmarkStart w:id="621" w:name="_Toc123112375"/>
      <w:bookmarkStart w:id="622" w:name="_Toc123981361"/>
      <w:bookmarkStart w:id="623" w:name="_Toc123981657"/>
      <w:bookmarkStart w:id="624" w:name="_Toc123981756"/>
      <w:bookmarkStart w:id="625" w:name="_Toc124308499"/>
      <w:bookmarkStart w:id="626" w:name="_Toc124308634"/>
      <w:bookmarkStart w:id="627" w:name="_Toc124579361"/>
      <w:bookmarkStart w:id="628" w:name="_Toc188659825"/>
      <w:bookmarkEnd w:id="612"/>
      <w:r w:rsidRPr="004C7A67">
        <w:rPr>
          <w:lang w:val="tr-TR"/>
        </w:rPr>
        <w:t>C.1.2.8</w:t>
      </w:r>
      <w:r w:rsidR="00C37DDA" w:rsidRPr="004C7A67">
        <w:rPr>
          <w:lang w:val="tr-TR"/>
        </w:rPr>
        <w:tab/>
      </w:r>
      <w:bookmarkEnd w:id="621"/>
      <w:bookmarkEnd w:id="622"/>
      <w:bookmarkEnd w:id="623"/>
      <w:bookmarkEnd w:id="624"/>
      <w:bookmarkEnd w:id="625"/>
      <w:bookmarkEnd w:id="626"/>
      <w:bookmarkEnd w:id="627"/>
      <w:r w:rsidR="0033549F" w:rsidRPr="004C7A67">
        <w:rPr>
          <w:lang w:val="tr-TR"/>
        </w:rPr>
        <w:t>Ağın korunması</w:t>
      </w:r>
      <w:bookmarkEnd w:id="628"/>
    </w:p>
    <w:p w:rsidR="0022768B" w:rsidRPr="004C7A67" w:rsidRDefault="002D6941" w:rsidP="005D320E">
      <w:pPr>
        <w:pStyle w:val="NOChar"/>
        <w:keepLines w:val="0"/>
        <w:rPr>
          <w:lang w:val="tr-TR"/>
        </w:rPr>
      </w:pPr>
      <w:r w:rsidRPr="004C7A67">
        <w:rPr>
          <w:lang w:val="tr-TR"/>
        </w:rPr>
        <w:t>NOT:</w:t>
      </w:r>
      <w:r w:rsidR="00891B8C" w:rsidRPr="004C7A67">
        <w:rPr>
          <w:lang w:val="tr-TR"/>
        </w:rPr>
        <w:tab/>
      </w:r>
      <w:r w:rsidR="0093216C">
        <w:rPr>
          <w:lang w:val="tr-TR"/>
        </w:rPr>
        <w:t>Artık geçerli olmayan düzenleyici dokümanlara atıfta bulunsa bile, CEC dokümanının orijinal metninden çıkartma yapılmamıştır. Sonuç kısmı önemli gözükmektedir ve gözlemlenen düzenleyici değişikliklerinden bağımsız gözükmektedir</w:t>
      </w:r>
      <w:r w:rsidR="00F7600F" w:rsidRPr="004C7A67">
        <w:rPr>
          <w:lang w:val="tr-TR"/>
        </w:rPr>
        <w:t>.</w:t>
      </w:r>
    </w:p>
    <w:p w:rsidR="00030238" w:rsidRPr="004C7A67" w:rsidRDefault="0093216C" w:rsidP="005D320E">
      <w:pPr>
        <w:rPr>
          <w:lang w:val="tr-TR"/>
        </w:rPr>
      </w:pPr>
      <w:r>
        <w:rPr>
          <w:lang w:val="tr-TR"/>
        </w:rPr>
        <w:t xml:space="preserve">Ağ arayüzlerinde </w:t>
      </w:r>
      <w:r w:rsidR="00B7284B">
        <w:rPr>
          <w:lang w:val="tr-TR"/>
        </w:rPr>
        <w:t xml:space="preserve">kendini koruma </w:t>
      </w:r>
      <w:r w:rsidR="00E01FF8">
        <w:rPr>
          <w:lang w:val="tr-TR"/>
        </w:rPr>
        <w:t>mekanizmaları</w:t>
      </w:r>
      <w:r w:rsidR="00B7284B">
        <w:rPr>
          <w:lang w:val="tr-TR"/>
        </w:rPr>
        <w:t xml:space="preserve"> sorununu tartışırken, </w:t>
      </w:r>
      <w:r w:rsidR="00B7284B" w:rsidRPr="004C7A67">
        <w:rPr>
          <w:lang w:val="tr-TR"/>
        </w:rPr>
        <w:t>R&amp;TTE</w:t>
      </w:r>
      <w:r w:rsidR="00B7284B" w:rsidRPr="004C7A67">
        <w:rPr>
          <w:lang w:val="tr-TR"/>
        </w:rPr>
        <w:noBreakHyphen/>
        <w:t>D</w:t>
      </w:r>
      <w:r w:rsidR="00B7284B">
        <w:rPr>
          <w:lang w:val="tr-TR"/>
        </w:rPr>
        <w:t>’nin 7.5 maddesinde ortaya konan ve 98/10/EC Direktifinin (Revize Edilmiş Sesli Telefon Hizmetleri Direktifi) 13ncü Maddesinde ortaya konan haklar ve yükümlülükler arasında muhtemel bir uyuşmazlık hakkında endişe ifade edilmiştir. Bu konu ayrıca ele alınacaktır. Buna rağmen, yayınla ilgili olarak PNOların, ağın kendini koruma m</w:t>
      </w:r>
      <w:r w:rsidR="00E01FF8">
        <w:rPr>
          <w:lang w:val="tr-TR"/>
        </w:rPr>
        <w:t>e</w:t>
      </w:r>
      <w:r w:rsidR="00B7284B">
        <w:rPr>
          <w:lang w:val="tr-TR"/>
        </w:rPr>
        <w:t>kanizmalarına ait detayları yayınlamak zorunda bırakılamayacakları açıktır</w:t>
      </w:r>
      <w:r w:rsidR="00030238" w:rsidRPr="004C7A67">
        <w:rPr>
          <w:lang w:val="tr-TR"/>
        </w:rPr>
        <w:t>.</w:t>
      </w:r>
    </w:p>
    <w:p w:rsidR="00030238" w:rsidRPr="004C7A67" w:rsidRDefault="00AA0FF1" w:rsidP="00E404B6">
      <w:pPr>
        <w:pStyle w:val="Balk3"/>
        <w:rPr>
          <w:lang w:val="tr-TR"/>
        </w:rPr>
      </w:pPr>
      <w:bookmarkStart w:id="629" w:name="_Toc123112376"/>
      <w:bookmarkStart w:id="630" w:name="_Toc123981362"/>
      <w:bookmarkStart w:id="631" w:name="_Toc123981658"/>
      <w:bookmarkStart w:id="632" w:name="_Toc123981757"/>
      <w:bookmarkStart w:id="633" w:name="_Toc124308500"/>
      <w:bookmarkStart w:id="634" w:name="_Toc124308635"/>
      <w:bookmarkStart w:id="635" w:name="_Toc124579362"/>
      <w:bookmarkStart w:id="636" w:name="_Toc188659826"/>
      <w:r w:rsidRPr="004C7A67">
        <w:rPr>
          <w:lang w:val="tr-TR"/>
        </w:rPr>
        <w:t>C.1.2.9</w:t>
      </w:r>
      <w:r w:rsidR="00C37DDA" w:rsidRPr="004C7A67">
        <w:rPr>
          <w:lang w:val="tr-TR"/>
        </w:rPr>
        <w:tab/>
      </w:r>
      <w:r w:rsidR="0033549F" w:rsidRPr="004C7A67">
        <w:rPr>
          <w:lang w:val="tr-TR"/>
        </w:rPr>
        <w:t>Uçbirim cihazlarına ağ arayüzüne ilişkin diğer tavsiyeler</w:t>
      </w:r>
      <w:bookmarkEnd w:id="629"/>
      <w:bookmarkEnd w:id="630"/>
      <w:bookmarkEnd w:id="631"/>
      <w:bookmarkEnd w:id="632"/>
      <w:bookmarkEnd w:id="633"/>
      <w:bookmarkEnd w:id="634"/>
      <w:bookmarkEnd w:id="635"/>
      <w:bookmarkEnd w:id="636"/>
    </w:p>
    <w:p w:rsidR="0022768B" w:rsidRPr="004C7A67" w:rsidRDefault="00DE0578" w:rsidP="005D320E">
      <w:pPr>
        <w:pStyle w:val="NOChar"/>
        <w:keepLines w:val="0"/>
        <w:rPr>
          <w:lang w:val="tr-TR"/>
        </w:rPr>
      </w:pPr>
      <w:r w:rsidRPr="004C7A67">
        <w:rPr>
          <w:lang w:val="tr-TR"/>
        </w:rPr>
        <w:t>NOT:</w:t>
      </w:r>
      <w:r w:rsidR="00247BCA" w:rsidRPr="004C7A67">
        <w:rPr>
          <w:lang w:val="tr-TR"/>
        </w:rPr>
        <w:tab/>
      </w:r>
      <w:r w:rsidR="0033549F" w:rsidRPr="004C7A67">
        <w:rPr>
          <w:lang w:val="tr-TR"/>
        </w:rPr>
        <w:t xml:space="preserve">CEC dokümanının </w:t>
      </w:r>
      <w:r w:rsidR="0093216C" w:rsidRPr="004C7A67">
        <w:rPr>
          <w:lang w:val="tr-TR"/>
        </w:rPr>
        <w:t>orijinal</w:t>
      </w:r>
      <w:r w:rsidR="0033549F" w:rsidRPr="004C7A67">
        <w:rPr>
          <w:lang w:val="tr-TR"/>
        </w:rPr>
        <w:t xml:space="preserve"> metni silinmiştir zira, artık geçerli olmayan nizami dokümanlara atıfta bulunmaktaydı. Mevcut </w:t>
      </w:r>
      <w:r w:rsidR="0093216C" w:rsidRPr="004C7A67">
        <w:rPr>
          <w:lang w:val="tr-TR"/>
        </w:rPr>
        <w:t>dokümanın</w:t>
      </w:r>
      <w:r w:rsidR="0033549F" w:rsidRPr="004C7A67">
        <w:rPr>
          <w:lang w:val="tr-TR"/>
        </w:rPr>
        <w:t xml:space="preserve"> 4ncü ve 6ncı fıkraları NTP’nin yerelleştirilmesi ve R&amp;TTE Direktifi ile diğer nizami dokümanlar arasındaki ilişki konusunu kapsamaktadır.</w:t>
      </w:r>
    </w:p>
    <w:p w:rsidR="00030238" w:rsidRPr="004C7A67" w:rsidRDefault="00AA0FF1" w:rsidP="00E404B6">
      <w:pPr>
        <w:pStyle w:val="Balk2"/>
        <w:rPr>
          <w:lang w:val="tr-TR"/>
        </w:rPr>
      </w:pPr>
      <w:bookmarkStart w:id="637" w:name="_Toc123112377"/>
      <w:bookmarkStart w:id="638" w:name="_Toc123981363"/>
      <w:bookmarkStart w:id="639" w:name="_Toc123981659"/>
      <w:bookmarkStart w:id="640" w:name="_Toc123981758"/>
      <w:bookmarkStart w:id="641" w:name="_Toc124308501"/>
      <w:bookmarkStart w:id="642" w:name="_Toc124308636"/>
      <w:bookmarkStart w:id="643" w:name="_Toc124579363"/>
      <w:bookmarkStart w:id="644" w:name="_Toc188659827"/>
      <w:r w:rsidRPr="004C7A67">
        <w:rPr>
          <w:lang w:val="tr-TR"/>
        </w:rPr>
        <w:t>C.1.3</w:t>
      </w:r>
      <w:r w:rsidR="00630075" w:rsidRPr="004C7A67">
        <w:rPr>
          <w:lang w:val="tr-TR"/>
        </w:rPr>
        <w:tab/>
      </w:r>
      <w:bookmarkEnd w:id="637"/>
      <w:bookmarkEnd w:id="638"/>
      <w:bookmarkEnd w:id="639"/>
      <w:bookmarkEnd w:id="640"/>
      <w:bookmarkEnd w:id="641"/>
      <w:bookmarkEnd w:id="642"/>
      <w:bookmarkEnd w:id="643"/>
      <w:r w:rsidR="0033549F" w:rsidRPr="004C7A67">
        <w:rPr>
          <w:lang w:val="tr-TR"/>
        </w:rPr>
        <w:t>Sonuçlar</w:t>
      </w:r>
      <w:bookmarkEnd w:id="644"/>
    </w:p>
    <w:p w:rsidR="00030238" w:rsidRPr="004C7A67" w:rsidRDefault="00846AE3" w:rsidP="005D320E">
      <w:pPr>
        <w:pStyle w:val="BN"/>
        <w:numPr>
          <w:ilvl w:val="0"/>
          <w:numId w:val="15"/>
        </w:numPr>
        <w:rPr>
          <w:lang w:val="tr-TR"/>
        </w:rPr>
      </w:pPr>
      <w:r w:rsidRPr="004C7A67">
        <w:rPr>
          <w:lang w:val="tr-TR"/>
        </w:rPr>
        <w:t>Kamusal</w:t>
      </w:r>
      <w:r>
        <w:rPr>
          <w:lang w:val="tr-TR"/>
        </w:rPr>
        <w:t xml:space="preserve"> telekomünikasyon A</w:t>
      </w:r>
      <w:r w:rsidRPr="004C7A67">
        <w:rPr>
          <w:lang w:val="tr-TR"/>
        </w:rPr>
        <w:t>ğı Operat</w:t>
      </w:r>
      <w:r>
        <w:rPr>
          <w:lang w:val="tr-TR"/>
        </w:rPr>
        <w:t>örleri tarafından Arayüz Yayını üzerine rehber bilgiler yukarıda verilmiştir. Görevlerini yerine getirirken NRAlar bu Rehber bilgileri göz ö</w:t>
      </w:r>
      <w:r w:rsidR="00E01FF8">
        <w:rPr>
          <w:lang w:val="tr-TR"/>
        </w:rPr>
        <w:t>n</w:t>
      </w:r>
      <w:r>
        <w:rPr>
          <w:lang w:val="tr-TR"/>
        </w:rPr>
        <w:t>ünde bulundurmalı ve özellikle aşağıdakileri hesaba katmalıdır</w:t>
      </w:r>
      <w:r w:rsidR="00030238" w:rsidRPr="004C7A67">
        <w:rPr>
          <w:lang w:val="tr-TR"/>
        </w:rPr>
        <w:t>:</w:t>
      </w:r>
    </w:p>
    <w:p w:rsidR="00030238" w:rsidRPr="004C7A67" w:rsidRDefault="00846AE3" w:rsidP="005D320E">
      <w:pPr>
        <w:pStyle w:val="B2"/>
        <w:rPr>
          <w:lang w:val="tr-TR"/>
        </w:rPr>
      </w:pPr>
      <w:r>
        <w:rPr>
          <w:lang w:val="tr-TR"/>
        </w:rPr>
        <w:t>Teklif edilen arayüzün açık bir tanımının gerekliliği ve PNOların her durumda, yukarıda 5ncı kısımda belirtildiği üzere mevcut, yeni, değiştirilmiş ve geri çekilmiş arayüzler dahil olmak üzere yayın yapma yükümlülüğü</w:t>
      </w:r>
      <w:r w:rsidR="0045621A" w:rsidRPr="004C7A67">
        <w:rPr>
          <w:lang w:val="tr-TR"/>
        </w:rPr>
        <w:t>.</w:t>
      </w:r>
    </w:p>
    <w:p w:rsidR="00030238" w:rsidRPr="004C7A67" w:rsidRDefault="00846AE3" w:rsidP="005D320E">
      <w:pPr>
        <w:pStyle w:val="B2"/>
        <w:rPr>
          <w:lang w:val="tr-TR"/>
        </w:rPr>
      </w:pPr>
      <w:r>
        <w:rPr>
          <w:lang w:val="tr-TR"/>
        </w:rPr>
        <w:t>PNO’nun arayüz detaylarını</w:t>
      </w:r>
      <w:r w:rsidR="00011B42">
        <w:rPr>
          <w:lang w:val="tr-TR"/>
        </w:rPr>
        <w:t>, bu arayüzler üzerinde hizmet sunulmadan yeterli süre öncesinde</w:t>
      </w:r>
      <w:r>
        <w:rPr>
          <w:lang w:val="tr-TR"/>
        </w:rPr>
        <w:t xml:space="preserve"> yayınlamasını</w:t>
      </w:r>
      <w:r w:rsidR="00011B42">
        <w:rPr>
          <w:lang w:val="tr-TR"/>
        </w:rPr>
        <w:t xml:space="preserve"> zorunlu kılması ihtimali</w:t>
      </w:r>
      <w:r>
        <w:rPr>
          <w:lang w:val="tr-TR"/>
        </w:rPr>
        <w:t xml:space="preserve">, </w:t>
      </w:r>
      <w:r w:rsidR="00011B42">
        <w:rPr>
          <w:lang w:val="tr-TR"/>
        </w:rPr>
        <w:t xml:space="preserve">yukarıda 4ncü kısım 5nci paragrafta belirtilen hususların ışığında, NRA tarafından yeterli olarak kabul edilmesi gerekmektedir. </w:t>
      </w:r>
    </w:p>
    <w:p w:rsidR="00030238" w:rsidRPr="004C7A67" w:rsidRDefault="00011B42" w:rsidP="005D320E">
      <w:pPr>
        <w:pStyle w:val="B2"/>
        <w:rPr>
          <w:lang w:val="tr-TR"/>
        </w:rPr>
      </w:pPr>
      <w:r>
        <w:rPr>
          <w:lang w:val="tr-TR"/>
        </w:rPr>
        <w:t>Bir hizmetin çeşitli Üye Devletler çağında hizmete konması durumu söz konusu olduğunda, NRAlar tarafından yayınlama kurallarının tutarlı bir muamelesinin tercih edilebilirliği</w:t>
      </w:r>
      <w:r w:rsidR="00030238" w:rsidRPr="004C7A67">
        <w:rPr>
          <w:lang w:val="tr-TR"/>
        </w:rPr>
        <w:t>.</w:t>
      </w:r>
    </w:p>
    <w:p w:rsidR="00D47548" w:rsidRPr="004C7A67" w:rsidRDefault="00011B42" w:rsidP="00B46694">
      <w:pPr>
        <w:pStyle w:val="BN"/>
        <w:keepLines/>
        <w:rPr>
          <w:lang w:val="tr-TR"/>
        </w:rPr>
      </w:pPr>
      <w:r>
        <w:rPr>
          <w:lang w:val="tr-TR"/>
        </w:rPr>
        <w:t>Geçici Çalışma Grubu, tam endüstri katılımı olan bir destek grubunun, Komisyon ve TCAM’e faydalı olabileceğine dair görüş bildirmiştir. Böylesi bir gruba, yayın konusunda AB uyumlaştırılmış rehber bilgiler, arayüz şartname içeriklerine dair rehber bilgi dokümanları ve PNOlar tarafından yapılan yayınların etkinliği konusunda tavsiye bildirmek görevi verilebilir. Bu</w:t>
      </w:r>
      <w:r w:rsidR="00030238" w:rsidRPr="004C7A67">
        <w:rPr>
          <w:lang w:val="tr-TR"/>
        </w:rPr>
        <w:t xml:space="preserve"> grup</w:t>
      </w:r>
      <w:r>
        <w:rPr>
          <w:lang w:val="tr-TR"/>
        </w:rPr>
        <w:t>, rehber bilgi dokümanlarının tutulmasına ilişkin ETSI Tarafından desteklenebilir. Komisyon ve TCAM’e rapor verebilecek böyle bir grubun oluşturulmasına Komisyon</w:t>
      </w:r>
      <w:r w:rsidR="00030238" w:rsidRPr="004C7A67">
        <w:rPr>
          <w:lang w:val="tr-TR"/>
        </w:rPr>
        <w:t xml:space="preserve"> </w:t>
      </w:r>
      <w:r>
        <w:rPr>
          <w:lang w:val="tr-TR"/>
        </w:rPr>
        <w:t xml:space="preserve">açıktır. </w:t>
      </w:r>
    </w:p>
    <w:p w:rsidR="00D47548" w:rsidRPr="004C7A67" w:rsidRDefault="00AA0FF1" w:rsidP="00E404B6">
      <w:pPr>
        <w:pStyle w:val="Balk2"/>
        <w:rPr>
          <w:lang w:val="tr-TR"/>
        </w:rPr>
      </w:pPr>
      <w:bookmarkStart w:id="645" w:name="_Toc123112378"/>
      <w:bookmarkStart w:id="646" w:name="_Toc123981364"/>
      <w:bookmarkStart w:id="647" w:name="_Toc123981660"/>
      <w:bookmarkStart w:id="648" w:name="_Toc123981759"/>
      <w:bookmarkStart w:id="649" w:name="_Toc124308502"/>
      <w:bookmarkStart w:id="650" w:name="_Toc124308637"/>
      <w:bookmarkStart w:id="651" w:name="_Toc124579364"/>
      <w:bookmarkStart w:id="652" w:name="_Toc188659828"/>
      <w:r w:rsidRPr="004C7A67">
        <w:rPr>
          <w:lang w:val="tr-TR"/>
        </w:rPr>
        <w:t>C.1.4</w:t>
      </w:r>
      <w:r w:rsidR="000C0896" w:rsidRPr="004C7A67">
        <w:rPr>
          <w:lang w:val="tr-TR"/>
        </w:rPr>
        <w:tab/>
      </w:r>
      <w:r w:rsidR="0033549F" w:rsidRPr="004C7A67">
        <w:rPr>
          <w:lang w:val="tr-TR"/>
        </w:rPr>
        <w:t>Dolaylı kamusal ağ operatörleri</w:t>
      </w:r>
      <w:r w:rsidR="000C0896" w:rsidRPr="004C7A67">
        <w:rPr>
          <w:lang w:val="tr-TR"/>
        </w:rPr>
        <w:t xml:space="preserve"> (</w:t>
      </w:r>
      <w:r w:rsidR="0033549F" w:rsidRPr="004C7A67">
        <w:rPr>
          <w:i/>
          <w:lang w:val="tr-TR"/>
        </w:rPr>
        <w:t>orijinal dokümandaki ek 1</w:t>
      </w:r>
      <w:r w:rsidR="000C0896" w:rsidRPr="004C7A67">
        <w:rPr>
          <w:lang w:val="tr-TR"/>
        </w:rPr>
        <w:t>)</w:t>
      </w:r>
      <w:bookmarkEnd w:id="645"/>
      <w:bookmarkEnd w:id="646"/>
      <w:bookmarkEnd w:id="647"/>
      <w:bookmarkEnd w:id="648"/>
      <w:bookmarkEnd w:id="649"/>
      <w:bookmarkEnd w:id="650"/>
      <w:bookmarkEnd w:id="651"/>
      <w:bookmarkEnd w:id="652"/>
    </w:p>
    <w:p w:rsidR="000C0896" w:rsidRPr="004C7A67" w:rsidRDefault="0033549F" w:rsidP="005D320E">
      <w:pPr>
        <w:pStyle w:val="NOChar"/>
        <w:keepLines w:val="0"/>
        <w:rPr>
          <w:lang w:val="tr-TR"/>
        </w:rPr>
      </w:pPr>
      <w:r w:rsidRPr="004C7A67">
        <w:rPr>
          <w:lang w:val="tr-TR"/>
        </w:rPr>
        <w:t>NOT</w:t>
      </w:r>
      <w:r w:rsidR="00DE0578" w:rsidRPr="004C7A67">
        <w:rPr>
          <w:lang w:val="tr-TR"/>
        </w:rPr>
        <w:t>:</w:t>
      </w:r>
      <w:r w:rsidR="000C0896" w:rsidRPr="004C7A67">
        <w:rPr>
          <w:lang w:val="tr-TR"/>
        </w:rPr>
        <w:tab/>
      </w:r>
      <w:r w:rsidRPr="004C7A67">
        <w:rPr>
          <w:lang w:val="tr-TR"/>
        </w:rPr>
        <w:t>Kamusal ağa dolaylı erişime ilişkin dört senaryoyu içeren tablo, mevcut dokümanın 6ncı fıkrasında sunulan tablolarla karışıklık yaratmasını önlemek amacıyla buraya kopyalanmamıştır</w:t>
      </w:r>
      <w:r w:rsidR="008561E4" w:rsidRPr="004C7A67">
        <w:rPr>
          <w:lang w:val="tr-TR"/>
        </w:rPr>
        <w:t>.</w:t>
      </w:r>
    </w:p>
    <w:p w:rsidR="00466FDE" w:rsidRPr="004C7A67" w:rsidRDefault="00B02CA5" w:rsidP="00E404B6">
      <w:pPr>
        <w:pStyle w:val="Balk1"/>
        <w:rPr>
          <w:lang w:val="tr-TR"/>
        </w:rPr>
      </w:pPr>
      <w:bookmarkStart w:id="653" w:name="_Toc123112379"/>
      <w:bookmarkStart w:id="654" w:name="_Toc123981365"/>
      <w:bookmarkStart w:id="655" w:name="_Toc123981661"/>
      <w:bookmarkStart w:id="656" w:name="_Toc123981760"/>
      <w:bookmarkStart w:id="657" w:name="_Toc124308503"/>
      <w:bookmarkStart w:id="658" w:name="_Toc124308638"/>
      <w:bookmarkStart w:id="659" w:name="_Toc124579365"/>
      <w:bookmarkStart w:id="660" w:name="_Toc188659829"/>
      <w:r w:rsidRPr="004C7A67">
        <w:rPr>
          <w:lang w:val="tr-TR"/>
        </w:rPr>
        <w:t>C.2</w:t>
      </w:r>
      <w:r w:rsidRPr="004C7A67">
        <w:rPr>
          <w:lang w:val="tr-TR"/>
        </w:rPr>
        <w:tab/>
      </w:r>
      <w:bookmarkEnd w:id="653"/>
      <w:bookmarkEnd w:id="654"/>
      <w:bookmarkEnd w:id="655"/>
      <w:bookmarkEnd w:id="656"/>
      <w:bookmarkEnd w:id="657"/>
      <w:bookmarkEnd w:id="658"/>
      <w:bookmarkEnd w:id="659"/>
      <w:r w:rsidR="0033549F" w:rsidRPr="004C7A67">
        <w:rPr>
          <w:lang w:val="tr-TR"/>
        </w:rPr>
        <w:t>Ağ operatörleri ve AB üye devletleri için</w:t>
      </w:r>
      <w:bookmarkEnd w:id="660"/>
    </w:p>
    <w:p w:rsidR="00466FDE" w:rsidRPr="004C7A67" w:rsidRDefault="005C1A82" w:rsidP="005D320E">
      <w:pPr>
        <w:pStyle w:val="Subject"/>
        <w:pBdr>
          <w:top w:val="single" w:sz="4" w:space="1" w:color="auto" w:shadow="1"/>
          <w:left w:val="single" w:sz="4" w:space="4" w:color="auto" w:shadow="1"/>
          <w:bottom w:val="single" w:sz="4" w:space="2" w:color="auto" w:shadow="1"/>
          <w:right w:val="single" w:sz="4" w:space="4" w:color="auto" w:shadow="1"/>
        </w:pBdr>
        <w:shd w:val="pct5" w:color="auto" w:fill="FFFFFF"/>
        <w:spacing w:before="240" w:after="240"/>
        <w:ind w:left="0" w:firstLine="0"/>
        <w:jc w:val="center"/>
        <w:rPr>
          <w:smallCaps/>
          <w:sz w:val="28"/>
          <w:lang w:val="tr-TR"/>
        </w:rPr>
      </w:pPr>
      <w:r w:rsidRPr="004C7A67">
        <w:rPr>
          <w:smallCaps/>
          <w:sz w:val="28"/>
          <w:lang w:val="tr-TR"/>
        </w:rPr>
        <w:t>Kamusal ağ operatörlerine arayüz yayınlarken ve NRAlar/Üye Devletlere böylesi yayınları denetlerken Rehber Bilgiler</w:t>
      </w:r>
    </w:p>
    <w:p w:rsidR="00466FDE" w:rsidRPr="004C7A67" w:rsidRDefault="00AA0FF1" w:rsidP="00E404B6">
      <w:pPr>
        <w:pStyle w:val="Balk2"/>
        <w:rPr>
          <w:lang w:val="tr-TR"/>
        </w:rPr>
      </w:pPr>
      <w:bookmarkStart w:id="661" w:name="_Toc123112380"/>
      <w:bookmarkStart w:id="662" w:name="_Toc123981366"/>
      <w:bookmarkStart w:id="663" w:name="_Toc123981662"/>
      <w:bookmarkStart w:id="664" w:name="_Toc123981761"/>
      <w:bookmarkStart w:id="665" w:name="_Toc124308504"/>
      <w:bookmarkStart w:id="666" w:name="_Toc124308639"/>
      <w:bookmarkStart w:id="667" w:name="_Toc124579366"/>
      <w:bookmarkStart w:id="668" w:name="_Toc188659830"/>
      <w:r w:rsidRPr="004C7A67">
        <w:rPr>
          <w:lang w:val="tr-TR"/>
        </w:rPr>
        <w:t>C.2.1</w:t>
      </w:r>
      <w:r w:rsidR="00466FDE" w:rsidRPr="004C7A67">
        <w:rPr>
          <w:lang w:val="tr-TR"/>
        </w:rPr>
        <w:tab/>
      </w:r>
      <w:bookmarkEnd w:id="661"/>
      <w:bookmarkEnd w:id="662"/>
      <w:bookmarkEnd w:id="663"/>
      <w:bookmarkEnd w:id="664"/>
      <w:bookmarkEnd w:id="665"/>
      <w:bookmarkEnd w:id="666"/>
      <w:bookmarkEnd w:id="667"/>
      <w:r w:rsidR="009755B3" w:rsidRPr="004C7A67">
        <w:rPr>
          <w:lang w:val="tr-TR"/>
        </w:rPr>
        <w:t>Konunun tarifi</w:t>
      </w:r>
      <w:bookmarkEnd w:id="668"/>
    </w:p>
    <w:p w:rsidR="00846AE3" w:rsidRPr="004C7A67" w:rsidRDefault="00846AE3" w:rsidP="00846AE3">
      <w:pPr>
        <w:rPr>
          <w:lang w:val="tr-TR"/>
        </w:rPr>
      </w:pPr>
      <w:r w:rsidRPr="004C7A67">
        <w:rPr>
          <w:lang w:val="tr-TR"/>
        </w:rPr>
        <w:t xml:space="preserve">1999/5/EC </w:t>
      </w:r>
      <w:r>
        <w:rPr>
          <w:lang w:val="tr-TR"/>
        </w:rPr>
        <w:t>sayılı Direktifin 4.2 maddesi altında Üye Devletler, kamusal telekomünikasyon ağ operatörlerinin, o Üye Devlette teklif edilen arayüz tipleri hakkında bilgi yayınlanmasını sağlamalıdırlar. Direktif şunları belirtmemektedir:</w:t>
      </w:r>
    </w:p>
    <w:p w:rsidR="00846AE3" w:rsidRPr="004C7A67" w:rsidRDefault="00846AE3" w:rsidP="00846AE3">
      <w:pPr>
        <w:pStyle w:val="B1"/>
        <w:rPr>
          <w:lang w:val="tr-TR"/>
        </w:rPr>
      </w:pPr>
      <w:r>
        <w:rPr>
          <w:lang w:val="tr-TR"/>
        </w:rPr>
        <w:t>PNOlar ve NRAlar tarafından akıllarında tutmaları gereken uygun pratik hususlar.</w:t>
      </w:r>
    </w:p>
    <w:p w:rsidR="00846AE3" w:rsidRDefault="00846AE3" w:rsidP="00846AE3">
      <w:pPr>
        <w:rPr>
          <w:lang w:val="tr-TR"/>
        </w:rPr>
      </w:pPr>
      <w:r>
        <w:rPr>
          <w:lang w:val="tr-TR"/>
        </w:rPr>
        <w:t>Aşağıda verilen rehber bilgiler, bir Geçici Grubun çalışmasında alınmış olup, Telekomünikasyon Uygunluk Değerlendirmesi ve Pazar Denetimi Komitesinin (TCAM) toplantılarında yapılan açıklamaları hesaba katmaktadır ki bu Komitede Üye Devletler, Direktifin yönetimi konusunda Komisyona yardımcı olmaktadır</w:t>
      </w:r>
      <w:r w:rsidRPr="004C7A67">
        <w:rPr>
          <w:lang w:val="tr-TR"/>
        </w:rPr>
        <w:t>.</w:t>
      </w:r>
    </w:p>
    <w:p w:rsidR="00466FDE" w:rsidRPr="004C7A67" w:rsidRDefault="00AA0FF1" w:rsidP="00E404B6">
      <w:pPr>
        <w:pStyle w:val="Balk2"/>
        <w:rPr>
          <w:lang w:val="tr-TR"/>
        </w:rPr>
      </w:pPr>
      <w:bookmarkStart w:id="669" w:name="_Toc123112381"/>
      <w:bookmarkStart w:id="670" w:name="_Toc123981367"/>
      <w:bookmarkStart w:id="671" w:name="_Toc123981663"/>
      <w:bookmarkStart w:id="672" w:name="_Toc123981762"/>
      <w:bookmarkStart w:id="673" w:name="_Toc124308505"/>
      <w:bookmarkStart w:id="674" w:name="_Toc124308640"/>
      <w:bookmarkStart w:id="675" w:name="_Toc124579367"/>
      <w:bookmarkStart w:id="676" w:name="_Toc188659831"/>
      <w:r w:rsidRPr="004C7A67">
        <w:rPr>
          <w:lang w:val="tr-TR"/>
        </w:rPr>
        <w:t>C.2.2</w:t>
      </w:r>
      <w:r w:rsidR="00466FDE" w:rsidRPr="004C7A67">
        <w:rPr>
          <w:lang w:val="tr-TR"/>
        </w:rPr>
        <w:tab/>
      </w:r>
      <w:bookmarkEnd w:id="669"/>
      <w:bookmarkEnd w:id="670"/>
      <w:bookmarkEnd w:id="671"/>
      <w:bookmarkEnd w:id="672"/>
      <w:bookmarkEnd w:id="673"/>
      <w:bookmarkEnd w:id="674"/>
      <w:bookmarkEnd w:id="675"/>
      <w:r w:rsidR="005C1A82" w:rsidRPr="004C7A67">
        <w:rPr>
          <w:lang w:val="tr-TR"/>
        </w:rPr>
        <w:t>Rehber Bilgiler</w:t>
      </w:r>
      <w:bookmarkEnd w:id="676"/>
    </w:p>
    <w:p w:rsidR="00640ABB" w:rsidRPr="004C7A67" w:rsidRDefault="00640ABB" w:rsidP="00640ABB">
      <w:pPr>
        <w:pStyle w:val="BN"/>
        <w:numPr>
          <w:ilvl w:val="0"/>
          <w:numId w:val="16"/>
        </w:numPr>
        <w:rPr>
          <w:snapToGrid w:val="0"/>
          <w:lang w:val="tr-TR"/>
        </w:rPr>
      </w:pPr>
      <w:r w:rsidRPr="004C7A67">
        <w:rPr>
          <w:snapToGrid w:val="0"/>
          <w:lang w:val="tr-TR"/>
        </w:rPr>
        <w:t>Kamusal Ağ Operat</w:t>
      </w:r>
      <w:r>
        <w:rPr>
          <w:snapToGrid w:val="0"/>
          <w:lang w:val="tr-TR"/>
        </w:rPr>
        <w:t xml:space="preserve">örleri ve NRAlar, </w:t>
      </w:r>
      <w:r w:rsidRPr="004C7A67">
        <w:rPr>
          <w:snapToGrid w:val="0"/>
          <w:lang w:val="tr-TR"/>
        </w:rPr>
        <w:t>R&amp;TTE Direktif</w:t>
      </w:r>
      <w:r>
        <w:rPr>
          <w:snapToGrid w:val="0"/>
          <w:lang w:val="tr-TR"/>
        </w:rPr>
        <w:t>i altında arayüzlerin yayınlanmasına ilişkin Komisyon tarafından yayınlanan her türlü rehber bilgiyi dikkate almalıdırlar</w:t>
      </w:r>
      <w:r w:rsidRPr="004C7A67">
        <w:rPr>
          <w:snapToGrid w:val="0"/>
          <w:lang w:val="tr-TR"/>
        </w:rPr>
        <w:t>.</w:t>
      </w:r>
    </w:p>
    <w:p w:rsidR="00466FDE" w:rsidRPr="004C7A67" w:rsidRDefault="00640ABB" w:rsidP="005D320E">
      <w:pPr>
        <w:pStyle w:val="BN"/>
        <w:numPr>
          <w:ilvl w:val="0"/>
          <w:numId w:val="16"/>
        </w:numPr>
        <w:rPr>
          <w:lang w:val="tr-TR"/>
        </w:rPr>
      </w:pPr>
      <w:r>
        <w:rPr>
          <w:snapToGrid w:val="0"/>
          <w:lang w:val="tr-TR"/>
        </w:rPr>
        <w:t xml:space="preserve">Her tip </w:t>
      </w:r>
      <w:r w:rsidRPr="004C7A67">
        <w:rPr>
          <w:snapToGrid w:val="0"/>
          <w:lang w:val="tr-TR"/>
        </w:rPr>
        <w:t>kamusal ağ arayüz</w:t>
      </w:r>
      <w:r>
        <w:rPr>
          <w:snapToGrid w:val="0"/>
          <w:lang w:val="tr-TR"/>
        </w:rPr>
        <w:t xml:space="preserve">ü için yayın gerekmektedir. </w:t>
      </w:r>
      <w:r w:rsidRPr="004C7A67">
        <w:rPr>
          <w:snapToGrid w:val="0"/>
          <w:lang w:val="tr-TR"/>
        </w:rPr>
        <w:t xml:space="preserve"> </w:t>
      </w:r>
      <w:r>
        <w:rPr>
          <w:snapToGrid w:val="0"/>
          <w:lang w:val="tr-TR"/>
        </w:rPr>
        <w:t>Söz konusu arayüzler sadece uçbirim cihazıyla direkt arayüzleri (Ağ Sonlandırma Noktası) değil, Kamusal ağ Operatörünün son kullanıcılarla sözleşmesel bir ilişkisi olduğu dolaylı arayüzleri de içerir (farklı konfigürasyonlar ele alınmalıdır</w:t>
      </w:r>
      <w:r w:rsidRPr="004C7A67">
        <w:rPr>
          <w:snapToGrid w:val="0"/>
          <w:lang w:val="tr-TR"/>
        </w:rPr>
        <w:t xml:space="preserve">). </w:t>
      </w:r>
      <w:r>
        <w:rPr>
          <w:snapToGrid w:val="0"/>
          <w:lang w:val="tr-TR"/>
        </w:rPr>
        <w:t xml:space="preserve">Dolaylı bağlantıda, sadece direkt arayüzle ilgili yayına ek olan detayların yayınlanması gerekmektedir, yani bu yayın, direkt arayüz yayınına bir “delta” dokümanı teşkil edecektir. </w:t>
      </w:r>
    </w:p>
    <w:p w:rsidR="00466FDE" w:rsidRPr="004C7A67" w:rsidRDefault="00640ABB" w:rsidP="005D320E">
      <w:pPr>
        <w:pStyle w:val="BN"/>
        <w:numPr>
          <w:ilvl w:val="0"/>
          <w:numId w:val="16"/>
        </w:numPr>
        <w:rPr>
          <w:lang w:val="tr-TR"/>
        </w:rPr>
      </w:pPr>
      <w:r>
        <w:rPr>
          <w:snapToGrid w:val="0"/>
          <w:lang w:val="tr-TR"/>
        </w:rPr>
        <w:t xml:space="preserve">Mevcut arayüzlerin ve ayrıca değiştirilmiş arayüzlerin şartnameleri, NRAlar, ulusal rekabet mercileri veya Komisyon tarafından hazırlanan herhangi yayınlanmış rehber bilgiler veya kurallara uygun olarak yayınlanmalıdır. Herhangi mevcut yayınlanmış arayüzün geri çekilmesi, ideal olarak herhangi aşamalı süreç dahil olmak üzere bildirilmelidir. </w:t>
      </w:r>
    </w:p>
    <w:p w:rsidR="00466FDE" w:rsidRPr="004C7A67" w:rsidRDefault="00640ABB" w:rsidP="005D320E">
      <w:pPr>
        <w:pStyle w:val="BN"/>
        <w:numPr>
          <w:ilvl w:val="0"/>
          <w:numId w:val="16"/>
        </w:numPr>
        <w:rPr>
          <w:lang w:val="tr-TR"/>
        </w:rPr>
      </w:pPr>
      <w:r w:rsidRPr="004C7A67">
        <w:rPr>
          <w:snapToGrid w:val="0"/>
          <w:lang w:val="tr-TR"/>
        </w:rPr>
        <w:t>NRA</w:t>
      </w:r>
      <w:r>
        <w:rPr>
          <w:snapToGrid w:val="0"/>
          <w:lang w:val="tr-TR"/>
        </w:rPr>
        <w:t xml:space="preserve">lar, mevcut, yeni ve değiştirilmiş arayüzlerin yayınlanması için uygun son sürelere ilişkin rehber bilgiler veya kurallar belirtebilir. Bunlar asgaride, imalatçıların cihazları tasarlayabilmesi veya değiştirilmiş arayüzler olması durumunda değiştirilmiş cihazları temin edebilmesine imkan sağlaması ihtiyacına uygun olmalıdır. </w:t>
      </w:r>
      <w:r w:rsidRPr="004C7A67">
        <w:rPr>
          <w:snapToGrid w:val="0"/>
          <w:lang w:val="tr-TR"/>
        </w:rPr>
        <w:t>NRA</w:t>
      </w:r>
      <w:r>
        <w:rPr>
          <w:snapToGrid w:val="0"/>
          <w:lang w:val="tr-TR"/>
        </w:rPr>
        <w:t>lar, piyasalarda yeniliğin ve rekabetin yaygınlaştırılması ihtiyacını göz önünde bulundurmalı ve bu nedenle , gerekçelendirilebildiği sürece daha kısa teslim sürelerine imkan sağlamalıdır. NRAlara ilişkin daha fazla rehber bilgi yukarıda bulunabilir</w:t>
      </w:r>
      <w:r w:rsidR="00466FDE" w:rsidRPr="004C7A67">
        <w:rPr>
          <w:lang w:val="tr-TR"/>
        </w:rPr>
        <w:t>.</w:t>
      </w:r>
    </w:p>
    <w:p w:rsidR="00466FDE" w:rsidRPr="004C7A67" w:rsidRDefault="00640ABB" w:rsidP="005D320E">
      <w:pPr>
        <w:pStyle w:val="BN"/>
        <w:numPr>
          <w:ilvl w:val="0"/>
          <w:numId w:val="16"/>
        </w:numPr>
        <w:rPr>
          <w:lang w:val="tr-TR"/>
        </w:rPr>
      </w:pPr>
      <w:r>
        <w:rPr>
          <w:snapToGrid w:val="0"/>
          <w:lang w:val="tr-TR"/>
        </w:rPr>
        <w:t>İmalatçıların cihazlarını tasarlaması, imal etmesi ve piyasaya sürmesine imkan tanıyacak detayda bilgiler, herhangi Temel Gereksinimler hakkındaki bilgi dahil olmak üzere yayınlanmalıdır. Mevcut olması durumunda, analog, sayısal ve telsiz arayüzlerinin beklenen içeriği hakkında detay sunan “Şablonlar” takip edilmelidir.</w:t>
      </w:r>
    </w:p>
    <w:p w:rsidR="00640ABB" w:rsidRDefault="00640ABB" w:rsidP="005D320E">
      <w:pPr>
        <w:pStyle w:val="BN"/>
        <w:numPr>
          <w:ilvl w:val="0"/>
          <w:numId w:val="16"/>
        </w:numPr>
        <w:rPr>
          <w:lang w:val="tr-TR"/>
        </w:rPr>
      </w:pPr>
      <w:r w:rsidRPr="004C7A67">
        <w:rPr>
          <w:snapToGrid w:val="0"/>
          <w:lang w:val="tr-TR"/>
        </w:rPr>
        <w:t xml:space="preserve">Arayüz </w:t>
      </w:r>
      <w:r>
        <w:rPr>
          <w:snapToGrid w:val="0"/>
          <w:lang w:val="tr-TR"/>
        </w:rPr>
        <w:t>yayınları, içeriğinin şablonlarda belirtilen aynı bilgileri temin etmesi koşuluyla K</w:t>
      </w:r>
      <w:r w:rsidRPr="004C7A67">
        <w:rPr>
          <w:snapToGrid w:val="0"/>
          <w:lang w:val="tr-TR"/>
        </w:rPr>
        <w:t>amusal Ağ Operat</w:t>
      </w:r>
      <w:r>
        <w:rPr>
          <w:snapToGrid w:val="0"/>
          <w:lang w:val="tr-TR"/>
        </w:rPr>
        <w:t>örünün “kendine özgü stilini" kullanabilir. Şablondaki fıkra numaralarına çapraz referans gösterilerek ve mümkün olan yerde ETSI terminolojisi kullanılarak, belgeye daha fazla açıklık kazandırılabilir. Her bir müşteri arayüzü için ayrı bir yayının olmasına dair bir gereksinim yoktur; müşteri arayüzlerinin çok benzer olduğu durumda, tüm bu arayüzlerin tek bir dokümanda toplamanın faydalı olabileceği kabul edilmektedir. Benzer şekilde, birkaç sayıda arayüz için ortak olan bazı özellikleri (mesela tonlar ve bildiriler)</w:t>
      </w:r>
      <w:r w:rsidRPr="004C7A67">
        <w:rPr>
          <w:snapToGrid w:val="0"/>
          <w:lang w:val="tr-TR"/>
        </w:rPr>
        <w:t xml:space="preserve"> </w:t>
      </w:r>
      <w:r>
        <w:rPr>
          <w:snapToGrid w:val="0"/>
          <w:lang w:val="tr-TR"/>
        </w:rPr>
        <w:t xml:space="preserve">ayrı bir yayında belirtmek faydalı olabilir. Müşteri arayüzünün teknik özelliklerinin nasıl belgeleneceğinin belirlenmesine ilişkin kriterler, </w:t>
      </w:r>
      <w:r>
        <w:rPr>
          <w:lang w:val="tr-TR"/>
        </w:rPr>
        <w:t>açıklık, belirsizliğin ortadan kaldırılması, sürdürülebilirlik ve bu yayınların kullanıcıları için kullanım kolaylığına dayalı olmalıdır</w:t>
      </w:r>
      <w:r w:rsidRPr="00CD39CC">
        <w:rPr>
          <w:lang w:val="tr-TR"/>
        </w:rPr>
        <w:t>.</w:t>
      </w:r>
    </w:p>
    <w:p w:rsidR="00640ABB" w:rsidRPr="00640ABB" w:rsidRDefault="00640ABB" w:rsidP="005D320E">
      <w:pPr>
        <w:pStyle w:val="BN"/>
        <w:numPr>
          <w:ilvl w:val="0"/>
          <w:numId w:val="16"/>
        </w:numPr>
        <w:rPr>
          <w:lang w:val="tr-TR"/>
        </w:rPr>
      </w:pPr>
      <w:r w:rsidRPr="00202E51">
        <w:rPr>
          <w:lang w:val="tr-TR"/>
        </w:rPr>
        <w:t xml:space="preserve">Yayınlar, uçbirim cihazlarını kamusal telekomünikasyon ağıyla ara işler durumda kılacak şekilde tasarlamalarına imkan sağlayacak bilgileri içermelidir. Buradaki amaç, tüm Temel Gereksinimleri sağlayabilmek üzere, gerçek veya sanal bağlantıların oluşturulabilmesi, değiştirilebilmesi, ücretlendirilebilmesi, tutulabilmesi ve takas edilebilmesidir. Ayrıca, uçbirim cihazının tasarım ve işletimi açısından önemli olan, ağ tarafından sunulan herhangi yardımcı hizmetler ve iyileştirilmiş özelliklerin de detaylarını içermelidir. </w:t>
      </w:r>
      <w:r w:rsidRPr="00202E51">
        <w:rPr>
          <w:snapToGrid w:val="0"/>
          <w:lang w:val="tr-TR"/>
        </w:rPr>
        <w:t>PNO</w:t>
      </w:r>
      <w:r>
        <w:rPr>
          <w:snapToGrid w:val="0"/>
          <w:lang w:val="tr-TR"/>
        </w:rPr>
        <w:t xml:space="preserve">, uçbirim cihazının tasarımı ve işletilmesiyle ilgili olabileceğine dair, bilgisi dahilinde olan, ağ ile ara işlerlikle ilgili hiçbir bilgiyi hariç tutmamalıdır. İmalatçıların, cihazların arayüz şartnamesine uygunluğunu test edebilmesi imkan sağlayacak detayda yeterli bilgi yayınlanmalıdır (ilgili Temel Gereksinimler dahil). Detayın düzeyi, belli bir parametrenin anlamına açıklık getirmek üzere test yöntemini beyan edilmesi gerektiği durumlar dışında test şartnameleri hariç olmak üzere </w:t>
      </w:r>
      <w:r w:rsidR="00375AC5">
        <w:rPr>
          <w:snapToGrid w:val="0"/>
          <w:lang w:val="tr-TR"/>
        </w:rPr>
        <w:t xml:space="preserve">temel gereksinimleri kapsayan uyumlaştırılmış standartlarda </w:t>
      </w:r>
      <w:r>
        <w:rPr>
          <w:snapToGrid w:val="0"/>
          <w:lang w:val="tr-TR"/>
        </w:rPr>
        <w:t>temin edilenle karşılaştırılabilir olmalıdır.</w:t>
      </w:r>
    </w:p>
    <w:p w:rsidR="00375AC5" w:rsidRPr="00375AC5" w:rsidRDefault="00375AC5" w:rsidP="005D320E">
      <w:pPr>
        <w:pStyle w:val="BN"/>
        <w:numPr>
          <w:ilvl w:val="0"/>
          <w:numId w:val="16"/>
        </w:numPr>
        <w:rPr>
          <w:lang w:val="tr-TR"/>
        </w:rPr>
      </w:pPr>
      <w:r w:rsidRPr="004C7A67">
        <w:rPr>
          <w:snapToGrid w:val="0"/>
          <w:lang w:val="tr-TR"/>
        </w:rPr>
        <w:t xml:space="preserve">Arayüz </w:t>
      </w:r>
      <w:r>
        <w:rPr>
          <w:snapToGrid w:val="0"/>
          <w:lang w:val="tr-TR"/>
        </w:rPr>
        <w:t>yayınları mevcut olduğu yerde yayınlanmış standartlara atıfta bulunmalı ve bunların içerisinden PNO tarafından seçilmiş olan herhangi seçenekler, eklemeler veya değişiklikleri belirtmelidir. Mesela</w:t>
      </w:r>
      <w:r w:rsidRPr="004C7A67">
        <w:rPr>
          <w:snapToGrid w:val="0"/>
          <w:lang w:val="tr-TR"/>
        </w:rPr>
        <w:t xml:space="preserve">, ISDN PICS </w:t>
      </w:r>
      <w:r>
        <w:rPr>
          <w:snapToGrid w:val="0"/>
          <w:lang w:val="tr-TR"/>
        </w:rPr>
        <w:t>ve</w:t>
      </w:r>
      <w:r w:rsidRPr="004C7A67">
        <w:rPr>
          <w:snapToGrid w:val="0"/>
          <w:lang w:val="tr-TR"/>
        </w:rPr>
        <w:t xml:space="preserve"> PIXIT </w:t>
      </w:r>
      <w:r>
        <w:rPr>
          <w:snapToGrid w:val="0"/>
          <w:lang w:val="tr-TR"/>
        </w:rPr>
        <w:t>dokümanları, mevcut olduğu yerde kullanılabilir. PNOlar, söz konusu doküman arayüzü uçbirim bakış açısından ziyade ağ bakış açısından tanımladığı sürece, arayüz yayınlarının tümü veya bir kısmı için diğer yayınlanmış şirket dokümantasyonuna referans gösterebilir. Böylesi referansların yapıldığı yerde PNO, arayüz yayını için uygulananla aynı erişim kolaylığının referans doküman(lar)da mevcut olmasını sağlamalıdır.</w:t>
      </w:r>
    </w:p>
    <w:p w:rsidR="00466FDE" w:rsidRPr="004C7A67" w:rsidRDefault="00375AC5" w:rsidP="005D320E">
      <w:pPr>
        <w:pStyle w:val="BN"/>
        <w:numPr>
          <w:ilvl w:val="0"/>
          <w:numId w:val="16"/>
        </w:numPr>
        <w:rPr>
          <w:lang w:val="tr-TR"/>
        </w:rPr>
      </w:pPr>
      <w:r w:rsidRPr="004C7A67">
        <w:rPr>
          <w:snapToGrid w:val="0"/>
          <w:lang w:val="tr-TR"/>
        </w:rPr>
        <w:t>PNO</w:t>
      </w:r>
      <w:r>
        <w:rPr>
          <w:snapToGrid w:val="0"/>
          <w:lang w:val="tr-TR"/>
        </w:rPr>
        <w:t xml:space="preserve">, herhangi bağlantılı FMH ve/veya telif hakkını ihlal ettiğini bilerek yayın yapmadığından emin olmalıdır. PNO en azından </w:t>
      </w:r>
      <w:r w:rsidRPr="004C7A67">
        <w:rPr>
          <w:snapToGrid w:val="0"/>
          <w:lang w:val="tr-TR"/>
        </w:rPr>
        <w:t>ağ cihaz</w:t>
      </w:r>
      <w:r>
        <w:rPr>
          <w:snapToGrid w:val="0"/>
          <w:lang w:val="tr-TR"/>
        </w:rPr>
        <w:t>ı tedarikçisine danışmalıdır. PNO, herhangi ilgili mülkiyet haklarından haberdar olduğu sürece, yayının aşağıdakileri açıkça belirttiğinden emin olmalıdır:</w:t>
      </w:r>
    </w:p>
    <w:p w:rsidR="00375AC5" w:rsidRPr="004C7A67" w:rsidRDefault="00375AC5" w:rsidP="00375AC5">
      <w:pPr>
        <w:pStyle w:val="B20"/>
        <w:rPr>
          <w:snapToGrid w:val="0"/>
          <w:lang w:val="tr-TR"/>
        </w:rPr>
      </w:pPr>
      <w:r w:rsidRPr="004C7A67">
        <w:rPr>
          <w:snapToGrid w:val="0"/>
          <w:lang w:val="tr-TR"/>
        </w:rPr>
        <w:noBreakHyphen/>
      </w:r>
      <w:r w:rsidRPr="004C7A67">
        <w:rPr>
          <w:snapToGrid w:val="0"/>
          <w:lang w:val="tr-TR"/>
        </w:rPr>
        <w:tab/>
      </w:r>
      <w:r>
        <w:rPr>
          <w:lang w:val="tr-TR"/>
        </w:rPr>
        <w:t>yayının içeriği açısından yükümlü olunan herhangi FMH ve/veya telif hakları (bu içerikten çıkartılan herhangi şartnameler / özellikler dahil)</w:t>
      </w:r>
      <w:r w:rsidRPr="00CD39CC">
        <w:rPr>
          <w:lang w:val="tr-TR"/>
        </w:rPr>
        <w:t>;</w:t>
      </w:r>
    </w:p>
    <w:p w:rsidR="00375AC5" w:rsidRPr="004C7A67" w:rsidRDefault="00375AC5" w:rsidP="00375AC5">
      <w:pPr>
        <w:pStyle w:val="B20"/>
        <w:rPr>
          <w:snapToGrid w:val="0"/>
          <w:lang w:val="tr-TR"/>
        </w:rPr>
      </w:pPr>
      <w:r w:rsidRPr="004C7A67">
        <w:rPr>
          <w:snapToGrid w:val="0"/>
          <w:lang w:val="tr-TR"/>
        </w:rPr>
        <w:noBreakHyphen/>
      </w:r>
      <w:r w:rsidRPr="004C7A67">
        <w:rPr>
          <w:snapToGrid w:val="0"/>
          <w:lang w:val="tr-TR"/>
        </w:rPr>
        <w:tab/>
      </w:r>
      <w:r>
        <w:rPr>
          <w:lang w:val="tr-TR"/>
        </w:rPr>
        <w:t>şartnamenin kullanıcılarına tanınan haklar ve bu kullanıcılar üzerinde uygulanan kısıtlamalar; ve</w:t>
      </w:r>
      <w:r w:rsidRPr="004C7A67">
        <w:rPr>
          <w:snapToGrid w:val="0"/>
          <w:lang w:val="tr-TR"/>
        </w:rPr>
        <w:t xml:space="preserve"> </w:t>
      </w:r>
    </w:p>
    <w:p w:rsidR="00375AC5" w:rsidRPr="004C7A67" w:rsidRDefault="00375AC5" w:rsidP="00375AC5">
      <w:pPr>
        <w:pStyle w:val="B20"/>
        <w:rPr>
          <w:snapToGrid w:val="0"/>
          <w:lang w:val="tr-TR"/>
        </w:rPr>
      </w:pPr>
      <w:r w:rsidRPr="004C7A67">
        <w:rPr>
          <w:snapToGrid w:val="0"/>
          <w:lang w:val="tr-TR"/>
        </w:rPr>
        <w:noBreakHyphen/>
      </w:r>
      <w:r w:rsidRPr="004C7A67">
        <w:rPr>
          <w:snapToGrid w:val="0"/>
          <w:lang w:val="tr-TR"/>
        </w:rPr>
        <w:tab/>
      </w:r>
      <w:r>
        <w:rPr>
          <w:lang w:val="tr-TR"/>
        </w:rPr>
        <w:t>söz konusu FMH ile bağlantılı herhangi lisanslama gereksinimlerinin nasıl edinilebileceğine dair detaylar</w:t>
      </w:r>
      <w:r w:rsidRPr="00CD39CC">
        <w:rPr>
          <w:lang w:val="tr-TR"/>
        </w:rPr>
        <w:t>.</w:t>
      </w:r>
    </w:p>
    <w:p w:rsidR="00D47548" w:rsidRPr="004C7A67" w:rsidRDefault="00375AC5" w:rsidP="005D320E">
      <w:pPr>
        <w:pStyle w:val="BN"/>
        <w:rPr>
          <w:lang w:val="tr-TR"/>
        </w:rPr>
      </w:pPr>
      <w:r>
        <w:rPr>
          <w:snapToGrid w:val="0"/>
          <w:lang w:val="tr-TR"/>
        </w:rPr>
        <w:t>Yayının dili, her Üye Devlet için farklı bir konudur. NRAların, PNOlar üzerine tek taraflı çeviri gereksinimleri getirmemesi tavsiye edilmektedir</w:t>
      </w:r>
      <w:r w:rsidRPr="004C7A67">
        <w:rPr>
          <w:snapToGrid w:val="0"/>
          <w:lang w:val="tr-TR"/>
        </w:rPr>
        <w:t>.</w:t>
      </w:r>
    </w:p>
    <w:p w:rsidR="00466FDE" w:rsidRPr="004C7A67" w:rsidRDefault="00375AC5" w:rsidP="005D320E">
      <w:pPr>
        <w:pStyle w:val="BN"/>
        <w:rPr>
          <w:lang w:val="tr-TR"/>
        </w:rPr>
      </w:pPr>
      <w:r>
        <w:rPr>
          <w:snapToGrid w:val="0"/>
          <w:lang w:val="tr-TR"/>
        </w:rPr>
        <w:t>Yayınlar, bir doküman tarihçesi sayesinde versiyon kontrollü olmalıdır.</w:t>
      </w:r>
    </w:p>
    <w:p w:rsidR="00466FDE" w:rsidRPr="004C7A67" w:rsidRDefault="00375AC5" w:rsidP="005D320E">
      <w:pPr>
        <w:pStyle w:val="BN"/>
        <w:rPr>
          <w:lang w:val="tr-TR"/>
        </w:rPr>
      </w:pPr>
      <w:r>
        <w:rPr>
          <w:lang w:val="tr-TR"/>
        </w:rPr>
        <w:t xml:space="preserve">PNOların yayınlarını elektronik ortamda erişilebilir kılmaları tavsiye edilmektedir (mesela Dünya Çapında Ağ’da (WWW)). NRAlar veya diğer kurumlar, bireysel yayın sitelerine ve diğer Üye Devletlerdeki benzer sitelere hiper linkler koyabilir. Basılı kopyalar talep üzerine verilmeli, ki bunun için PNO makul bir ücret talep edebilir. </w:t>
      </w:r>
    </w:p>
    <w:p w:rsidR="00D47548" w:rsidRPr="004C7A67" w:rsidRDefault="00375AC5" w:rsidP="005D320E">
      <w:pPr>
        <w:pStyle w:val="BN"/>
        <w:rPr>
          <w:lang w:val="tr-TR"/>
        </w:rPr>
      </w:pPr>
      <w:r w:rsidRPr="004C7A67">
        <w:rPr>
          <w:snapToGrid w:val="0"/>
          <w:lang w:val="tr-TR"/>
        </w:rPr>
        <w:t>NRA</w:t>
      </w:r>
      <w:r>
        <w:rPr>
          <w:snapToGrid w:val="0"/>
          <w:lang w:val="tr-TR"/>
        </w:rPr>
        <w:t>lar, taslak ve yayınlanmış şartnamelerin tartışılması için, yayınların herhangi ilgili rehber bilgilere uygun olmasını, uçbirim imalatçılarının ihtiyaçlarını karşılamasını ve ağın bütünlüğünün sürdürülmesini sağlamak amacıyla, Kamusal Ağ Operatörleri, Kamusal Hizmet Sağlayıcıları, imalatçılar ve diğer ilgili taraflardan oluşan ulusal bir forumun kurulmasını teşvik etmelidir.</w:t>
      </w:r>
      <w:r w:rsidRPr="004C7A67">
        <w:rPr>
          <w:snapToGrid w:val="0"/>
          <w:lang w:val="tr-TR"/>
        </w:rPr>
        <w:t xml:space="preserve"> </w:t>
      </w:r>
      <w:r>
        <w:rPr>
          <w:snapToGrid w:val="0"/>
          <w:lang w:val="tr-TR"/>
        </w:rPr>
        <w:t xml:space="preserve">Herhangi söz konusu forum, Avrupa düzeyinde herhangi uyumlaştırılmış rehber bilgileri de hesaba katmalıdır. </w:t>
      </w:r>
    </w:p>
    <w:p w:rsidR="00D47548" w:rsidRPr="004C7A67" w:rsidRDefault="00375AC5" w:rsidP="005D320E">
      <w:pPr>
        <w:rPr>
          <w:lang w:val="tr-TR"/>
        </w:rPr>
      </w:pPr>
      <w:r w:rsidRPr="004C7A67">
        <w:rPr>
          <w:snapToGrid w:val="0"/>
          <w:lang w:val="tr-TR"/>
        </w:rPr>
        <w:t>NRA</w:t>
      </w:r>
      <w:r>
        <w:rPr>
          <w:snapToGrid w:val="0"/>
          <w:lang w:val="tr-TR"/>
        </w:rPr>
        <w:t xml:space="preserve">lar, PNOların, niyetlenilen amaçları için yetersiz olan herhangi şartnameleri yeniden yayınlamasını talep etmelidir. </w:t>
      </w:r>
    </w:p>
    <w:p w:rsidR="0058392C" w:rsidRPr="004C7A67" w:rsidRDefault="00466FDE" w:rsidP="00E404B6">
      <w:pPr>
        <w:pStyle w:val="Balk1"/>
        <w:rPr>
          <w:lang w:val="tr-TR"/>
        </w:rPr>
      </w:pPr>
      <w:bookmarkStart w:id="677" w:name="_Toc123112382"/>
      <w:bookmarkStart w:id="678" w:name="_Toc123981368"/>
      <w:bookmarkStart w:id="679" w:name="_Toc123981664"/>
      <w:bookmarkStart w:id="680" w:name="_Toc123981763"/>
      <w:bookmarkStart w:id="681" w:name="_Toc124308506"/>
      <w:bookmarkStart w:id="682" w:name="_Toc124308641"/>
      <w:bookmarkStart w:id="683" w:name="_Toc124579368"/>
      <w:bookmarkStart w:id="684" w:name="_Toc188659832"/>
      <w:r w:rsidRPr="004C7A67">
        <w:rPr>
          <w:lang w:val="tr-TR"/>
        </w:rPr>
        <w:t>C.3</w:t>
      </w:r>
      <w:r w:rsidR="00A87A79" w:rsidRPr="004C7A67">
        <w:rPr>
          <w:lang w:val="tr-TR"/>
        </w:rPr>
        <w:tab/>
      </w:r>
      <w:r w:rsidR="005C1A82" w:rsidRPr="004C7A67">
        <w:rPr>
          <w:lang w:val="tr-TR"/>
        </w:rPr>
        <w:t>Uçbirim imalatçıları ve tedarikçileri için</w:t>
      </w:r>
      <w:bookmarkEnd w:id="677"/>
      <w:bookmarkEnd w:id="678"/>
      <w:bookmarkEnd w:id="679"/>
      <w:bookmarkEnd w:id="680"/>
      <w:bookmarkEnd w:id="681"/>
      <w:bookmarkEnd w:id="682"/>
      <w:bookmarkEnd w:id="683"/>
      <w:bookmarkEnd w:id="684"/>
    </w:p>
    <w:p w:rsidR="00466FDE" w:rsidRPr="004C7A67" w:rsidRDefault="005C1A82" w:rsidP="005D320E">
      <w:pPr>
        <w:pStyle w:val="Subject"/>
        <w:pBdr>
          <w:top w:val="single" w:sz="4" w:space="1" w:color="auto" w:shadow="1"/>
          <w:left w:val="single" w:sz="4" w:space="4" w:color="auto" w:shadow="1"/>
          <w:bottom w:val="single" w:sz="4" w:space="2" w:color="auto" w:shadow="1"/>
          <w:right w:val="single" w:sz="4" w:space="4" w:color="auto" w:shadow="1"/>
        </w:pBdr>
        <w:shd w:val="pct5" w:color="auto" w:fill="FFFFFF"/>
        <w:spacing w:before="240" w:after="240"/>
        <w:ind w:left="0" w:firstLine="0"/>
        <w:jc w:val="center"/>
        <w:rPr>
          <w:b w:val="0"/>
          <w:sz w:val="22"/>
          <w:lang w:val="tr-TR"/>
        </w:rPr>
      </w:pPr>
      <w:r w:rsidRPr="004C7A67">
        <w:rPr>
          <w:smallCaps/>
          <w:sz w:val="28"/>
          <w:lang w:val="tr-TR"/>
        </w:rPr>
        <w:t>Arayüz Yayınına İlişkin Uçbirim İmalatçıları ve Tedarikçileri için Komisyon Tarafından Sağlanan Rehber Bilgiler</w:t>
      </w:r>
    </w:p>
    <w:p w:rsidR="00466FDE" w:rsidRPr="004C7A67" w:rsidRDefault="00AA0FF1" w:rsidP="00E404B6">
      <w:pPr>
        <w:pStyle w:val="Balk2"/>
        <w:rPr>
          <w:lang w:val="tr-TR"/>
        </w:rPr>
      </w:pPr>
      <w:bookmarkStart w:id="685" w:name="_Toc123112383"/>
      <w:bookmarkStart w:id="686" w:name="_Toc123981369"/>
      <w:bookmarkStart w:id="687" w:name="_Toc123981665"/>
      <w:bookmarkStart w:id="688" w:name="_Toc123981764"/>
      <w:bookmarkStart w:id="689" w:name="_Toc124308507"/>
      <w:bookmarkStart w:id="690" w:name="_Toc124308642"/>
      <w:bookmarkStart w:id="691" w:name="_Toc124579369"/>
      <w:bookmarkStart w:id="692" w:name="_Toc188659833"/>
      <w:r w:rsidRPr="004C7A67">
        <w:rPr>
          <w:lang w:val="tr-TR"/>
        </w:rPr>
        <w:t>C.3.1</w:t>
      </w:r>
      <w:r w:rsidR="00466FDE" w:rsidRPr="004C7A67">
        <w:rPr>
          <w:lang w:val="tr-TR"/>
        </w:rPr>
        <w:tab/>
      </w:r>
      <w:bookmarkEnd w:id="685"/>
      <w:bookmarkEnd w:id="686"/>
      <w:bookmarkEnd w:id="687"/>
      <w:bookmarkEnd w:id="688"/>
      <w:bookmarkEnd w:id="689"/>
      <w:bookmarkEnd w:id="690"/>
      <w:bookmarkEnd w:id="691"/>
      <w:r w:rsidR="005C1A82" w:rsidRPr="004C7A67">
        <w:rPr>
          <w:lang w:val="tr-TR"/>
        </w:rPr>
        <w:t>Konunun tarifi</w:t>
      </w:r>
      <w:bookmarkEnd w:id="692"/>
    </w:p>
    <w:p w:rsidR="00011B42" w:rsidRPr="004C7A67" w:rsidRDefault="00011B42" w:rsidP="00011B42">
      <w:pPr>
        <w:rPr>
          <w:lang w:val="tr-TR"/>
        </w:rPr>
      </w:pPr>
      <w:r w:rsidRPr="004C7A67">
        <w:rPr>
          <w:lang w:val="tr-TR"/>
        </w:rPr>
        <w:t xml:space="preserve">1999/5/EC </w:t>
      </w:r>
      <w:r>
        <w:rPr>
          <w:lang w:val="tr-TR"/>
        </w:rPr>
        <w:t>sayılı Direktifin 4.2 maddesi altında Üye Devletler, kamusal telekomünikasyon ağ operatörlerinin, o Üye Devlette teklif edilen arayüz tipleri hakkında bilgi yayınlanmasını sağlamalıdırlar. Direktif şunları belirtmemektedir:</w:t>
      </w:r>
    </w:p>
    <w:p w:rsidR="00011B42" w:rsidRPr="004C7A67" w:rsidRDefault="00011B42" w:rsidP="00011B42">
      <w:pPr>
        <w:pStyle w:val="B1"/>
        <w:rPr>
          <w:lang w:val="tr-TR"/>
        </w:rPr>
      </w:pPr>
      <w:r>
        <w:rPr>
          <w:lang w:val="tr-TR"/>
        </w:rPr>
        <w:t>Uçbirim imalatçıları ve tedarikçiler tarafından akıllarında tutmaları gereken uygun pratik hususlar.</w:t>
      </w:r>
    </w:p>
    <w:p w:rsidR="00011B42" w:rsidRDefault="00011B42" w:rsidP="00011B42">
      <w:pPr>
        <w:rPr>
          <w:lang w:val="tr-TR"/>
        </w:rPr>
      </w:pPr>
      <w:r>
        <w:rPr>
          <w:lang w:val="tr-TR"/>
        </w:rPr>
        <w:t>Aşağıda verilen rehber bilgiler, bir Geçici Grubun çalışmasında alınmış olup, Telekomünikasyon Uygunluk Değerlendirmesi ve Pazar Denetimi Komitesinin (TCAM) toplantılarında yapılan açıklamaları hesaba katmaktadır ki bu Komitede Üye Devletler, Direktifin yönetimi konusunda Komisyona yardımcı olmaktadır</w:t>
      </w:r>
      <w:r w:rsidRPr="004C7A67">
        <w:rPr>
          <w:lang w:val="tr-TR"/>
        </w:rPr>
        <w:t>.</w:t>
      </w:r>
    </w:p>
    <w:p w:rsidR="00466FDE" w:rsidRPr="004C7A67" w:rsidRDefault="00AA0FF1" w:rsidP="00E404B6">
      <w:pPr>
        <w:pStyle w:val="Balk2"/>
        <w:rPr>
          <w:lang w:val="tr-TR"/>
        </w:rPr>
      </w:pPr>
      <w:bookmarkStart w:id="693" w:name="_Toc123112384"/>
      <w:bookmarkStart w:id="694" w:name="_Toc123981370"/>
      <w:bookmarkStart w:id="695" w:name="_Toc123981666"/>
      <w:bookmarkStart w:id="696" w:name="_Toc123981765"/>
      <w:bookmarkStart w:id="697" w:name="_Toc124308508"/>
      <w:bookmarkStart w:id="698" w:name="_Toc124308643"/>
      <w:bookmarkStart w:id="699" w:name="_Toc124579370"/>
      <w:bookmarkStart w:id="700" w:name="_Toc188659834"/>
      <w:r w:rsidRPr="004C7A67">
        <w:rPr>
          <w:lang w:val="tr-TR"/>
        </w:rPr>
        <w:t>C.3.2</w:t>
      </w:r>
      <w:r w:rsidR="00466FDE" w:rsidRPr="004C7A67">
        <w:rPr>
          <w:lang w:val="tr-TR"/>
        </w:rPr>
        <w:tab/>
      </w:r>
      <w:bookmarkEnd w:id="693"/>
      <w:bookmarkEnd w:id="694"/>
      <w:bookmarkEnd w:id="695"/>
      <w:bookmarkEnd w:id="696"/>
      <w:bookmarkEnd w:id="697"/>
      <w:bookmarkEnd w:id="698"/>
      <w:bookmarkEnd w:id="699"/>
      <w:r w:rsidR="005C1A82" w:rsidRPr="004C7A67">
        <w:rPr>
          <w:lang w:val="tr-TR"/>
        </w:rPr>
        <w:t>Rehber Bilgiler</w:t>
      </w:r>
      <w:bookmarkEnd w:id="700"/>
    </w:p>
    <w:p w:rsidR="00466FDE" w:rsidRPr="004C7A67" w:rsidRDefault="008E723C" w:rsidP="005D320E">
      <w:pPr>
        <w:pStyle w:val="BN"/>
        <w:numPr>
          <w:ilvl w:val="0"/>
          <w:numId w:val="17"/>
        </w:numPr>
        <w:rPr>
          <w:lang w:val="tr-TR"/>
        </w:rPr>
      </w:pPr>
      <w:r w:rsidRPr="004C7A67">
        <w:rPr>
          <w:lang w:val="tr-TR"/>
        </w:rPr>
        <w:t>Uçbirim</w:t>
      </w:r>
      <w:r w:rsidR="00466FDE" w:rsidRPr="004C7A67">
        <w:rPr>
          <w:lang w:val="tr-TR"/>
        </w:rPr>
        <w:t xml:space="preserve"> </w:t>
      </w:r>
      <w:r w:rsidR="00A54A16">
        <w:rPr>
          <w:lang w:val="tr-TR"/>
        </w:rPr>
        <w:t>imalatçıları ve tedarikçileri, arayüz şartnamelerini tartışmak üzere oluşturulmuş herhangi forumda yer almaları için teşvik edilmektedir</w:t>
      </w:r>
      <w:r w:rsidR="00466FDE" w:rsidRPr="004C7A67">
        <w:rPr>
          <w:lang w:val="tr-TR"/>
        </w:rPr>
        <w:t>.</w:t>
      </w:r>
    </w:p>
    <w:p w:rsidR="00D47548" w:rsidRPr="004C7A67" w:rsidRDefault="008E723C" w:rsidP="005D320E">
      <w:pPr>
        <w:pStyle w:val="BN"/>
        <w:numPr>
          <w:ilvl w:val="0"/>
          <w:numId w:val="17"/>
        </w:numPr>
        <w:rPr>
          <w:lang w:val="tr-TR"/>
        </w:rPr>
      </w:pPr>
      <w:r w:rsidRPr="004C7A67">
        <w:rPr>
          <w:lang w:val="tr-TR"/>
        </w:rPr>
        <w:t>Uçbirim</w:t>
      </w:r>
      <w:r w:rsidR="00466FDE" w:rsidRPr="004C7A67">
        <w:rPr>
          <w:lang w:val="tr-TR"/>
        </w:rPr>
        <w:t xml:space="preserve"> </w:t>
      </w:r>
      <w:r w:rsidR="00A54A16">
        <w:rPr>
          <w:lang w:val="tr-TR"/>
        </w:rPr>
        <w:t>imalatçıları ve tedarikçileri, yayınlanmış şartnamelerin yeterliliği konusunda geri besleme sunma yönünde teşvik edilmektedir</w:t>
      </w:r>
      <w:r w:rsidR="00466FDE" w:rsidRPr="004C7A67">
        <w:rPr>
          <w:lang w:val="tr-TR"/>
        </w:rPr>
        <w:t>.</w:t>
      </w:r>
    </w:p>
    <w:p w:rsidR="00466FDE" w:rsidRPr="004C7A67" w:rsidRDefault="008E723C" w:rsidP="005D320E">
      <w:pPr>
        <w:pStyle w:val="BN"/>
        <w:numPr>
          <w:ilvl w:val="0"/>
          <w:numId w:val="17"/>
        </w:numPr>
        <w:rPr>
          <w:lang w:val="tr-TR"/>
        </w:rPr>
      </w:pPr>
      <w:r w:rsidRPr="004C7A67">
        <w:rPr>
          <w:lang w:val="tr-TR"/>
        </w:rPr>
        <w:t>Uçbirim</w:t>
      </w:r>
      <w:r w:rsidR="00466FDE" w:rsidRPr="004C7A67">
        <w:rPr>
          <w:lang w:val="tr-TR"/>
        </w:rPr>
        <w:t xml:space="preserve"> </w:t>
      </w:r>
      <w:r w:rsidR="00A54A16">
        <w:rPr>
          <w:lang w:val="tr-TR"/>
        </w:rPr>
        <w:t xml:space="preserve">imalatçıları ve tedarikçileri, yayının amacının, düzgün şekilde çalışabilen uçbirimlerin tasarlanmasına imkan sağlamak olduğunu akıllarında bulundurmalıdırlar. Yayınlanan bilginin yeterli ve doğru olduğu varsayılarak, ağ ile ve üzerinde ara işlerliği sağlanması ve ayrıca Temel Gereksinimlerle uygunluğun sağlanması görevi uçbirim imalatçılarına aittir. </w:t>
      </w:r>
      <w:r w:rsidR="000B6B5F">
        <w:rPr>
          <w:lang w:val="tr-TR"/>
        </w:rPr>
        <w:t>FMH veya telif hakkına ilişkin arayüzlerdeki beyanlar eksiksiz olmayabilir.</w:t>
      </w:r>
    </w:p>
    <w:p w:rsidR="00466FDE" w:rsidRPr="004C7A67" w:rsidRDefault="008E723C" w:rsidP="005D320E">
      <w:pPr>
        <w:pStyle w:val="BN"/>
        <w:numPr>
          <w:ilvl w:val="0"/>
          <w:numId w:val="17"/>
        </w:numPr>
        <w:rPr>
          <w:lang w:val="tr-TR"/>
        </w:rPr>
      </w:pPr>
      <w:r w:rsidRPr="004C7A67">
        <w:rPr>
          <w:lang w:val="tr-TR"/>
        </w:rPr>
        <w:t>Uçbirim</w:t>
      </w:r>
      <w:r w:rsidR="00466FDE" w:rsidRPr="004C7A67">
        <w:rPr>
          <w:lang w:val="tr-TR"/>
        </w:rPr>
        <w:t xml:space="preserve"> </w:t>
      </w:r>
      <w:r w:rsidR="000B6B5F">
        <w:rPr>
          <w:lang w:val="tr-TR"/>
        </w:rPr>
        <w:t>imalatçıları ve tedarikçileri, çoklu operatörlü bir ortamda, belli bir piyasa için hangi uçbirimlerin uygun olabileceğine karar vermeden önce çeşitli operatörlere (dolaylı erişim operatörleri dahil) ait arayüz yayınlarının hesaba katılmasının tedbirli bir hareket olacağına akıllarında bulundurmalıdırlar</w:t>
      </w:r>
      <w:r w:rsidR="00466FDE" w:rsidRPr="004C7A67">
        <w:rPr>
          <w:lang w:val="tr-TR"/>
        </w:rPr>
        <w:t>.</w:t>
      </w:r>
    </w:p>
    <w:p w:rsidR="00466FDE" w:rsidRPr="004C7A67" w:rsidRDefault="000B6B5F" w:rsidP="005D320E">
      <w:pPr>
        <w:pStyle w:val="BN"/>
        <w:numPr>
          <w:ilvl w:val="0"/>
          <w:numId w:val="17"/>
        </w:numPr>
        <w:rPr>
          <w:lang w:val="tr-TR"/>
        </w:rPr>
      </w:pPr>
      <w:r w:rsidRPr="004C7A67">
        <w:rPr>
          <w:lang w:val="tr-TR"/>
        </w:rPr>
        <w:t xml:space="preserve">1999/5/EC </w:t>
      </w:r>
      <w:r>
        <w:rPr>
          <w:lang w:val="tr-TR"/>
        </w:rPr>
        <w:t>Direktifinin 6.3 maddesinin esasları altında,</w:t>
      </w:r>
      <w:r w:rsidR="00466FDE" w:rsidRPr="004C7A67">
        <w:rPr>
          <w:lang w:val="tr-TR"/>
        </w:rPr>
        <w:t xml:space="preserve"> </w:t>
      </w:r>
      <w:r w:rsidR="008E5B2D">
        <w:rPr>
          <w:lang w:val="tr-TR"/>
        </w:rPr>
        <w:t xml:space="preserve">bağlantı için arayüzlerin niyetlenilen kullanımı ve açıklaması hakkında bilgi temin eden </w:t>
      </w:r>
      <w:r w:rsidR="008E723C" w:rsidRPr="004C7A67">
        <w:rPr>
          <w:lang w:val="tr-TR"/>
        </w:rPr>
        <w:t>uçbirim</w:t>
      </w:r>
      <w:r w:rsidR="00466FDE" w:rsidRPr="004C7A67">
        <w:rPr>
          <w:lang w:val="tr-TR"/>
        </w:rPr>
        <w:t xml:space="preserve"> </w:t>
      </w:r>
      <w:r>
        <w:rPr>
          <w:lang w:val="tr-TR"/>
        </w:rPr>
        <w:t xml:space="preserve">imalatçıları veya tedarikçileri, </w:t>
      </w:r>
      <w:r w:rsidR="008E5B2D">
        <w:rPr>
          <w:lang w:val="tr-TR"/>
        </w:rPr>
        <w:t>tanıdık veya markalı isimlerin muhtemel kullanımının yanı sıra, 4.2 maddesi altındaki PNOların yayınlarına da atıfta bulunmalıdır. Niyetlenilen kullanıma ilişkin bir beyan kendi başına, ara işlerlik için bir garanti teşkil etmez. Herhangi söz konusu ifadelerin yanıltıcı olup olmadığına karar vermek tüketici koruması ve mahkemelerin elinde olacaktır</w:t>
      </w:r>
      <w:r w:rsidR="00AA0FF1" w:rsidRPr="004C7A67">
        <w:rPr>
          <w:lang w:val="tr-TR"/>
        </w:rPr>
        <w:t>.</w:t>
      </w:r>
    </w:p>
    <w:p w:rsidR="00A87A79" w:rsidRPr="004C7A67" w:rsidRDefault="00532242" w:rsidP="00E404B6">
      <w:pPr>
        <w:pStyle w:val="Balk1"/>
        <w:rPr>
          <w:lang w:val="tr-TR"/>
        </w:rPr>
      </w:pPr>
      <w:bookmarkStart w:id="701" w:name="_Toc123112385"/>
      <w:bookmarkStart w:id="702" w:name="_Toc123981371"/>
      <w:bookmarkStart w:id="703" w:name="_Toc123981667"/>
      <w:bookmarkStart w:id="704" w:name="_Toc123981766"/>
      <w:bookmarkStart w:id="705" w:name="_Toc124308509"/>
      <w:bookmarkStart w:id="706" w:name="_Toc124308644"/>
      <w:bookmarkStart w:id="707" w:name="_Toc124579371"/>
      <w:bookmarkStart w:id="708" w:name="_Toc188659835"/>
      <w:r w:rsidRPr="004C7A67">
        <w:rPr>
          <w:lang w:val="tr-TR"/>
        </w:rPr>
        <w:t>C.4</w:t>
      </w:r>
      <w:r w:rsidR="00A87A79" w:rsidRPr="004C7A67">
        <w:rPr>
          <w:lang w:val="tr-TR"/>
        </w:rPr>
        <w:tab/>
      </w:r>
      <w:r w:rsidR="005C1A82" w:rsidRPr="004C7A67">
        <w:rPr>
          <w:lang w:val="tr-TR"/>
        </w:rPr>
        <w:t>AB üye devletleri bildirimi için</w:t>
      </w:r>
      <w:bookmarkEnd w:id="701"/>
      <w:bookmarkEnd w:id="702"/>
      <w:bookmarkEnd w:id="703"/>
      <w:bookmarkEnd w:id="704"/>
      <w:bookmarkEnd w:id="705"/>
      <w:bookmarkEnd w:id="706"/>
      <w:bookmarkEnd w:id="707"/>
      <w:bookmarkEnd w:id="708"/>
    </w:p>
    <w:p w:rsidR="00532242" w:rsidRPr="004C7A67" w:rsidRDefault="005C1A82" w:rsidP="005D320E">
      <w:pPr>
        <w:pStyle w:val="Subject"/>
        <w:pBdr>
          <w:top w:val="single" w:sz="4" w:space="1" w:color="auto" w:shadow="1"/>
          <w:left w:val="single" w:sz="4" w:space="4" w:color="auto" w:shadow="1"/>
          <w:bottom w:val="single" w:sz="4" w:space="2" w:color="auto" w:shadow="1"/>
          <w:right w:val="single" w:sz="4" w:space="4" w:color="auto" w:shadow="1"/>
        </w:pBdr>
        <w:shd w:val="pct5" w:color="auto" w:fill="FFFFFF"/>
        <w:spacing w:before="240" w:after="240"/>
        <w:ind w:left="0" w:firstLine="0"/>
        <w:jc w:val="center"/>
        <w:rPr>
          <w:smallCaps/>
          <w:sz w:val="28"/>
          <w:lang w:val="tr-TR"/>
        </w:rPr>
      </w:pPr>
      <w:r w:rsidRPr="004C7A67">
        <w:rPr>
          <w:smallCaps/>
          <w:sz w:val="28"/>
          <w:lang w:val="tr-TR"/>
        </w:rPr>
        <w:t>Üye Devletler Tarafından Arayüz Bildirimi Hakkında Rehber Bilgiler</w:t>
      </w:r>
    </w:p>
    <w:p w:rsidR="00532242" w:rsidRPr="004C7A67" w:rsidRDefault="00532242" w:rsidP="00E404B6">
      <w:pPr>
        <w:pStyle w:val="Balk2"/>
        <w:rPr>
          <w:lang w:val="tr-TR"/>
        </w:rPr>
      </w:pPr>
      <w:bookmarkStart w:id="709" w:name="_Toc123112386"/>
      <w:bookmarkStart w:id="710" w:name="_Toc123981372"/>
      <w:bookmarkStart w:id="711" w:name="_Toc123981668"/>
      <w:bookmarkStart w:id="712" w:name="_Toc123981767"/>
      <w:bookmarkStart w:id="713" w:name="_Toc124308510"/>
      <w:bookmarkStart w:id="714" w:name="_Toc124308645"/>
      <w:bookmarkStart w:id="715" w:name="_Toc124579372"/>
      <w:bookmarkStart w:id="716" w:name="_Toc188659836"/>
      <w:r w:rsidRPr="004C7A67">
        <w:rPr>
          <w:lang w:val="tr-TR"/>
        </w:rPr>
        <w:t>C.4.1</w:t>
      </w:r>
      <w:r w:rsidRPr="004C7A67">
        <w:rPr>
          <w:lang w:val="tr-TR"/>
        </w:rPr>
        <w:tab/>
      </w:r>
      <w:bookmarkEnd w:id="709"/>
      <w:bookmarkEnd w:id="710"/>
      <w:bookmarkEnd w:id="711"/>
      <w:bookmarkEnd w:id="712"/>
      <w:bookmarkEnd w:id="713"/>
      <w:bookmarkEnd w:id="714"/>
      <w:bookmarkEnd w:id="715"/>
      <w:r w:rsidR="005C1A82" w:rsidRPr="004C7A67">
        <w:rPr>
          <w:lang w:val="tr-TR"/>
        </w:rPr>
        <w:t>Konunun Tarifi</w:t>
      </w:r>
      <w:bookmarkEnd w:id="716"/>
    </w:p>
    <w:p w:rsidR="00A54A16" w:rsidRPr="004C7A67" w:rsidRDefault="00A54A16" w:rsidP="00A54A16">
      <w:pPr>
        <w:rPr>
          <w:lang w:val="tr-TR"/>
        </w:rPr>
      </w:pPr>
      <w:r w:rsidRPr="004C7A67">
        <w:rPr>
          <w:lang w:val="tr-TR"/>
        </w:rPr>
        <w:t xml:space="preserve">1999/5/EC </w:t>
      </w:r>
      <w:r>
        <w:rPr>
          <w:lang w:val="tr-TR"/>
        </w:rPr>
        <w:t>sayılı Direktifin 4.2 maddesi altında her bir Üye Devlet, kamusal telekomünikasyon ağ operatörleri tarafından o Üye Devlette teklif edilen arayüz tipleri hakkında bildirimde bulunmalıdır. Direktif şunları belirtmemektedir:</w:t>
      </w:r>
    </w:p>
    <w:p w:rsidR="00A54A16" w:rsidRPr="004C7A67" w:rsidRDefault="00A54A16" w:rsidP="00A54A16">
      <w:pPr>
        <w:pStyle w:val="B1"/>
        <w:rPr>
          <w:lang w:val="tr-TR"/>
        </w:rPr>
      </w:pPr>
      <w:r>
        <w:rPr>
          <w:lang w:val="tr-TR"/>
        </w:rPr>
        <w:t>Bu bildirimlerin detay derecesi veya zamanlaması.</w:t>
      </w:r>
    </w:p>
    <w:p w:rsidR="00A54A16" w:rsidRDefault="00A54A16" w:rsidP="00A54A16">
      <w:pPr>
        <w:rPr>
          <w:lang w:val="tr-TR"/>
        </w:rPr>
      </w:pPr>
      <w:r>
        <w:rPr>
          <w:lang w:val="tr-TR"/>
        </w:rPr>
        <w:t>Aşağıda verilen rehber bilgiler, bir Geçici Grubun çalışmasında alınmış olup, Telekomünikasyon Uygunluk Değerlendirmesi ve Pazar Denetimi Komitesinin (TCAM) toplantılarında yapılan açıklamaları hesaba katmaktadır ki bu Komitede Üye Devletler, Direktifin yönetimi konusunda Komisyona yardımcı olmaktadır</w:t>
      </w:r>
      <w:r w:rsidRPr="004C7A67">
        <w:rPr>
          <w:lang w:val="tr-TR"/>
        </w:rPr>
        <w:t>.</w:t>
      </w:r>
    </w:p>
    <w:p w:rsidR="00532242" w:rsidRPr="004C7A67" w:rsidRDefault="00AA0FF1" w:rsidP="00E404B6">
      <w:pPr>
        <w:pStyle w:val="Balk2"/>
        <w:rPr>
          <w:lang w:val="tr-TR"/>
        </w:rPr>
      </w:pPr>
      <w:bookmarkStart w:id="717" w:name="_Toc123112387"/>
      <w:bookmarkStart w:id="718" w:name="_Toc123981373"/>
      <w:bookmarkStart w:id="719" w:name="_Toc123981669"/>
      <w:bookmarkStart w:id="720" w:name="_Toc123981768"/>
      <w:bookmarkStart w:id="721" w:name="_Toc124308511"/>
      <w:bookmarkStart w:id="722" w:name="_Toc124308646"/>
      <w:bookmarkStart w:id="723" w:name="_Toc124579373"/>
      <w:bookmarkStart w:id="724" w:name="_Toc188659837"/>
      <w:r w:rsidRPr="004C7A67">
        <w:rPr>
          <w:lang w:val="tr-TR"/>
        </w:rPr>
        <w:t>C.4.2</w:t>
      </w:r>
      <w:r w:rsidR="00532242" w:rsidRPr="004C7A67">
        <w:rPr>
          <w:lang w:val="tr-TR"/>
        </w:rPr>
        <w:tab/>
      </w:r>
      <w:bookmarkEnd w:id="717"/>
      <w:bookmarkEnd w:id="718"/>
      <w:bookmarkEnd w:id="719"/>
      <w:bookmarkEnd w:id="720"/>
      <w:bookmarkEnd w:id="721"/>
      <w:bookmarkEnd w:id="722"/>
      <w:bookmarkEnd w:id="723"/>
      <w:r w:rsidR="005C1A82" w:rsidRPr="004C7A67">
        <w:rPr>
          <w:lang w:val="tr-TR"/>
        </w:rPr>
        <w:t>Rehber Bilgiler</w:t>
      </w:r>
      <w:bookmarkEnd w:id="724"/>
    </w:p>
    <w:p w:rsidR="00532242" w:rsidRPr="004C7A67" w:rsidRDefault="008E5B2D" w:rsidP="005D320E">
      <w:pPr>
        <w:pStyle w:val="BN"/>
        <w:numPr>
          <w:ilvl w:val="0"/>
          <w:numId w:val="18"/>
        </w:numPr>
        <w:rPr>
          <w:lang w:val="tr-TR"/>
        </w:rPr>
      </w:pPr>
      <w:r>
        <w:rPr>
          <w:lang w:val="tr-TR"/>
        </w:rPr>
        <w:t xml:space="preserve">Üye Devletler tarafından 4.2 maddesi altında Komisyona yapılan bildirimler, arayüzün yüksek düzeyde sınıflandırmasını belirlemek ve yerleştirilecek olan arayüzlerin geniş eşdeğerlerine imkan sağlayacak ölçüde yeterli detayda bilgi içermelidir. “Eşdeğerlik” teriminden kasıt, arayüzlerin işlevsel özelliklerinin benzer olup, herhangi varyasyonların, tek bir gerçekleştirme ile çevrelenebilecek veya konfigürasyon süreçleriyle karşılanabilecek olan detaylı parametre değişiklikleri olduğudur. </w:t>
      </w:r>
      <w:r w:rsidR="00650C9B">
        <w:rPr>
          <w:lang w:val="tr-TR"/>
        </w:rPr>
        <w:t>Sabit ağ arayüzlerinin muhtemel bir sınıflandırması ektedir (mevcut dokümanın</w:t>
      </w:r>
      <w:r w:rsidR="00C46A72" w:rsidRPr="004C7A67">
        <w:rPr>
          <w:lang w:val="tr-TR"/>
        </w:rPr>
        <w:t> </w:t>
      </w:r>
      <w:r w:rsidR="00030238" w:rsidRPr="004C7A67">
        <w:rPr>
          <w:lang w:val="tr-TR"/>
        </w:rPr>
        <w:t xml:space="preserve">C.4.3 </w:t>
      </w:r>
      <w:r w:rsidR="00650C9B">
        <w:rPr>
          <w:lang w:val="tr-TR"/>
        </w:rPr>
        <w:t>fıkrası). Bu sınıflandırma, Temel Gereksinimlere ilişkin herhangi bir şey ima etme amacını taşımamaktadır fakat gelecekte, Cihaz Sınıf Tanımlayıcılarının bir üst kümesi olarak kullanılabilir.</w:t>
      </w:r>
    </w:p>
    <w:p w:rsidR="00532242" w:rsidRPr="004C7A67" w:rsidRDefault="00650C9B" w:rsidP="005D320E">
      <w:pPr>
        <w:pStyle w:val="BN"/>
        <w:numPr>
          <w:ilvl w:val="0"/>
          <w:numId w:val="18"/>
        </w:numPr>
        <w:rPr>
          <w:lang w:val="tr-TR"/>
        </w:rPr>
      </w:pPr>
      <w:r>
        <w:rPr>
          <w:lang w:val="tr-TR"/>
        </w:rPr>
        <w:t xml:space="preserve">Bu bildirimler, Kamusal Ağ Operatörleri tarafından yapılan arayüz yayınlarında olduğu gibi önceden değil, ilgili arayüz temin edildiğinde yapılmalıdır. </w:t>
      </w:r>
    </w:p>
    <w:p w:rsidR="00532242" w:rsidRPr="004C7A67" w:rsidRDefault="00650C9B" w:rsidP="005D320E">
      <w:pPr>
        <w:pStyle w:val="BN"/>
        <w:numPr>
          <w:ilvl w:val="0"/>
          <w:numId w:val="18"/>
        </w:numPr>
        <w:rPr>
          <w:lang w:val="tr-TR"/>
        </w:rPr>
      </w:pPr>
      <w:r>
        <w:rPr>
          <w:lang w:val="tr-TR"/>
        </w:rPr>
        <w:t>Üye Devletler ayrıca, 4.1 maddesi altında düzenlenmiş arayüzleri bildirmeye devam etmelidir.</w:t>
      </w:r>
    </w:p>
    <w:p w:rsidR="00532242" w:rsidRPr="004C7A67" w:rsidRDefault="00532242" w:rsidP="00E404B6">
      <w:pPr>
        <w:pStyle w:val="Balk2"/>
        <w:rPr>
          <w:lang w:val="tr-TR"/>
        </w:rPr>
      </w:pPr>
      <w:bookmarkStart w:id="725" w:name="_Toc123112388"/>
      <w:bookmarkStart w:id="726" w:name="_Toc123981374"/>
      <w:bookmarkStart w:id="727" w:name="_Toc123981670"/>
      <w:bookmarkStart w:id="728" w:name="_Toc123981769"/>
      <w:bookmarkStart w:id="729" w:name="_Toc124308512"/>
      <w:bookmarkStart w:id="730" w:name="_Toc124308647"/>
      <w:bookmarkStart w:id="731" w:name="_Toc124579374"/>
      <w:bookmarkStart w:id="732" w:name="_Toc188659838"/>
      <w:r w:rsidRPr="004C7A67">
        <w:rPr>
          <w:lang w:val="tr-TR"/>
        </w:rPr>
        <w:t>C.4.3</w:t>
      </w:r>
      <w:r w:rsidRPr="004C7A67">
        <w:rPr>
          <w:lang w:val="tr-TR"/>
        </w:rPr>
        <w:tab/>
      </w:r>
      <w:r w:rsidR="001A3E09" w:rsidRPr="004C7A67">
        <w:rPr>
          <w:lang w:val="tr-TR"/>
        </w:rPr>
        <w:t xml:space="preserve">Sabit ağ arayüzlerinin sınıflandırması hakkında rehber </w:t>
      </w:r>
      <w:r w:rsidR="00B60D05" w:rsidRPr="004C7A67">
        <w:rPr>
          <w:lang w:val="tr-TR"/>
        </w:rPr>
        <w:t>bilgiler</w:t>
      </w:r>
      <w:r w:rsidRPr="004C7A67">
        <w:rPr>
          <w:b/>
          <w:lang w:val="tr-TR"/>
        </w:rPr>
        <w:t xml:space="preserve"> </w:t>
      </w:r>
      <w:r w:rsidRPr="004C7A67">
        <w:rPr>
          <w:i/>
          <w:lang w:val="tr-TR"/>
        </w:rPr>
        <w:t>(</w:t>
      </w:r>
      <w:r w:rsidR="004A424F" w:rsidRPr="004C7A67">
        <w:rPr>
          <w:i/>
          <w:lang w:val="tr-TR"/>
        </w:rPr>
        <w:t>orij</w:t>
      </w:r>
      <w:r w:rsidR="00B60D05" w:rsidRPr="004C7A67">
        <w:rPr>
          <w:i/>
          <w:lang w:val="tr-TR"/>
        </w:rPr>
        <w:t>inal dokümandaki ek 1</w:t>
      </w:r>
      <w:r w:rsidRPr="004C7A67">
        <w:rPr>
          <w:i/>
          <w:lang w:val="tr-TR"/>
        </w:rPr>
        <w:t>)</w:t>
      </w:r>
      <w:bookmarkEnd w:id="725"/>
      <w:bookmarkEnd w:id="726"/>
      <w:bookmarkEnd w:id="727"/>
      <w:bookmarkEnd w:id="728"/>
      <w:bookmarkEnd w:id="729"/>
      <w:bookmarkEnd w:id="730"/>
      <w:bookmarkEnd w:id="731"/>
      <w:bookmarkEnd w:id="732"/>
    </w:p>
    <w:p w:rsidR="00D47548" w:rsidRPr="004C7A67" w:rsidRDefault="00B60D05" w:rsidP="005D320E">
      <w:pPr>
        <w:pStyle w:val="NOChar"/>
        <w:keepLines w:val="0"/>
        <w:rPr>
          <w:lang w:val="tr-TR"/>
        </w:rPr>
      </w:pPr>
      <w:r w:rsidRPr="004C7A67">
        <w:rPr>
          <w:lang w:val="tr-TR"/>
        </w:rPr>
        <w:t>NOT</w:t>
      </w:r>
      <w:r w:rsidR="00030238" w:rsidRPr="004C7A67">
        <w:rPr>
          <w:lang w:val="tr-TR"/>
        </w:rPr>
        <w:t>:</w:t>
      </w:r>
      <w:r w:rsidR="00030238" w:rsidRPr="004C7A67">
        <w:rPr>
          <w:lang w:val="tr-TR"/>
        </w:rPr>
        <w:tab/>
      </w:r>
      <w:r w:rsidRPr="004C7A67">
        <w:rPr>
          <w:lang w:val="tr-TR"/>
        </w:rPr>
        <w:t>Temel Gereksinimlerin tanımlanmasında eğer sınıflandırmalar kullanılıyorsa; bu hizmetin temini için kullanılan ortamın (mesela bakır, fiber veya telsiz) da hesaba katılması faydalı olabilir.</w:t>
      </w:r>
      <w:r w:rsidR="00030238" w:rsidRPr="004C7A67">
        <w:rPr>
          <w:lang w:val="tr-TR"/>
        </w:rPr>
        <w:t xml:space="preserve"> </w:t>
      </w:r>
      <w:r w:rsidRPr="004C7A67">
        <w:rPr>
          <w:lang w:val="tr-TR"/>
        </w:rPr>
        <w:t xml:space="preserve">Bununla birlikte eğer temin için çoklu imkanlar kullanıldığı yerde, uçbirim kullanıcıları, hangi rotamın aslen kullanıldığını bilme imkanı </w:t>
      </w:r>
      <w:r w:rsidR="00A54A16" w:rsidRPr="004C7A67">
        <w:rPr>
          <w:lang w:val="tr-TR"/>
        </w:rPr>
        <w:t>olmayacaktır</w:t>
      </w:r>
      <w:r w:rsidRPr="004C7A67">
        <w:rPr>
          <w:lang w:val="tr-TR"/>
        </w:rPr>
        <w:t>, bu nedenle</w:t>
      </w:r>
      <w:r w:rsidR="0093216C">
        <w:rPr>
          <w:lang w:val="tr-TR"/>
        </w:rPr>
        <w:t xml:space="preserve"> uçbirimlerin “en kötü durum”a </w:t>
      </w:r>
      <w:r w:rsidRPr="004C7A67">
        <w:rPr>
          <w:lang w:val="tr-TR"/>
        </w:rPr>
        <w:t>u</w:t>
      </w:r>
      <w:r w:rsidR="0093216C">
        <w:rPr>
          <w:lang w:val="tr-TR"/>
        </w:rPr>
        <w:t>y</w:t>
      </w:r>
      <w:r w:rsidRPr="004C7A67">
        <w:rPr>
          <w:lang w:val="tr-TR"/>
        </w:rPr>
        <w:t>gun olması gerekecektir</w:t>
      </w:r>
      <w:r w:rsidR="00030238" w:rsidRPr="004C7A67">
        <w:rPr>
          <w:lang w:val="tr-TR"/>
        </w:rPr>
        <w:t>.</w:t>
      </w:r>
    </w:p>
    <w:p w:rsidR="00532242" w:rsidRPr="004C7A67" w:rsidRDefault="00AA0FF1" w:rsidP="00E404B6">
      <w:pPr>
        <w:pStyle w:val="Balk3"/>
        <w:rPr>
          <w:lang w:val="tr-TR"/>
        </w:rPr>
      </w:pPr>
      <w:bookmarkStart w:id="733" w:name="_Toc123112389"/>
      <w:bookmarkStart w:id="734" w:name="_Toc123981375"/>
      <w:bookmarkStart w:id="735" w:name="_Toc123981671"/>
      <w:bookmarkStart w:id="736" w:name="_Toc123981770"/>
      <w:bookmarkStart w:id="737" w:name="_Toc124308513"/>
      <w:bookmarkStart w:id="738" w:name="_Toc124308648"/>
      <w:bookmarkStart w:id="739" w:name="_Toc124579375"/>
      <w:bookmarkStart w:id="740" w:name="_Toc188659839"/>
      <w:r w:rsidRPr="004C7A67">
        <w:rPr>
          <w:lang w:val="tr-TR"/>
        </w:rPr>
        <w:t>C.4.3.1</w:t>
      </w:r>
      <w:r w:rsidR="00532242" w:rsidRPr="004C7A67">
        <w:rPr>
          <w:lang w:val="tr-TR"/>
        </w:rPr>
        <w:tab/>
        <w:t>PSTN/ISDN</w:t>
      </w:r>
      <w:bookmarkEnd w:id="733"/>
      <w:bookmarkEnd w:id="734"/>
      <w:bookmarkEnd w:id="735"/>
      <w:bookmarkEnd w:id="736"/>
      <w:bookmarkEnd w:id="737"/>
      <w:bookmarkEnd w:id="738"/>
      <w:bookmarkEnd w:id="739"/>
      <w:bookmarkEnd w:id="740"/>
    </w:p>
    <w:p w:rsidR="00532242" w:rsidRPr="004C7A67" w:rsidRDefault="00532242" w:rsidP="005D320E">
      <w:pPr>
        <w:pStyle w:val="B1"/>
        <w:rPr>
          <w:lang w:val="tr-TR"/>
        </w:rPr>
      </w:pPr>
      <w:r w:rsidRPr="004C7A67">
        <w:rPr>
          <w:lang w:val="tr-TR"/>
        </w:rPr>
        <w:t>Analog</w:t>
      </w:r>
      <w:r w:rsidR="00B60D05" w:rsidRPr="004C7A67">
        <w:rPr>
          <w:lang w:val="tr-TR"/>
        </w:rPr>
        <w:t xml:space="preserve"> tekli hat.</w:t>
      </w:r>
    </w:p>
    <w:p w:rsidR="00532242" w:rsidRPr="004C7A67" w:rsidRDefault="00532242" w:rsidP="005D320E">
      <w:pPr>
        <w:pStyle w:val="B1"/>
        <w:rPr>
          <w:lang w:val="tr-TR"/>
        </w:rPr>
      </w:pPr>
      <w:r w:rsidRPr="004C7A67">
        <w:rPr>
          <w:lang w:val="tr-TR"/>
        </w:rPr>
        <w:t xml:space="preserve">Analog </w:t>
      </w:r>
      <w:r w:rsidR="00B60D05" w:rsidRPr="004C7A67">
        <w:rPr>
          <w:lang w:val="tr-TR"/>
        </w:rPr>
        <w:t>çoklu hat</w:t>
      </w:r>
      <w:r w:rsidRPr="004C7A67">
        <w:rPr>
          <w:lang w:val="tr-TR"/>
        </w:rPr>
        <w:t xml:space="preserve"> (DDI</w:t>
      </w:r>
      <w:r w:rsidR="00B60D05" w:rsidRPr="004C7A67">
        <w:rPr>
          <w:lang w:val="tr-TR"/>
        </w:rPr>
        <w:t xml:space="preserve"> var / yok</w:t>
      </w:r>
      <w:r w:rsidRPr="004C7A67">
        <w:rPr>
          <w:lang w:val="tr-TR"/>
        </w:rPr>
        <w:t>)</w:t>
      </w:r>
      <w:r w:rsidR="00F25518" w:rsidRPr="004C7A67">
        <w:rPr>
          <w:lang w:val="tr-TR"/>
        </w:rPr>
        <w:t>.</w:t>
      </w:r>
    </w:p>
    <w:p w:rsidR="00532242" w:rsidRPr="004C7A67" w:rsidRDefault="00532242" w:rsidP="005D320E">
      <w:pPr>
        <w:pStyle w:val="B1"/>
        <w:rPr>
          <w:lang w:val="tr-TR"/>
        </w:rPr>
      </w:pPr>
      <w:r w:rsidRPr="004C7A67">
        <w:rPr>
          <w:lang w:val="tr-TR"/>
        </w:rPr>
        <w:t xml:space="preserve">ISDN </w:t>
      </w:r>
      <w:r w:rsidR="00B60D05" w:rsidRPr="004C7A67">
        <w:rPr>
          <w:lang w:val="tr-TR"/>
        </w:rPr>
        <w:t>Temel Hız.</w:t>
      </w:r>
    </w:p>
    <w:p w:rsidR="00532242" w:rsidRPr="004C7A67" w:rsidRDefault="00532242" w:rsidP="005D320E">
      <w:pPr>
        <w:pStyle w:val="B1"/>
        <w:rPr>
          <w:lang w:val="tr-TR"/>
        </w:rPr>
      </w:pPr>
      <w:r w:rsidRPr="004C7A67">
        <w:rPr>
          <w:lang w:val="tr-TR"/>
        </w:rPr>
        <w:t xml:space="preserve">ISDN </w:t>
      </w:r>
      <w:r w:rsidR="00B60D05" w:rsidRPr="004C7A67">
        <w:rPr>
          <w:lang w:val="tr-TR"/>
        </w:rPr>
        <w:t>birincil Hız.</w:t>
      </w:r>
    </w:p>
    <w:p w:rsidR="00532242" w:rsidRPr="004C7A67" w:rsidRDefault="00532242" w:rsidP="005D320E">
      <w:pPr>
        <w:pStyle w:val="B1"/>
        <w:rPr>
          <w:lang w:val="tr-TR"/>
        </w:rPr>
      </w:pPr>
      <w:r w:rsidRPr="004C7A67">
        <w:rPr>
          <w:lang w:val="tr-TR"/>
        </w:rPr>
        <w:t xml:space="preserve">ISDN U </w:t>
      </w:r>
      <w:r w:rsidR="00B60D05" w:rsidRPr="004C7A67">
        <w:rPr>
          <w:lang w:val="tr-TR"/>
        </w:rPr>
        <w:t>arayüzü.</w:t>
      </w:r>
    </w:p>
    <w:p w:rsidR="00532242" w:rsidRPr="004C7A67" w:rsidRDefault="00B60D05" w:rsidP="005D320E">
      <w:pPr>
        <w:pStyle w:val="B1"/>
        <w:rPr>
          <w:lang w:val="tr-TR"/>
        </w:rPr>
      </w:pPr>
      <w:r w:rsidRPr="004C7A67">
        <w:rPr>
          <w:lang w:val="tr-TR"/>
        </w:rPr>
        <w:t>Geniş bantlı</w:t>
      </w:r>
      <w:r w:rsidR="00532242" w:rsidRPr="004C7A67">
        <w:rPr>
          <w:lang w:val="tr-TR"/>
        </w:rPr>
        <w:t xml:space="preserve"> ISDN ATM </w:t>
      </w:r>
      <w:r w:rsidRPr="004C7A67">
        <w:rPr>
          <w:lang w:val="tr-TR"/>
        </w:rPr>
        <w:t>arayüzleri.</w:t>
      </w:r>
    </w:p>
    <w:p w:rsidR="00532242" w:rsidRPr="004C7A67" w:rsidRDefault="00B60D05" w:rsidP="005D320E">
      <w:pPr>
        <w:pStyle w:val="B1"/>
        <w:rPr>
          <w:lang w:val="tr-TR"/>
        </w:rPr>
      </w:pPr>
      <w:r w:rsidRPr="004C7A67">
        <w:rPr>
          <w:lang w:val="tr-TR"/>
        </w:rPr>
        <w:t>C</w:t>
      </w:r>
      <w:r w:rsidR="00532242" w:rsidRPr="004C7A67">
        <w:rPr>
          <w:lang w:val="tr-TR"/>
        </w:rPr>
        <w:t xml:space="preserve">entrex </w:t>
      </w:r>
      <w:r w:rsidRPr="004C7A67">
        <w:rPr>
          <w:lang w:val="tr-TR"/>
        </w:rPr>
        <w:t>arayüzleri.</w:t>
      </w:r>
    </w:p>
    <w:p w:rsidR="00532242" w:rsidRPr="004C7A67" w:rsidRDefault="00B60D05" w:rsidP="005D320E">
      <w:pPr>
        <w:pStyle w:val="B1"/>
        <w:rPr>
          <w:lang w:val="tr-TR"/>
        </w:rPr>
      </w:pPr>
      <w:r w:rsidRPr="004C7A67">
        <w:rPr>
          <w:lang w:val="tr-TR"/>
        </w:rPr>
        <w:t>Sanal Özel Ağ arayüzleri.</w:t>
      </w:r>
    </w:p>
    <w:p w:rsidR="00532242" w:rsidRPr="004C7A67" w:rsidRDefault="00AA0FF1" w:rsidP="00E404B6">
      <w:pPr>
        <w:pStyle w:val="Balk3"/>
        <w:rPr>
          <w:lang w:val="tr-TR"/>
        </w:rPr>
      </w:pPr>
      <w:bookmarkStart w:id="741" w:name="_Toc123112390"/>
      <w:bookmarkStart w:id="742" w:name="_Toc123981376"/>
      <w:bookmarkStart w:id="743" w:name="_Toc123981672"/>
      <w:bookmarkStart w:id="744" w:name="_Toc123981771"/>
      <w:bookmarkStart w:id="745" w:name="_Toc124308514"/>
      <w:bookmarkStart w:id="746" w:name="_Toc124308649"/>
      <w:bookmarkStart w:id="747" w:name="_Toc124579376"/>
      <w:bookmarkStart w:id="748" w:name="_Toc188659840"/>
      <w:r w:rsidRPr="004C7A67">
        <w:rPr>
          <w:lang w:val="tr-TR"/>
        </w:rPr>
        <w:t>C.4.3.2</w:t>
      </w:r>
      <w:r w:rsidR="00030238" w:rsidRPr="004C7A67">
        <w:rPr>
          <w:lang w:val="tr-TR"/>
        </w:rPr>
        <w:tab/>
      </w:r>
      <w:bookmarkEnd w:id="741"/>
      <w:bookmarkEnd w:id="742"/>
      <w:bookmarkEnd w:id="743"/>
      <w:bookmarkEnd w:id="744"/>
      <w:bookmarkEnd w:id="745"/>
      <w:bookmarkEnd w:id="746"/>
      <w:bookmarkEnd w:id="747"/>
      <w:r w:rsidR="00B60D05" w:rsidRPr="004C7A67">
        <w:rPr>
          <w:lang w:val="tr-TR"/>
        </w:rPr>
        <w:t>Kiralık hatlar / taşıma</w:t>
      </w:r>
      <w:bookmarkEnd w:id="748"/>
    </w:p>
    <w:p w:rsidR="00532242" w:rsidRPr="004C7A67" w:rsidRDefault="00532242" w:rsidP="005D320E">
      <w:pPr>
        <w:pStyle w:val="B1"/>
        <w:rPr>
          <w:lang w:val="tr-TR"/>
        </w:rPr>
      </w:pPr>
      <w:r w:rsidRPr="004C7A67">
        <w:rPr>
          <w:lang w:val="tr-TR"/>
        </w:rPr>
        <w:t xml:space="preserve">2w </w:t>
      </w:r>
      <w:r w:rsidR="00B60D05" w:rsidRPr="004C7A67">
        <w:rPr>
          <w:lang w:val="tr-TR"/>
        </w:rPr>
        <w:t>ve</w:t>
      </w:r>
      <w:r w:rsidRPr="004C7A67">
        <w:rPr>
          <w:lang w:val="tr-TR"/>
        </w:rPr>
        <w:t xml:space="preserve"> 4w analog </w:t>
      </w:r>
      <w:r w:rsidR="00B60D05" w:rsidRPr="004C7A67">
        <w:rPr>
          <w:lang w:val="tr-TR"/>
        </w:rPr>
        <w:t>kiralık hatlar (temel bant).</w:t>
      </w:r>
    </w:p>
    <w:p w:rsidR="00532242" w:rsidRPr="004C7A67" w:rsidRDefault="00532242" w:rsidP="005D320E">
      <w:pPr>
        <w:pStyle w:val="B1"/>
        <w:rPr>
          <w:lang w:val="tr-TR"/>
        </w:rPr>
      </w:pPr>
      <w:r w:rsidRPr="004C7A67">
        <w:rPr>
          <w:lang w:val="tr-TR"/>
        </w:rPr>
        <w:t xml:space="preserve">2w </w:t>
      </w:r>
      <w:r w:rsidR="00B60D05" w:rsidRPr="004C7A67">
        <w:rPr>
          <w:lang w:val="tr-TR"/>
        </w:rPr>
        <w:t>ve 4w analog kiralık hatlar (ses bandı).</w:t>
      </w:r>
    </w:p>
    <w:p w:rsidR="00532242" w:rsidRPr="004C7A67" w:rsidRDefault="00A54A16" w:rsidP="005D320E">
      <w:pPr>
        <w:pStyle w:val="B1"/>
        <w:rPr>
          <w:lang w:val="tr-TR"/>
        </w:rPr>
      </w:pPr>
      <w:r>
        <w:rPr>
          <w:lang w:val="tr-TR"/>
        </w:rPr>
        <w:t>Say</w:t>
      </w:r>
      <w:r w:rsidR="00B60D05" w:rsidRPr="004C7A67">
        <w:rPr>
          <w:lang w:val="tr-TR"/>
        </w:rPr>
        <w:t>ısal kiralık hatlar</w:t>
      </w:r>
      <w:r w:rsidR="00F25518" w:rsidRPr="004C7A67">
        <w:rPr>
          <w:lang w:val="tr-TR"/>
        </w:rPr>
        <w:t>.</w:t>
      </w:r>
    </w:p>
    <w:p w:rsidR="00532242" w:rsidRPr="004C7A67" w:rsidRDefault="00532242" w:rsidP="005D320E">
      <w:pPr>
        <w:pStyle w:val="B1"/>
        <w:rPr>
          <w:lang w:val="tr-TR"/>
        </w:rPr>
      </w:pPr>
      <w:r w:rsidRPr="004C7A67">
        <w:rPr>
          <w:lang w:val="tr-TR"/>
        </w:rPr>
        <w:t xml:space="preserve">SDH </w:t>
      </w:r>
      <w:r w:rsidR="00B60D05" w:rsidRPr="004C7A67">
        <w:rPr>
          <w:lang w:val="tr-TR"/>
        </w:rPr>
        <w:t>taşıyıcı arayüzleri.</w:t>
      </w:r>
    </w:p>
    <w:p w:rsidR="00532242" w:rsidRPr="004C7A67" w:rsidRDefault="00532242" w:rsidP="005D320E">
      <w:pPr>
        <w:pStyle w:val="B1"/>
        <w:rPr>
          <w:lang w:val="tr-TR"/>
        </w:rPr>
      </w:pPr>
      <w:r w:rsidRPr="004C7A67">
        <w:rPr>
          <w:lang w:val="tr-TR"/>
        </w:rPr>
        <w:t>Opti</w:t>
      </w:r>
      <w:r w:rsidR="00B60D05" w:rsidRPr="004C7A67">
        <w:rPr>
          <w:lang w:val="tr-TR"/>
        </w:rPr>
        <w:t>k arayüzler.</w:t>
      </w:r>
    </w:p>
    <w:p w:rsidR="00532242" w:rsidRPr="004C7A67" w:rsidRDefault="00AA0FF1" w:rsidP="00E404B6">
      <w:pPr>
        <w:pStyle w:val="Balk3"/>
        <w:rPr>
          <w:lang w:val="tr-TR"/>
        </w:rPr>
      </w:pPr>
      <w:bookmarkStart w:id="749" w:name="_Toc123112391"/>
      <w:bookmarkStart w:id="750" w:name="_Toc123981377"/>
      <w:bookmarkStart w:id="751" w:name="_Toc123981673"/>
      <w:bookmarkStart w:id="752" w:name="_Toc123981772"/>
      <w:bookmarkStart w:id="753" w:name="_Toc124308515"/>
      <w:bookmarkStart w:id="754" w:name="_Toc124308650"/>
      <w:bookmarkStart w:id="755" w:name="_Toc124579377"/>
      <w:bookmarkStart w:id="756" w:name="_Toc188659841"/>
      <w:r w:rsidRPr="004C7A67">
        <w:rPr>
          <w:lang w:val="tr-TR"/>
        </w:rPr>
        <w:t>C.4.3.3</w:t>
      </w:r>
      <w:r w:rsidR="00030238" w:rsidRPr="004C7A67">
        <w:rPr>
          <w:lang w:val="tr-TR"/>
        </w:rPr>
        <w:tab/>
      </w:r>
      <w:bookmarkEnd w:id="749"/>
      <w:bookmarkEnd w:id="750"/>
      <w:bookmarkEnd w:id="751"/>
      <w:bookmarkEnd w:id="752"/>
      <w:bookmarkEnd w:id="753"/>
      <w:bookmarkEnd w:id="754"/>
      <w:bookmarkEnd w:id="755"/>
      <w:r w:rsidR="00B60D05" w:rsidRPr="004C7A67">
        <w:rPr>
          <w:lang w:val="tr-TR"/>
        </w:rPr>
        <w:t>Veri arayüzleri</w:t>
      </w:r>
      <w:bookmarkEnd w:id="756"/>
    </w:p>
    <w:p w:rsidR="00532242" w:rsidRPr="004C7A67" w:rsidRDefault="00532242" w:rsidP="005D320E">
      <w:pPr>
        <w:pStyle w:val="B1"/>
        <w:rPr>
          <w:lang w:val="tr-TR"/>
        </w:rPr>
      </w:pPr>
      <w:r w:rsidRPr="004C7A67">
        <w:rPr>
          <w:lang w:val="tr-TR"/>
        </w:rPr>
        <w:t>X25</w:t>
      </w:r>
      <w:r w:rsidR="00F25518" w:rsidRPr="004C7A67">
        <w:rPr>
          <w:lang w:val="tr-TR"/>
        </w:rPr>
        <w:t>.</w:t>
      </w:r>
    </w:p>
    <w:p w:rsidR="00532242" w:rsidRPr="004C7A67" w:rsidRDefault="00532242" w:rsidP="005D320E">
      <w:pPr>
        <w:pStyle w:val="B1"/>
        <w:rPr>
          <w:lang w:val="tr-TR"/>
        </w:rPr>
      </w:pPr>
      <w:r w:rsidRPr="004C7A67">
        <w:rPr>
          <w:lang w:val="tr-TR"/>
        </w:rPr>
        <w:t>X21</w:t>
      </w:r>
      <w:r w:rsidR="00F25518" w:rsidRPr="004C7A67">
        <w:rPr>
          <w:lang w:val="tr-TR"/>
        </w:rPr>
        <w:t>.</w:t>
      </w:r>
    </w:p>
    <w:p w:rsidR="00532242" w:rsidRPr="004C7A67" w:rsidRDefault="00532242" w:rsidP="005D320E">
      <w:pPr>
        <w:pStyle w:val="B1"/>
        <w:rPr>
          <w:lang w:val="tr-TR"/>
        </w:rPr>
      </w:pPr>
      <w:r w:rsidRPr="004C7A67">
        <w:rPr>
          <w:lang w:val="tr-TR"/>
        </w:rPr>
        <w:t>TCP/IP</w:t>
      </w:r>
      <w:r w:rsidR="00F25518" w:rsidRPr="004C7A67">
        <w:rPr>
          <w:lang w:val="tr-TR"/>
        </w:rPr>
        <w:t>.</w:t>
      </w:r>
    </w:p>
    <w:p w:rsidR="00532242" w:rsidRPr="004C7A67" w:rsidRDefault="00532242" w:rsidP="005D320E">
      <w:pPr>
        <w:pStyle w:val="B1"/>
        <w:rPr>
          <w:lang w:val="tr-TR"/>
        </w:rPr>
      </w:pPr>
      <w:r w:rsidRPr="004C7A67">
        <w:rPr>
          <w:lang w:val="tr-TR"/>
        </w:rPr>
        <w:t xml:space="preserve">IEEE 802.x </w:t>
      </w:r>
      <w:r w:rsidR="00B60D05" w:rsidRPr="004C7A67">
        <w:rPr>
          <w:lang w:val="tr-TR"/>
        </w:rPr>
        <w:t>arayüzleri</w:t>
      </w:r>
      <w:r w:rsidRPr="004C7A67">
        <w:rPr>
          <w:lang w:val="tr-TR"/>
        </w:rPr>
        <w:t xml:space="preserve"> (</w:t>
      </w:r>
      <w:r w:rsidR="00B60D05" w:rsidRPr="004C7A67">
        <w:rPr>
          <w:lang w:val="tr-TR"/>
        </w:rPr>
        <w:t>mesela,</w:t>
      </w:r>
      <w:r w:rsidRPr="004C7A67">
        <w:rPr>
          <w:lang w:val="tr-TR"/>
        </w:rPr>
        <w:t xml:space="preserve"> Ethernet, </w:t>
      </w:r>
      <w:r w:rsidR="00B60D05" w:rsidRPr="004C7A67">
        <w:rPr>
          <w:lang w:val="tr-TR"/>
        </w:rPr>
        <w:t>Simgeli Halka</w:t>
      </w:r>
      <w:r w:rsidRPr="004C7A67">
        <w:rPr>
          <w:lang w:val="tr-TR"/>
        </w:rPr>
        <w:t>, SMDS)</w:t>
      </w:r>
      <w:r w:rsidR="00F25518" w:rsidRPr="004C7A67">
        <w:rPr>
          <w:lang w:val="tr-TR"/>
        </w:rPr>
        <w:t>.</w:t>
      </w:r>
    </w:p>
    <w:p w:rsidR="00532242" w:rsidRPr="004C7A67" w:rsidRDefault="00B60D05" w:rsidP="005D320E">
      <w:pPr>
        <w:pStyle w:val="B1"/>
        <w:rPr>
          <w:lang w:val="tr-TR"/>
        </w:rPr>
      </w:pPr>
      <w:r w:rsidRPr="004C7A67">
        <w:rPr>
          <w:lang w:val="tr-TR"/>
        </w:rPr>
        <w:t>Çerçeve Anahtarlama</w:t>
      </w:r>
      <w:r w:rsidR="00F25518" w:rsidRPr="004C7A67">
        <w:rPr>
          <w:lang w:val="tr-TR"/>
        </w:rPr>
        <w:t>.</w:t>
      </w:r>
    </w:p>
    <w:p w:rsidR="00532242" w:rsidRPr="004C7A67" w:rsidRDefault="00030238" w:rsidP="00E404B6">
      <w:pPr>
        <w:pStyle w:val="Balk3"/>
        <w:rPr>
          <w:lang w:val="tr-TR"/>
        </w:rPr>
      </w:pPr>
      <w:bookmarkStart w:id="757" w:name="_Toc123112392"/>
      <w:bookmarkStart w:id="758" w:name="_Toc123981378"/>
      <w:bookmarkStart w:id="759" w:name="_Toc123981674"/>
      <w:bookmarkStart w:id="760" w:name="_Toc123981773"/>
      <w:bookmarkStart w:id="761" w:name="_Toc124308516"/>
      <w:bookmarkStart w:id="762" w:name="_Toc124308651"/>
      <w:bookmarkStart w:id="763" w:name="_Toc124579378"/>
      <w:bookmarkStart w:id="764" w:name="_Toc188659842"/>
      <w:r w:rsidRPr="004C7A67">
        <w:rPr>
          <w:lang w:val="tr-TR"/>
        </w:rPr>
        <w:t>C.4.3.4</w:t>
      </w:r>
      <w:r w:rsidRPr="004C7A67">
        <w:rPr>
          <w:lang w:val="tr-TR"/>
        </w:rPr>
        <w:tab/>
      </w:r>
      <w:bookmarkEnd w:id="757"/>
      <w:bookmarkEnd w:id="758"/>
      <w:bookmarkEnd w:id="759"/>
      <w:bookmarkEnd w:id="760"/>
      <w:bookmarkEnd w:id="761"/>
      <w:bookmarkEnd w:id="762"/>
      <w:bookmarkEnd w:id="763"/>
      <w:r w:rsidR="00B60D05" w:rsidRPr="004C7A67">
        <w:rPr>
          <w:lang w:val="tr-TR"/>
        </w:rPr>
        <w:t>Yayın Arayüzleri</w:t>
      </w:r>
      <w:bookmarkEnd w:id="764"/>
    </w:p>
    <w:p w:rsidR="00532242" w:rsidRPr="004C7A67" w:rsidRDefault="00B60D05" w:rsidP="005D320E">
      <w:pPr>
        <w:pStyle w:val="B1"/>
        <w:rPr>
          <w:lang w:val="tr-TR"/>
        </w:rPr>
      </w:pPr>
      <w:r w:rsidRPr="004C7A67">
        <w:rPr>
          <w:lang w:val="tr-TR"/>
        </w:rPr>
        <w:t>Anahtarlanmamış görüntü / ses.</w:t>
      </w:r>
    </w:p>
    <w:p w:rsidR="00532242" w:rsidRPr="004C7A67" w:rsidRDefault="00B60D05" w:rsidP="005D320E">
      <w:pPr>
        <w:pStyle w:val="B1"/>
        <w:rPr>
          <w:lang w:val="tr-TR"/>
        </w:rPr>
      </w:pPr>
      <w:r w:rsidRPr="004C7A67">
        <w:rPr>
          <w:lang w:val="tr-TR"/>
        </w:rPr>
        <w:t>Anahtarlanmış görüntü / ses.</w:t>
      </w:r>
    </w:p>
    <w:p w:rsidR="00532242" w:rsidRPr="004C7A67" w:rsidRDefault="00AA0FF1" w:rsidP="00E404B6">
      <w:pPr>
        <w:pStyle w:val="Balk3"/>
        <w:rPr>
          <w:lang w:val="tr-TR"/>
        </w:rPr>
      </w:pPr>
      <w:bookmarkStart w:id="765" w:name="_Toc123112393"/>
      <w:bookmarkStart w:id="766" w:name="_Toc123981379"/>
      <w:bookmarkStart w:id="767" w:name="_Toc123981675"/>
      <w:bookmarkStart w:id="768" w:name="_Toc123981774"/>
      <w:bookmarkStart w:id="769" w:name="_Toc124308517"/>
      <w:bookmarkStart w:id="770" w:name="_Toc124308652"/>
      <w:bookmarkStart w:id="771" w:name="_Toc124579379"/>
      <w:bookmarkStart w:id="772" w:name="_Toc188659843"/>
      <w:r w:rsidRPr="004C7A67">
        <w:rPr>
          <w:lang w:val="tr-TR"/>
        </w:rPr>
        <w:t>C.4.3.5</w:t>
      </w:r>
      <w:r w:rsidR="00030238" w:rsidRPr="004C7A67">
        <w:rPr>
          <w:lang w:val="tr-TR"/>
        </w:rPr>
        <w:tab/>
      </w:r>
      <w:r w:rsidR="00B60D05" w:rsidRPr="004C7A67">
        <w:rPr>
          <w:lang w:val="tr-TR"/>
        </w:rPr>
        <w:t>Teleks</w:t>
      </w:r>
      <w:r w:rsidR="00532242" w:rsidRPr="004C7A67">
        <w:rPr>
          <w:lang w:val="tr-TR"/>
        </w:rPr>
        <w:t xml:space="preserve"> </w:t>
      </w:r>
      <w:bookmarkEnd w:id="765"/>
      <w:bookmarkEnd w:id="766"/>
      <w:bookmarkEnd w:id="767"/>
      <w:bookmarkEnd w:id="768"/>
      <w:bookmarkEnd w:id="769"/>
      <w:bookmarkEnd w:id="770"/>
      <w:bookmarkEnd w:id="771"/>
      <w:r w:rsidR="00B60D05" w:rsidRPr="004C7A67">
        <w:rPr>
          <w:lang w:val="tr-TR"/>
        </w:rPr>
        <w:t>Arayüzleri</w:t>
      </w:r>
      <w:bookmarkEnd w:id="772"/>
    </w:p>
    <w:p w:rsidR="00532242" w:rsidRPr="004C7A67" w:rsidRDefault="00B60D05" w:rsidP="005D320E">
      <w:pPr>
        <w:pStyle w:val="B1"/>
        <w:rPr>
          <w:lang w:val="tr-TR"/>
        </w:rPr>
      </w:pPr>
      <w:r w:rsidRPr="004C7A67">
        <w:rPr>
          <w:lang w:val="tr-TR"/>
        </w:rPr>
        <w:t>Tek hat.</w:t>
      </w:r>
    </w:p>
    <w:p w:rsidR="00532242" w:rsidRPr="004C7A67" w:rsidRDefault="00B60D05" w:rsidP="005D320E">
      <w:pPr>
        <w:pStyle w:val="B1"/>
        <w:rPr>
          <w:lang w:val="tr-TR"/>
        </w:rPr>
      </w:pPr>
      <w:r w:rsidRPr="004C7A67">
        <w:rPr>
          <w:lang w:val="tr-TR"/>
        </w:rPr>
        <w:t>Çoklu hat</w:t>
      </w:r>
    </w:p>
    <w:p w:rsidR="00947C87" w:rsidRPr="004C7A67" w:rsidRDefault="00030238" w:rsidP="00E404B6">
      <w:pPr>
        <w:pStyle w:val="Balk3"/>
        <w:rPr>
          <w:lang w:val="tr-TR"/>
        </w:rPr>
      </w:pPr>
      <w:bookmarkStart w:id="773" w:name="_Toc123112394"/>
      <w:bookmarkStart w:id="774" w:name="_Toc123981380"/>
      <w:bookmarkStart w:id="775" w:name="_Toc123981676"/>
      <w:bookmarkStart w:id="776" w:name="_Toc123981775"/>
      <w:bookmarkStart w:id="777" w:name="_Toc124308518"/>
      <w:bookmarkStart w:id="778" w:name="_Toc124308653"/>
      <w:bookmarkStart w:id="779" w:name="_Toc124579380"/>
      <w:bookmarkStart w:id="780" w:name="_Toc188659844"/>
      <w:r w:rsidRPr="004C7A67">
        <w:rPr>
          <w:lang w:val="tr-TR"/>
        </w:rPr>
        <w:t>C.</w:t>
      </w:r>
      <w:r w:rsidR="00AA0FF1" w:rsidRPr="004C7A67">
        <w:rPr>
          <w:lang w:val="tr-TR"/>
        </w:rPr>
        <w:t>4.3.6</w:t>
      </w:r>
      <w:r w:rsidRPr="004C7A67">
        <w:rPr>
          <w:lang w:val="tr-TR"/>
        </w:rPr>
        <w:tab/>
      </w:r>
      <w:r w:rsidR="00B60D05" w:rsidRPr="004C7A67">
        <w:rPr>
          <w:lang w:val="tr-TR"/>
        </w:rPr>
        <w:t>Dolaylı erişim “arayüzleri” (dolaylı erişim sistemleri için deltalar)</w:t>
      </w:r>
      <w:bookmarkEnd w:id="773"/>
      <w:bookmarkEnd w:id="774"/>
      <w:bookmarkEnd w:id="775"/>
      <w:bookmarkEnd w:id="776"/>
      <w:bookmarkEnd w:id="777"/>
      <w:bookmarkEnd w:id="778"/>
      <w:bookmarkEnd w:id="779"/>
      <w:bookmarkEnd w:id="780"/>
    </w:p>
    <w:p w:rsidR="00E84D80" w:rsidRPr="004C7A67" w:rsidRDefault="00E84D80" w:rsidP="00E84D80">
      <w:pPr>
        <w:rPr>
          <w:lang w:val="tr-TR"/>
        </w:rPr>
      </w:pPr>
      <w:bookmarkStart w:id="781" w:name="_Toc123112395"/>
      <w:bookmarkStart w:id="782" w:name="_Toc123981381"/>
      <w:bookmarkStart w:id="783" w:name="_Toc123981677"/>
      <w:bookmarkStart w:id="784" w:name="_Toc123981776"/>
      <w:bookmarkStart w:id="785" w:name="_Toc124308519"/>
      <w:bookmarkStart w:id="786" w:name="_Toc124308654"/>
      <w:bookmarkStart w:id="787" w:name="_Toc124579381"/>
      <w:r w:rsidRPr="004C7A67">
        <w:rPr>
          <w:lang w:val="tr-TR"/>
        </w:rPr>
        <w:t>Boş.</w:t>
      </w:r>
    </w:p>
    <w:p w:rsidR="00947C87" w:rsidRPr="004C7A67" w:rsidRDefault="00AA0FF1" w:rsidP="00E404B6">
      <w:pPr>
        <w:pStyle w:val="Balk3"/>
        <w:rPr>
          <w:lang w:val="tr-TR"/>
        </w:rPr>
      </w:pPr>
      <w:bookmarkStart w:id="788" w:name="_Toc188659845"/>
      <w:r w:rsidRPr="004C7A67">
        <w:rPr>
          <w:lang w:val="tr-TR"/>
        </w:rPr>
        <w:t>C.4.3.7</w:t>
      </w:r>
      <w:r w:rsidR="00030238" w:rsidRPr="004C7A67">
        <w:rPr>
          <w:lang w:val="tr-TR"/>
        </w:rPr>
        <w:tab/>
      </w:r>
      <w:r w:rsidR="00B60D05" w:rsidRPr="004C7A67">
        <w:rPr>
          <w:lang w:val="tr-TR"/>
        </w:rPr>
        <w:t>Katma Değerli Hizmetler için Özelleştirilmiş arayüzler (mesela, Ses postası)</w:t>
      </w:r>
      <w:bookmarkEnd w:id="781"/>
      <w:bookmarkEnd w:id="782"/>
      <w:bookmarkEnd w:id="783"/>
      <w:bookmarkEnd w:id="784"/>
      <w:bookmarkEnd w:id="785"/>
      <w:bookmarkEnd w:id="786"/>
      <w:bookmarkEnd w:id="787"/>
      <w:bookmarkEnd w:id="788"/>
    </w:p>
    <w:p w:rsidR="00532242" w:rsidRPr="004C7A67" w:rsidRDefault="00E84D80" w:rsidP="00947C87">
      <w:pPr>
        <w:rPr>
          <w:lang w:val="tr-TR"/>
        </w:rPr>
      </w:pPr>
      <w:r w:rsidRPr="004C7A67">
        <w:rPr>
          <w:lang w:val="tr-TR"/>
        </w:rPr>
        <w:t>Boş.</w:t>
      </w:r>
    </w:p>
    <w:p w:rsidR="00947C87" w:rsidRPr="004C7A67" w:rsidRDefault="00AA0FF1" w:rsidP="00E404B6">
      <w:pPr>
        <w:pStyle w:val="Balk3"/>
        <w:rPr>
          <w:lang w:val="tr-TR"/>
        </w:rPr>
      </w:pPr>
      <w:bookmarkStart w:id="789" w:name="_Toc123112396"/>
      <w:bookmarkStart w:id="790" w:name="_Toc123981382"/>
      <w:bookmarkStart w:id="791" w:name="_Toc123981678"/>
      <w:bookmarkStart w:id="792" w:name="_Toc123981777"/>
      <w:bookmarkStart w:id="793" w:name="_Toc124308520"/>
      <w:bookmarkStart w:id="794" w:name="_Toc124308655"/>
      <w:bookmarkStart w:id="795" w:name="_Toc124579382"/>
      <w:bookmarkStart w:id="796" w:name="_Toc188659846"/>
      <w:r w:rsidRPr="004C7A67">
        <w:rPr>
          <w:lang w:val="tr-TR"/>
        </w:rPr>
        <w:t>C.4.3.8</w:t>
      </w:r>
      <w:r w:rsidR="00030238" w:rsidRPr="004C7A67">
        <w:rPr>
          <w:lang w:val="tr-TR"/>
        </w:rPr>
        <w:tab/>
      </w:r>
      <w:bookmarkEnd w:id="789"/>
      <w:bookmarkEnd w:id="790"/>
      <w:bookmarkEnd w:id="791"/>
      <w:bookmarkEnd w:id="792"/>
      <w:bookmarkEnd w:id="793"/>
      <w:bookmarkEnd w:id="794"/>
      <w:bookmarkEnd w:id="795"/>
      <w:r w:rsidR="00E84D80" w:rsidRPr="004C7A67">
        <w:rPr>
          <w:lang w:val="tr-TR"/>
        </w:rPr>
        <w:t>Özel ağ erişim arayüzleri</w:t>
      </w:r>
      <w:bookmarkEnd w:id="796"/>
    </w:p>
    <w:p w:rsidR="0058392C" w:rsidRPr="004C7A67" w:rsidRDefault="00E84D80" w:rsidP="00947C87">
      <w:pPr>
        <w:rPr>
          <w:lang w:val="tr-TR"/>
        </w:rPr>
      </w:pPr>
      <w:r w:rsidRPr="004C7A67">
        <w:rPr>
          <w:lang w:val="tr-TR"/>
        </w:rPr>
        <w:t>Boş.</w:t>
      </w:r>
    </w:p>
    <w:p w:rsidR="00C3556E" w:rsidRPr="004C7A67" w:rsidRDefault="002050D0" w:rsidP="00E404B6">
      <w:pPr>
        <w:pStyle w:val="Balk8"/>
        <w:rPr>
          <w:snapToGrid w:val="0"/>
          <w:lang w:val="tr-TR"/>
        </w:rPr>
      </w:pPr>
      <w:r w:rsidRPr="004C7A67">
        <w:rPr>
          <w:snapToGrid w:val="0"/>
          <w:lang w:val="tr-TR"/>
        </w:rPr>
        <w:br w:type="page"/>
      </w:r>
      <w:bookmarkStart w:id="797" w:name="_Toc123112397"/>
      <w:bookmarkStart w:id="798" w:name="_Toc123981383"/>
      <w:bookmarkStart w:id="799" w:name="_Toc123981679"/>
      <w:bookmarkStart w:id="800" w:name="_Toc123981778"/>
      <w:bookmarkStart w:id="801" w:name="_Toc124308521"/>
      <w:bookmarkStart w:id="802" w:name="_Toc124308656"/>
      <w:bookmarkStart w:id="803" w:name="_Toc124579383"/>
      <w:r w:rsidR="00E84D80" w:rsidRPr="004C7A67">
        <w:rPr>
          <w:snapToGrid w:val="0"/>
          <w:lang w:val="tr-TR"/>
        </w:rPr>
        <w:t>Ek</w:t>
      </w:r>
      <w:r w:rsidR="00C46A72" w:rsidRPr="004C7A67">
        <w:rPr>
          <w:snapToGrid w:val="0"/>
          <w:lang w:val="tr-TR"/>
        </w:rPr>
        <w:t xml:space="preserve"> </w:t>
      </w:r>
      <w:r w:rsidR="0095693F" w:rsidRPr="004C7A67">
        <w:rPr>
          <w:snapToGrid w:val="0"/>
          <w:lang w:val="tr-TR"/>
        </w:rPr>
        <w:t>D (</w:t>
      </w:r>
      <w:r w:rsidR="00E84D80" w:rsidRPr="004C7A67">
        <w:rPr>
          <w:snapToGrid w:val="0"/>
          <w:lang w:val="tr-TR"/>
        </w:rPr>
        <w:t>bilgi amaçlı</w:t>
      </w:r>
      <w:r w:rsidR="004979C3" w:rsidRPr="004C7A67">
        <w:rPr>
          <w:snapToGrid w:val="0"/>
          <w:lang w:val="tr-TR"/>
        </w:rPr>
        <w:t>):</w:t>
      </w:r>
      <w:r w:rsidR="004979C3" w:rsidRPr="004C7A67">
        <w:rPr>
          <w:snapToGrid w:val="0"/>
          <w:lang w:val="tr-TR"/>
        </w:rPr>
        <w:br/>
      </w:r>
      <w:bookmarkEnd w:id="797"/>
      <w:bookmarkEnd w:id="798"/>
      <w:bookmarkEnd w:id="799"/>
      <w:bookmarkEnd w:id="800"/>
      <w:bookmarkEnd w:id="801"/>
      <w:bookmarkEnd w:id="802"/>
      <w:bookmarkEnd w:id="803"/>
      <w:r w:rsidR="00E84D80" w:rsidRPr="004C7A67">
        <w:rPr>
          <w:lang w:val="tr-TR"/>
        </w:rPr>
        <w:t>Kaynakça</w:t>
      </w:r>
    </w:p>
    <w:p w:rsidR="005551CB" w:rsidRPr="004C7A67" w:rsidRDefault="00DB58BD" w:rsidP="005D320E">
      <w:pPr>
        <w:rPr>
          <w:lang w:val="tr-TR"/>
        </w:rPr>
      </w:pPr>
      <w:r>
        <w:rPr>
          <w:lang w:val="tr-TR"/>
        </w:rPr>
        <w:t>Güvenlik konularında aşağıdaki dokümanlar ilgilidir</w:t>
      </w:r>
      <w:r w:rsidR="005551CB" w:rsidRPr="004C7A67">
        <w:rPr>
          <w:lang w:val="tr-TR"/>
        </w:rPr>
        <w:t>:</w:t>
      </w:r>
    </w:p>
    <w:p w:rsidR="005551CB" w:rsidRPr="004C7A67" w:rsidRDefault="005551CB" w:rsidP="005D320E">
      <w:pPr>
        <w:pStyle w:val="B1"/>
        <w:rPr>
          <w:lang w:val="tr-TR"/>
        </w:rPr>
      </w:pPr>
      <w:r w:rsidRPr="004C7A67">
        <w:rPr>
          <w:lang w:val="tr-TR"/>
        </w:rPr>
        <w:t>CENELEC EN 60950: "</w:t>
      </w:r>
      <w:r w:rsidR="00B33B80">
        <w:rPr>
          <w:lang w:val="tr-TR"/>
        </w:rPr>
        <w:t>Bilgi teknolojisi cihazlarının güvenliği</w:t>
      </w:r>
      <w:r w:rsidR="00B33B80" w:rsidRPr="004C7A67">
        <w:rPr>
          <w:lang w:val="tr-TR"/>
        </w:rPr>
        <w:t xml:space="preserve"> </w:t>
      </w:r>
      <w:r w:rsidRPr="004C7A67">
        <w:rPr>
          <w:lang w:val="tr-TR"/>
        </w:rPr>
        <w:t>".</w:t>
      </w:r>
    </w:p>
    <w:p w:rsidR="009E7652" w:rsidRPr="004C7A67" w:rsidRDefault="00B33B80" w:rsidP="005D320E">
      <w:pPr>
        <w:pStyle w:val="B1"/>
        <w:rPr>
          <w:i/>
          <w:lang w:val="tr-TR"/>
        </w:rPr>
      </w:pPr>
      <w:r>
        <w:rPr>
          <w:lang w:val="tr-TR"/>
        </w:rPr>
        <w:t xml:space="preserve">Ses telefon hizmetlerine açık ağ temininin (OPN) uygulanması ve rekabetçi bir ortamda telekomünikasyon için evrensel hizmet hakkında Avrupa Parlamentosu ve Konseyinin </w:t>
      </w:r>
      <w:r w:rsidR="009E7652" w:rsidRPr="004C7A67">
        <w:rPr>
          <w:lang w:val="tr-TR"/>
        </w:rPr>
        <w:t xml:space="preserve">98/10/EC </w:t>
      </w:r>
      <w:r>
        <w:rPr>
          <w:lang w:val="tr-TR"/>
        </w:rPr>
        <w:t>sayılı ve 26 Şubat 1998 tarihli Direktifi</w:t>
      </w:r>
      <w:r w:rsidR="00E004ED" w:rsidRPr="004C7A67">
        <w:rPr>
          <w:lang w:val="tr-TR"/>
        </w:rPr>
        <w:t>.</w:t>
      </w:r>
    </w:p>
    <w:p w:rsidR="00C3556E" w:rsidRPr="004C7A67" w:rsidRDefault="00B33B80" w:rsidP="005D320E">
      <w:pPr>
        <w:rPr>
          <w:lang w:val="tr-TR"/>
        </w:rPr>
      </w:pPr>
      <w:r>
        <w:rPr>
          <w:lang w:val="tr-TR"/>
        </w:rPr>
        <w:t>Aşağıdaki materyaller destekleyici bilgi temin etmektedir ve kısmen ek B ve ek C’de yer almaktadır</w:t>
      </w:r>
      <w:r w:rsidR="00C3556E" w:rsidRPr="004C7A67">
        <w:rPr>
          <w:lang w:val="tr-TR"/>
        </w:rPr>
        <w:t>.</w:t>
      </w:r>
    </w:p>
    <w:p w:rsidR="00C3556E" w:rsidRPr="004C7A67" w:rsidRDefault="00B33B80" w:rsidP="00947C87">
      <w:pPr>
        <w:pStyle w:val="B1"/>
        <w:rPr>
          <w:lang w:val="tr-TR"/>
        </w:rPr>
      </w:pPr>
      <w:bookmarkStart w:id="804" w:name="GuidanceInterfaceNotificationsMS"/>
      <w:r>
        <w:rPr>
          <w:lang w:val="tr-TR"/>
        </w:rPr>
        <w:t>Üye Devletler tarafından Arayüz Bildirimi hakkında Rehber Bilgiler</w:t>
      </w:r>
      <w:bookmarkEnd w:id="804"/>
      <w:r w:rsidR="00C3556E" w:rsidRPr="004C7A67">
        <w:rPr>
          <w:lang w:val="tr-TR"/>
        </w:rPr>
        <w:t>.</w:t>
      </w:r>
    </w:p>
    <w:p w:rsidR="00C3556E" w:rsidRPr="004C7A67" w:rsidRDefault="00B33B80" w:rsidP="00947C87">
      <w:pPr>
        <w:pStyle w:val="B1"/>
        <w:rPr>
          <w:lang w:val="tr-TR"/>
        </w:rPr>
      </w:pPr>
      <w:r w:rsidRPr="004C7A67">
        <w:rPr>
          <w:lang w:val="tr-TR"/>
        </w:rPr>
        <w:t>Kamusal telekomünikasyon ağı Operat</w:t>
      </w:r>
      <w:r>
        <w:rPr>
          <w:lang w:val="tr-TR"/>
        </w:rPr>
        <w:t>örleri tarafından Arayüzlerin yayınları hakkında rehber bilgiler</w:t>
      </w:r>
      <w:r w:rsidR="00C3556E" w:rsidRPr="004C7A67">
        <w:rPr>
          <w:lang w:val="tr-TR"/>
        </w:rPr>
        <w:t>.</w:t>
      </w:r>
    </w:p>
    <w:p w:rsidR="00C3556E" w:rsidRPr="004C7A67" w:rsidRDefault="00B33B80" w:rsidP="00947C87">
      <w:pPr>
        <w:pStyle w:val="B1"/>
        <w:rPr>
          <w:lang w:val="tr-TR"/>
        </w:rPr>
      </w:pPr>
      <w:bookmarkStart w:id="805" w:name="GuidanceSupervisionPublications"/>
      <w:r>
        <w:rPr>
          <w:lang w:val="tr-TR"/>
        </w:rPr>
        <w:t xml:space="preserve">Arayüz yayınlarken </w:t>
      </w:r>
      <w:r w:rsidR="000669F8" w:rsidRPr="004C7A67">
        <w:rPr>
          <w:lang w:val="tr-TR"/>
        </w:rPr>
        <w:t xml:space="preserve">Kamusal </w:t>
      </w:r>
      <w:r w:rsidR="00A1386E" w:rsidRPr="004C7A67">
        <w:rPr>
          <w:lang w:val="tr-TR"/>
        </w:rPr>
        <w:t>Ağ</w:t>
      </w:r>
      <w:r w:rsidR="00C3556E" w:rsidRPr="004C7A67">
        <w:rPr>
          <w:lang w:val="tr-TR"/>
        </w:rPr>
        <w:t xml:space="preserve"> Operat</w:t>
      </w:r>
      <w:r>
        <w:rPr>
          <w:lang w:val="tr-TR"/>
        </w:rPr>
        <w:t xml:space="preserve">örleri için ve söz konusu yayını denetlerken, NRAlar </w:t>
      </w:r>
      <w:r w:rsidR="00C3556E" w:rsidRPr="004C7A67">
        <w:rPr>
          <w:lang w:val="tr-TR"/>
        </w:rPr>
        <w:t>/</w:t>
      </w:r>
      <w:r>
        <w:rPr>
          <w:lang w:val="tr-TR"/>
        </w:rPr>
        <w:t xml:space="preserve"> Üye Devletler için rehber bilgiler</w:t>
      </w:r>
      <w:bookmarkEnd w:id="805"/>
      <w:r w:rsidR="00C3556E" w:rsidRPr="004C7A67">
        <w:rPr>
          <w:lang w:val="tr-TR"/>
        </w:rPr>
        <w:t>.</w:t>
      </w:r>
    </w:p>
    <w:p w:rsidR="00A50E42" w:rsidRPr="004C7A67" w:rsidRDefault="00B33B80" w:rsidP="005D320E">
      <w:pPr>
        <w:pStyle w:val="B1"/>
        <w:rPr>
          <w:lang w:val="tr-TR"/>
        </w:rPr>
      </w:pPr>
      <w:bookmarkStart w:id="806" w:name="GuidanceManufacturers"/>
      <w:r>
        <w:rPr>
          <w:lang w:val="tr-TR"/>
        </w:rPr>
        <w:t>Arayüz yayınına ilişkin uçbirim imalatçıları ve tedarikçilerine Komisyon Rehberliği</w:t>
      </w:r>
      <w:bookmarkEnd w:id="806"/>
      <w:r w:rsidR="00C3556E" w:rsidRPr="004C7A67">
        <w:rPr>
          <w:lang w:val="tr-TR"/>
        </w:rPr>
        <w:t>.</w:t>
      </w:r>
    </w:p>
    <w:p w:rsidR="00D47548" w:rsidRPr="004C7A67" w:rsidRDefault="00B33B80" w:rsidP="005D320E">
      <w:pPr>
        <w:rPr>
          <w:lang w:val="tr-TR"/>
        </w:rPr>
      </w:pPr>
      <w:r>
        <w:rPr>
          <w:lang w:val="tr-TR"/>
        </w:rPr>
        <w:t>Buna ek olarak, Üye Devletler, Ulusal Düzenleyici Merciler, Ağ Operatörleri ve Uçbirim İmalatçılarına bu yönde rehberlik sunan bir Komisyon web sayfası mevcuttur (bakınız:</w:t>
      </w:r>
      <w:r w:rsidR="005A12A2" w:rsidRPr="004C7A67">
        <w:rPr>
          <w:lang w:val="tr-TR"/>
        </w:rPr>
        <w:t xml:space="preserve"> </w:t>
      </w:r>
      <w:hyperlink r:id="rId35" w:history="1">
        <w:r w:rsidR="005A12A2" w:rsidRPr="004C7A67">
          <w:rPr>
            <w:rStyle w:val="Kpr"/>
            <w:lang w:val="tr-TR"/>
          </w:rPr>
          <w:t>http://www.europa.eu.int/comm/enterprise/rtte/guides.htm</w:t>
        </w:r>
      </w:hyperlink>
      <w:r>
        <w:rPr>
          <w:lang w:val="tr-TR"/>
        </w:rPr>
        <w:t>)</w:t>
      </w:r>
      <w:r w:rsidR="005A12A2" w:rsidRPr="004C7A67">
        <w:rPr>
          <w:lang w:val="tr-TR"/>
        </w:rPr>
        <w:t xml:space="preserve">. </w:t>
      </w:r>
      <w:r>
        <w:rPr>
          <w:lang w:val="tr-TR"/>
        </w:rPr>
        <w:t>Bir diğer Komisyon web sayfası</w:t>
      </w:r>
      <w:r w:rsidR="005A12A2" w:rsidRPr="004C7A67">
        <w:rPr>
          <w:lang w:val="tr-TR"/>
        </w:rPr>
        <w:t xml:space="preserve"> (</w:t>
      </w:r>
      <w:r>
        <w:rPr>
          <w:lang w:val="tr-TR"/>
        </w:rPr>
        <w:t>bakınız:</w:t>
      </w:r>
      <w:r w:rsidR="005A12A2" w:rsidRPr="004C7A67">
        <w:rPr>
          <w:lang w:val="tr-TR"/>
        </w:rPr>
        <w:t xml:space="preserve"> </w:t>
      </w:r>
      <w:hyperlink r:id="rId36" w:history="1">
        <w:r w:rsidR="005A12A2" w:rsidRPr="004C7A67">
          <w:rPr>
            <w:rStyle w:val="Kpr"/>
            <w:lang w:val="tr-TR"/>
          </w:rPr>
          <w:t>http://europa.eu.int/comm/enterprise/rtte/weblinks.htm</w:t>
        </w:r>
      </w:hyperlink>
      <w:r w:rsidR="005A12A2" w:rsidRPr="004C7A67">
        <w:rPr>
          <w:lang w:val="tr-TR"/>
        </w:rPr>
        <w:t xml:space="preserve">), </w:t>
      </w:r>
      <w:r>
        <w:rPr>
          <w:lang w:val="tr-TR"/>
        </w:rPr>
        <w:t>“arayüz yayınları” sütunu altında, gerekli yayınların mevcut olduğu, uluslasl mercilere bağlantı sunmaktadır</w:t>
      </w:r>
      <w:r w:rsidR="005A12A2" w:rsidRPr="004C7A67">
        <w:rPr>
          <w:lang w:val="tr-TR"/>
        </w:rPr>
        <w:t>.</w:t>
      </w:r>
    </w:p>
    <w:p w:rsidR="005A12A2" w:rsidRPr="004C7A67" w:rsidRDefault="002D6941" w:rsidP="005D320E">
      <w:pPr>
        <w:pStyle w:val="NOChar"/>
        <w:keepLines w:val="0"/>
        <w:rPr>
          <w:lang w:val="tr-TR"/>
        </w:rPr>
      </w:pPr>
      <w:r w:rsidRPr="004C7A67">
        <w:rPr>
          <w:lang w:val="tr-TR"/>
        </w:rPr>
        <w:t>NOT:</w:t>
      </w:r>
      <w:r w:rsidR="005A12A2" w:rsidRPr="004C7A67">
        <w:rPr>
          <w:lang w:val="tr-TR"/>
        </w:rPr>
        <w:tab/>
      </w:r>
      <w:r w:rsidR="00B33B80">
        <w:rPr>
          <w:lang w:val="tr-TR"/>
        </w:rPr>
        <w:t>Mevcut dokümanda web sayfalarına bir çok bağlantı dahil edilmiştir. Web siteleri silinebilir. Mevcut dokümanın yayın tarihi itibariyle, dahil edilenler ilgiliydiler ve geniş ve önemli bilgi kaynağı olarak tavsiye edilmektedirler.</w:t>
      </w:r>
    </w:p>
    <w:p w:rsidR="005E6F4F" w:rsidRPr="004C7A67" w:rsidRDefault="00C3556E" w:rsidP="00E404B6">
      <w:pPr>
        <w:pStyle w:val="Balk1"/>
        <w:rPr>
          <w:lang w:val="tr-TR"/>
        </w:rPr>
      </w:pPr>
      <w:r w:rsidRPr="004C7A67">
        <w:rPr>
          <w:lang w:val="tr-TR"/>
        </w:rPr>
        <w:br w:type="page"/>
      </w:r>
      <w:bookmarkStart w:id="807" w:name="_Toc188659847"/>
      <w:r w:rsidR="00E84D80" w:rsidRPr="004C7A67">
        <w:rPr>
          <w:lang w:val="tr-TR"/>
        </w:rPr>
        <w:t>Tarihçe</w:t>
      </w:r>
      <w:bookmarkEnd w:id="807"/>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5E6F4F" w:rsidRPr="004C7A67">
        <w:tblPrEx>
          <w:tblCellMar>
            <w:top w:w="0" w:type="dxa"/>
            <w:bottom w:w="0" w:type="dxa"/>
          </w:tblCellMar>
        </w:tblPrEx>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5E6F4F" w:rsidRPr="004C7A67" w:rsidRDefault="00E84D80" w:rsidP="005D320E">
            <w:pPr>
              <w:spacing w:before="60" w:after="60"/>
              <w:jc w:val="center"/>
              <w:rPr>
                <w:b/>
                <w:sz w:val="24"/>
                <w:lang w:val="tr-TR"/>
              </w:rPr>
            </w:pPr>
            <w:r w:rsidRPr="004C7A67">
              <w:rPr>
                <w:b/>
                <w:sz w:val="24"/>
                <w:lang w:val="tr-TR"/>
              </w:rPr>
              <w:t>Doküman tarihçesi</w:t>
            </w:r>
          </w:p>
        </w:tc>
      </w:tr>
      <w:tr w:rsidR="001A50D2" w:rsidRPr="004C7A67">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1A50D2" w:rsidRPr="004C7A67" w:rsidRDefault="001A50D2" w:rsidP="005D320E">
            <w:pPr>
              <w:pStyle w:val="FP"/>
              <w:spacing w:before="80" w:after="80"/>
              <w:ind w:left="57"/>
              <w:rPr>
                <w:lang w:val="tr-TR"/>
              </w:rPr>
            </w:pPr>
            <w:r w:rsidRPr="004C7A67">
              <w:rPr>
                <w:lang w:val="tr-TR"/>
              </w:rPr>
              <w:t>V1.1.1</w:t>
            </w:r>
          </w:p>
        </w:tc>
        <w:tc>
          <w:tcPr>
            <w:tcW w:w="1588" w:type="dxa"/>
            <w:tcBorders>
              <w:top w:val="single" w:sz="6" w:space="0" w:color="auto"/>
              <w:left w:val="single" w:sz="6" w:space="0" w:color="auto"/>
              <w:bottom w:val="single" w:sz="6" w:space="0" w:color="auto"/>
              <w:right w:val="single" w:sz="6" w:space="0" w:color="auto"/>
            </w:tcBorders>
          </w:tcPr>
          <w:p w:rsidR="001A50D2" w:rsidRPr="004C7A67" w:rsidRDefault="00E84D80" w:rsidP="005D320E">
            <w:pPr>
              <w:pStyle w:val="FP"/>
              <w:spacing w:before="80" w:after="80"/>
              <w:ind w:left="57"/>
              <w:rPr>
                <w:lang w:val="tr-TR"/>
              </w:rPr>
            </w:pPr>
            <w:r w:rsidRPr="004C7A67">
              <w:rPr>
                <w:lang w:val="tr-TR"/>
              </w:rPr>
              <w:t>Ocak</w:t>
            </w:r>
            <w:r w:rsidR="001A50D2" w:rsidRPr="004C7A67">
              <w:rPr>
                <w:lang w:val="tr-TR"/>
              </w:rPr>
              <w:t xml:space="preserve"> 2000</w:t>
            </w:r>
          </w:p>
        </w:tc>
        <w:tc>
          <w:tcPr>
            <w:tcW w:w="6804" w:type="dxa"/>
            <w:tcBorders>
              <w:top w:val="single" w:sz="6" w:space="0" w:color="auto"/>
              <w:bottom w:val="single" w:sz="6" w:space="0" w:color="auto"/>
              <w:right w:val="single" w:sz="6" w:space="0" w:color="auto"/>
            </w:tcBorders>
          </w:tcPr>
          <w:p w:rsidR="001A50D2" w:rsidRPr="004C7A67" w:rsidRDefault="008D443E" w:rsidP="004979C3">
            <w:pPr>
              <w:pStyle w:val="FP"/>
              <w:tabs>
                <w:tab w:val="left" w:pos="3118"/>
              </w:tabs>
              <w:spacing w:before="80" w:after="80"/>
              <w:ind w:left="57"/>
              <w:rPr>
                <w:lang w:val="tr-TR"/>
              </w:rPr>
            </w:pPr>
            <w:r w:rsidRPr="004C7A67">
              <w:rPr>
                <w:lang w:val="tr-TR"/>
              </w:rPr>
              <w:t>TR 101 730</w:t>
            </w:r>
            <w:r w:rsidR="00E84D80" w:rsidRPr="004C7A67">
              <w:rPr>
                <w:lang w:val="tr-TR"/>
              </w:rPr>
              <w:t xml:space="preserve"> olarak yayın</w:t>
            </w:r>
          </w:p>
        </w:tc>
      </w:tr>
      <w:tr w:rsidR="001E3787" w:rsidRPr="004C7A67">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1E3787" w:rsidRPr="004C7A67" w:rsidRDefault="00027C0C" w:rsidP="005D320E">
            <w:pPr>
              <w:pStyle w:val="FP"/>
              <w:spacing w:before="80" w:after="80"/>
              <w:ind w:left="57"/>
              <w:rPr>
                <w:lang w:val="tr-TR"/>
              </w:rPr>
            </w:pPr>
            <w:r w:rsidRPr="004C7A67">
              <w:rPr>
                <w:lang w:val="tr-TR"/>
              </w:rPr>
              <w:t>V2.1.1</w:t>
            </w:r>
          </w:p>
        </w:tc>
        <w:tc>
          <w:tcPr>
            <w:tcW w:w="1588" w:type="dxa"/>
            <w:tcBorders>
              <w:top w:val="single" w:sz="6" w:space="0" w:color="auto"/>
              <w:left w:val="single" w:sz="6" w:space="0" w:color="auto"/>
              <w:bottom w:val="single" w:sz="6" w:space="0" w:color="auto"/>
              <w:right w:val="single" w:sz="6" w:space="0" w:color="auto"/>
            </w:tcBorders>
          </w:tcPr>
          <w:p w:rsidR="001E3787" w:rsidRPr="004C7A67" w:rsidRDefault="00027C0C" w:rsidP="005D320E">
            <w:pPr>
              <w:pStyle w:val="FP"/>
              <w:spacing w:before="80" w:after="80"/>
              <w:ind w:left="57"/>
              <w:rPr>
                <w:lang w:val="tr-TR"/>
              </w:rPr>
            </w:pPr>
            <w:r w:rsidRPr="004C7A67">
              <w:rPr>
                <w:lang w:val="tr-TR"/>
              </w:rPr>
              <w:t>A</w:t>
            </w:r>
            <w:r w:rsidR="00E84D80" w:rsidRPr="004C7A67">
              <w:rPr>
                <w:lang w:val="tr-TR"/>
              </w:rPr>
              <w:t>ğustos</w:t>
            </w:r>
            <w:r w:rsidRPr="004C7A67">
              <w:rPr>
                <w:lang w:val="tr-TR"/>
              </w:rPr>
              <w:t xml:space="preserve"> 2005</w:t>
            </w:r>
          </w:p>
        </w:tc>
        <w:tc>
          <w:tcPr>
            <w:tcW w:w="6804" w:type="dxa"/>
            <w:tcBorders>
              <w:top w:val="single" w:sz="6" w:space="0" w:color="auto"/>
              <w:bottom w:val="single" w:sz="6" w:space="0" w:color="auto"/>
              <w:right w:val="single" w:sz="6" w:space="0" w:color="auto"/>
            </w:tcBorders>
          </w:tcPr>
          <w:p w:rsidR="001E3787" w:rsidRPr="004C7A67" w:rsidRDefault="00E84D80" w:rsidP="004979C3">
            <w:pPr>
              <w:pStyle w:val="FP"/>
              <w:tabs>
                <w:tab w:val="left" w:pos="3118"/>
              </w:tabs>
              <w:spacing w:before="80" w:after="80"/>
              <w:ind w:left="57"/>
              <w:rPr>
                <w:lang w:val="tr-TR"/>
              </w:rPr>
            </w:pPr>
            <w:r w:rsidRPr="004C7A67">
              <w:rPr>
                <w:lang w:val="tr-TR"/>
              </w:rPr>
              <w:t>Yayın</w:t>
            </w:r>
          </w:p>
        </w:tc>
      </w:tr>
      <w:tr w:rsidR="004D4E2D" w:rsidRPr="004C7A67">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4D4E2D" w:rsidRPr="004C7A67" w:rsidRDefault="00610341" w:rsidP="005D320E">
            <w:pPr>
              <w:pStyle w:val="FP"/>
              <w:spacing w:before="80" w:after="80"/>
              <w:ind w:left="57"/>
              <w:rPr>
                <w:lang w:val="tr-TR"/>
              </w:rPr>
            </w:pPr>
            <w:r w:rsidRPr="004C7A67">
              <w:rPr>
                <w:lang w:val="tr-TR"/>
              </w:rPr>
              <w:t>V2.1.2</w:t>
            </w:r>
          </w:p>
        </w:tc>
        <w:tc>
          <w:tcPr>
            <w:tcW w:w="1588" w:type="dxa"/>
            <w:tcBorders>
              <w:top w:val="single" w:sz="6" w:space="0" w:color="auto"/>
              <w:left w:val="single" w:sz="6" w:space="0" w:color="auto"/>
              <w:bottom w:val="single" w:sz="6" w:space="0" w:color="auto"/>
              <w:right w:val="single" w:sz="6" w:space="0" w:color="auto"/>
            </w:tcBorders>
          </w:tcPr>
          <w:p w:rsidR="004D4E2D" w:rsidRPr="004C7A67" w:rsidRDefault="00E84D80" w:rsidP="005D320E">
            <w:pPr>
              <w:pStyle w:val="FP"/>
              <w:spacing w:before="80" w:after="80"/>
              <w:ind w:left="57"/>
              <w:rPr>
                <w:lang w:val="tr-TR"/>
              </w:rPr>
            </w:pPr>
            <w:r w:rsidRPr="004C7A67">
              <w:rPr>
                <w:lang w:val="tr-TR"/>
              </w:rPr>
              <w:t>Ekim</w:t>
            </w:r>
            <w:r w:rsidR="00610341" w:rsidRPr="004C7A67">
              <w:rPr>
                <w:lang w:val="tr-TR"/>
              </w:rPr>
              <w:t xml:space="preserve"> 2005</w:t>
            </w:r>
          </w:p>
        </w:tc>
        <w:tc>
          <w:tcPr>
            <w:tcW w:w="6804" w:type="dxa"/>
            <w:tcBorders>
              <w:top w:val="single" w:sz="6" w:space="0" w:color="auto"/>
              <w:bottom w:val="single" w:sz="6" w:space="0" w:color="auto"/>
              <w:right w:val="single" w:sz="6" w:space="0" w:color="auto"/>
            </w:tcBorders>
          </w:tcPr>
          <w:p w:rsidR="004D4E2D" w:rsidRPr="004C7A67" w:rsidRDefault="00E84D80" w:rsidP="004979C3">
            <w:pPr>
              <w:pStyle w:val="FP"/>
              <w:tabs>
                <w:tab w:val="left" w:pos="3118"/>
              </w:tabs>
              <w:spacing w:before="80" w:after="80"/>
              <w:ind w:left="57"/>
              <w:rPr>
                <w:lang w:val="tr-TR"/>
              </w:rPr>
            </w:pPr>
            <w:r w:rsidRPr="004C7A67">
              <w:rPr>
                <w:lang w:val="tr-TR"/>
              </w:rPr>
              <w:t>Yayın</w:t>
            </w:r>
          </w:p>
        </w:tc>
      </w:tr>
      <w:tr w:rsidR="007B137A" w:rsidRPr="004C7A67">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7B137A" w:rsidRPr="004C7A67" w:rsidRDefault="007B137A" w:rsidP="005D320E">
            <w:pPr>
              <w:pStyle w:val="FP"/>
              <w:spacing w:before="80" w:after="80"/>
              <w:ind w:left="57"/>
              <w:rPr>
                <w:lang w:val="tr-TR"/>
              </w:rPr>
            </w:pPr>
            <w:r w:rsidRPr="004C7A67">
              <w:rPr>
                <w:lang w:val="tr-TR"/>
              </w:rPr>
              <w:t>V2.1.3</w:t>
            </w:r>
          </w:p>
        </w:tc>
        <w:tc>
          <w:tcPr>
            <w:tcW w:w="1588" w:type="dxa"/>
            <w:tcBorders>
              <w:top w:val="single" w:sz="6" w:space="0" w:color="auto"/>
              <w:left w:val="single" w:sz="6" w:space="0" w:color="auto"/>
              <w:bottom w:val="single" w:sz="6" w:space="0" w:color="auto"/>
              <w:right w:val="single" w:sz="6" w:space="0" w:color="auto"/>
            </w:tcBorders>
          </w:tcPr>
          <w:p w:rsidR="007B137A" w:rsidRPr="004C7A67" w:rsidRDefault="00E84D80" w:rsidP="005D320E">
            <w:pPr>
              <w:pStyle w:val="FP"/>
              <w:spacing w:before="80" w:after="80"/>
              <w:ind w:left="57"/>
              <w:rPr>
                <w:lang w:val="tr-TR"/>
              </w:rPr>
            </w:pPr>
            <w:r w:rsidRPr="004C7A67">
              <w:rPr>
                <w:lang w:val="tr-TR"/>
              </w:rPr>
              <w:t>Ocak</w:t>
            </w:r>
            <w:r w:rsidR="007B137A" w:rsidRPr="004C7A67">
              <w:rPr>
                <w:lang w:val="tr-TR"/>
              </w:rPr>
              <w:t xml:space="preserve"> 2006</w:t>
            </w:r>
          </w:p>
        </w:tc>
        <w:tc>
          <w:tcPr>
            <w:tcW w:w="6804" w:type="dxa"/>
            <w:tcBorders>
              <w:top w:val="single" w:sz="6" w:space="0" w:color="auto"/>
              <w:bottom w:val="single" w:sz="6" w:space="0" w:color="auto"/>
              <w:right w:val="single" w:sz="6" w:space="0" w:color="auto"/>
            </w:tcBorders>
          </w:tcPr>
          <w:p w:rsidR="007B137A" w:rsidRPr="004C7A67" w:rsidRDefault="00E84D80" w:rsidP="004979C3">
            <w:pPr>
              <w:pStyle w:val="FP"/>
              <w:tabs>
                <w:tab w:val="left" w:pos="3118"/>
              </w:tabs>
              <w:spacing w:before="80" w:after="80"/>
              <w:ind w:left="57"/>
              <w:rPr>
                <w:lang w:val="tr-TR"/>
              </w:rPr>
            </w:pPr>
            <w:r w:rsidRPr="004C7A67">
              <w:rPr>
                <w:lang w:val="tr-TR"/>
              </w:rPr>
              <w:t>Yayın</w:t>
            </w:r>
          </w:p>
        </w:tc>
      </w:tr>
      <w:tr w:rsidR="00F4772C" w:rsidRPr="004C7A67">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F4772C" w:rsidRPr="004C7A67" w:rsidRDefault="004979C3" w:rsidP="005D320E">
            <w:pPr>
              <w:pStyle w:val="FP"/>
              <w:spacing w:before="80" w:after="80"/>
              <w:ind w:left="57"/>
              <w:rPr>
                <w:lang w:val="tr-TR"/>
              </w:rPr>
            </w:pPr>
            <w:r w:rsidRPr="004C7A67">
              <w:rPr>
                <w:lang w:val="tr-TR"/>
              </w:rPr>
              <w:t>V2.1.4</w:t>
            </w:r>
          </w:p>
        </w:tc>
        <w:tc>
          <w:tcPr>
            <w:tcW w:w="1588" w:type="dxa"/>
            <w:tcBorders>
              <w:top w:val="single" w:sz="6" w:space="0" w:color="auto"/>
              <w:left w:val="single" w:sz="6" w:space="0" w:color="auto"/>
              <w:bottom w:val="single" w:sz="6" w:space="0" w:color="auto"/>
              <w:right w:val="single" w:sz="6" w:space="0" w:color="auto"/>
            </w:tcBorders>
          </w:tcPr>
          <w:p w:rsidR="00F4772C" w:rsidRPr="004C7A67" w:rsidRDefault="00E84D80" w:rsidP="005D320E">
            <w:pPr>
              <w:pStyle w:val="FP"/>
              <w:spacing w:before="80" w:after="80"/>
              <w:ind w:left="57"/>
              <w:rPr>
                <w:lang w:val="tr-TR"/>
              </w:rPr>
            </w:pPr>
            <w:r w:rsidRPr="004C7A67">
              <w:rPr>
                <w:lang w:val="tr-TR"/>
              </w:rPr>
              <w:t>Mart</w:t>
            </w:r>
            <w:r w:rsidR="004979C3" w:rsidRPr="004C7A67">
              <w:rPr>
                <w:lang w:val="tr-TR"/>
              </w:rPr>
              <w:t xml:space="preserve"> 2006</w:t>
            </w:r>
          </w:p>
        </w:tc>
        <w:tc>
          <w:tcPr>
            <w:tcW w:w="6804" w:type="dxa"/>
            <w:tcBorders>
              <w:top w:val="single" w:sz="6" w:space="0" w:color="auto"/>
              <w:bottom w:val="single" w:sz="6" w:space="0" w:color="auto"/>
              <w:right w:val="single" w:sz="6" w:space="0" w:color="auto"/>
            </w:tcBorders>
          </w:tcPr>
          <w:p w:rsidR="00F4772C" w:rsidRPr="004C7A67" w:rsidRDefault="00E84D80" w:rsidP="007B137A">
            <w:pPr>
              <w:pStyle w:val="FP"/>
              <w:tabs>
                <w:tab w:val="left" w:pos="3118"/>
              </w:tabs>
              <w:spacing w:before="80" w:after="80"/>
              <w:ind w:left="57"/>
              <w:rPr>
                <w:lang w:val="tr-TR"/>
              </w:rPr>
            </w:pPr>
            <w:r w:rsidRPr="004C7A67">
              <w:rPr>
                <w:lang w:val="tr-TR"/>
              </w:rPr>
              <w:t>Yayın</w:t>
            </w:r>
          </w:p>
        </w:tc>
      </w:tr>
    </w:tbl>
    <w:p w:rsidR="005E6F4F" w:rsidRPr="004C7A67" w:rsidRDefault="005E6F4F" w:rsidP="005D320E">
      <w:pPr>
        <w:rPr>
          <w:lang w:val="tr-TR"/>
        </w:rPr>
      </w:pPr>
    </w:p>
    <w:sectPr w:rsidR="005E6F4F" w:rsidRPr="004C7A67" w:rsidSect="004979C3">
      <w:headerReference w:type="even" r:id="rId37"/>
      <w:headerReference w:type="default" r:id="rId38"/>
      <w:footerReference w:type="even" r:id="rId39"/>
      <w:footerReference w:type="default" r:id="rId40"/>
      <w:headerReference w:type="first" r:id="rId41"/>
      <w:footerReference w:type="first" r:id="rId42"/>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DC8" w:rsidRDefault="005D7DC8">
      <w:r>
        <w:separator/>
      </w:r>
    </w:p>
  </w:endnote>
  <w:endnote w:type="continuationSeparator" w:id="0">
    <w:p w:rsidR="005D7DC8" w:rsidRDefault="005D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80" w:rsidRDefault="00B33B8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80" w:rsidRPr="004979C3" w:rsidRDefault="00B33B80" w:rsidP="004979C3">
    <w:pPr>
      <w:pStyle w:val="AltBilgi"/>
    </w:pPr>
    <w:r>
      <w:t>ETSI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80" w:rsidRDefault="00B33B8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DC8" w:rsidRDefault="005D7DC8">
      <w:r>
        <w:separator/>
      </w:r>
    </w:p>
  </w:footnote>
  <w:footnote w:type="continuationSeparator" w:id="0">
    <w:p w:rsidR="005D7DC8" w:rsidRDefault="005D7D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80" w:rsidRDefault="00B33B80">
    <w:pPr>
      <w:pStyle w:val="stBilgi"/>
      <w:framePr w:wrap="notBeside" w:vAnchor="page" w:hAnchor="margin" w:xAlign="center" w:y="6805"/>
      <w:widowControl/>
    </w:pPr>
    <w:r>
      <w:rPr>
        <w:sz w:val="20"/>
      </w:rPr>
      <w:object w:dxaOrig="10171" w:dyaOrig="8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08.5pt;height:438pt" o:ole="" fillcolor="window">
          <v:imagedata r:id="rId1" o:title=""/>
        </v:shape>
        <o:OLEObject Type="Embed" ProgID="Word.Picture.8" ShapeID="_x0000_i1034" DrawAspect="Content" ObjectID="_1545047852" r:id="rId2"/>
      </w:object>
    </w:r>
  </w:p>
  <w:p w:rsidR="00B33B80" w:rsidRDefault="00B33B8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80" w:rsidRDefault="00B33B8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80" w:rsidRPr="003623E2" w:rsidRDefault="00B33B80" w:rsidP="004979C3">
    <w:pPr>
      <w:pStyle w:val="stBilgi"/>
      <w:framePr w:wrap="auto" w:vAnchor="text" w:hAnchor="margin" w:xAlign="right" w:y="1"/>
      <w:widowControl/>
      <w:rPr>
        <w:noProof w:val="0"/>
      </w:rPr>
    </w:pPr>
    <w:r w:rsidRPr="003623E2">
      <w:rPr>
        <w:noProof w:val="0"/>
      </w:rPr>
      <w:fldChar w:fldCharType="begin"/>
    </w:r>
    <w:r w:rsidRPr="003623E2">
      <w:rPr>
        <w:noProof w:val="0"/>
      </w:rPr>
      <w:instrText xml:space="preserve">styleref ZA </w:instrText>
    </w:r>
    <w:r w:rsidRPr="003623E2">
      <w:rPr>
        <w:noProof w:val="0"/>
      </w:rPr>
      <w:fldChar w:fldCharType="separate"/>
    </w:r>
    <w:r w:rsidR="00EB1AEF">
      <w:t>ETSI EG 201 730-1 V2.1.4 (2006-03)</w:t>
    </w:r>
    <w:r w:rsidRPr="003623E2">
      <w:rPr>
        <w:noProof w:val="0"/>
      </w:rPr>
      <w:fldChar w:fldCharType="end"/>
    </w:r>
  </w:p>
  <w:p w:rsidR="00B33B80" w:rsidRPr="003623E2" w:rsidRDefault="00B33B80" w:rsidP="004979C3">
    <w:pPr>
      <w:pStyle w:val="stBilgi"/>
      <w:framePr w:wrap="auto" w:vAnchor="text" w:hAnchor="margin" w:xAlign="center" w:y="1"/>
      <w:widowControl/>
      <w:rPr>
        <w:noProof w:val="0"/>
      </w:rPr>
    </w:pPr>
    <w:r w:rsidRPr="003623E2">
      <w:rPr>
        <w:noProof w:val="0"/>
      </w:rPr>
      <w:fldChar w:fldCharType="begin"/>
    </w:r>
    <w:r w:rsidRPr="003623E2">
      <w:rPr>
        <w:noProof w:val="0"/>
      </w:rPr>
      <w:instrText xml:space="preserve">page </w:instrText>
    </w:r>
    <w:r w:rsidRPr="003623E2">
      <w:rPr>
        <w:noProof w:val="0"/>
      </w:rPr>
      <w:fldChar w:fldCharType="separate"/>
    </w:r>
    <w:r w:rsidR="00EB1AEF">
      <w:t>2</w:t>
    </w:r>
    <w:r w:rsidRPr="003623E2">
      <w:rPr>
        <w:noProof w:val="0"/>
      </w:rPr>
      <w:fldChar w:fldCharType="end"/>
    </w:r>
  </w:p>
  <w:p w:rsidR="00B33B80" w:rsidRPr="003623E2" w:rsidRDefault="00B33B80" w:rsidP="004979C3">
    <w:pPr>
      <w:pStyle w:val="stBilgi"/>
      <w:framePr w:wrap="auto" w:vAnchor="text" w:hAnchor="margin" w:y="1"/>
      <w:widowControl/>
      <w:rPr>
        <w:noProof w:val="0"/>
      </w:rPr>
    </w:pPr>
    <w:r w:rsidRPr="003623E2">
      <w:rPr>
        <w:noProof w:val="0"/>
      </w:rPr>
      <w:fldChar w:fldCharType="begin"/>
    </w:r>
    <w:r w:rsidRPr="003623E2">
      <w:rPr>
        <w:noProof w:val="0"/>
      </w:rPr>
      <w:instrText xml:space="preserve">styleref ZGSM </w:instrText>
    </w:r>
    <w:r w:rsidRPr="003623E2">
      <w:rPr>
        <w:noProof w:val="0"/>
      </w:rPr>
      <w:fldChar w:fldCharType="end"/>
    </w:r>
  </w:p>
  <w:p w:rsidR="00B33B80" w:rsidRPr="004979C3" w:rsidRDefault="00B33B80" w:rsidP="004979C3">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80" w:rsidRDefault="00B33B8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8345B84"/>
    <w:multiLevelType w:val="singleLevel"/>
    <w:tmpl w:val="2ACC3AEA"/>
    <w:lvl w:ilvl="0">
      <w:start w:val="1"/>
      <w:numFmt w:val="decimal"/>
      <w:lvlText w:val="%1"/>
      <w:lvlJc w:val="left"/>
      <w:pPr>
        <w:tabs>
          <w:tab w:val="num" w:pos="1140"/>
        </w:tabs>
        <w:ind w:left="1140" w:hanging="1140"/>
      </w:pPr>
      <w:rPr>
        <w:rFonts w:hint="default"/>
      </w:rPr>
    </w:lvl>
  </w:abstractNum>
  <w:abstractNum w:abstractNumId="2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2D682F"/>
    <w:multiLevelType w:val="hybridMultilevel"/>
    <w:tmpl w:val="406856C6"/>
    <w:lvl w:ilvl="0" w:tplc="C86A0B8A">
      <w:start w:val="1"/>
      <w:numFmt w:val="bullet"/>
      <w:lvlText w:val=""/>
      <w:lvlJc w:val="left"/>
      <w:pPr>
        <w:tabs>
          <w:tab w:val="num" w:pos="1004"/>
        </w:tabs>
        <w:ind w:left="1004" w:hanging="360"/>
      </w:pPr>
      <w:rPr>
        <w:rFonts w:ascii="Symbol" w:hAnsi="Symbol" w:hint="default"/>
      </w:rPr>
    </w:lvl>
    <w:lvl w:ilvl="1" w:tplc="04090019" w:tentative="1">
      <w:start w:val="1"/>
      <w:numFmt w:val="bullet"/>
      <w:lvlText w:val="o"/>
      <w:lvlJc w:val="left"/>
      <w:pPr>
        <w:tabs>
          <w:tab w:val="num" w:pos="1724"/>
        </w:tabs>
        <w:ind w:left="1724" w:hanging="360"/>
      </w:pPr>
      <w:rPr>
        <w:rFonts w:ascii="Courier New" w:hAnsi="Courier New" w:cs="Courier New" w:hint="default"/>
      </w:rPr>
    </w:lvl>
    <w:lvl w:ilvl="2" w:tplc="0409001B" w:tentative="1">
      <w:start w:val="1"/>
      <w:numFmt w:val="bullet"/>
      <w:lvlText w:val=""/>
      <w:lvlJc w:val="left"/>
      <w:pPr>
        <w:tabs>
          <w:tab w:val="num" w:pos="2444"/>
        </w:tabs>
        <w:ind w:left="2444" w:hanging="360"/>
      </w:pPr>
      <w:rPr>
        <w:rFonts w:ascii="Wingdings" w:hAnsi="Wingdings" w:hint="default"/>
      </w:rPr>
    </w:lvl>
    <w:lvl w:ilvl="3" w:tplc="0409000F" w:tentative="1">
      <w:start w:val="1"/>
      <w:numFmt w:val="bullet"/>
      <w:lvlText w:val=""/>
      <w:lvlJc w:val="left"/>
      <w:pPr>
        <w:tabs>
          <w:tab w:val="num" w:pos="3164"/>
        </w:tabs>
        <w:ind w:left="3164" w:hanging="360"/>
      </w:pPr>
      <w:rPr>
        <w:rFonts w:ascii="Symbol" w:hAnsi="Symbol" w:hint="default"/>
      </w:rPr>
    </w:lvl>
    <w:lvl w:ilvl="4" w:tplc="04090019" w:tentative="1">
      <w:start w:val="1"/>
      <w:numFmt w:val="bullet"/>
      <w:lvlText w:val="o"/>
      <w:lvlJc w:val="left"/>
      <w:pPr>
        <w:tabs>
          <w:tab w:val="num" w:pos="3884"/>
        </w:tabs>
        <w:ind w:left="3884" w:hanging="360"/>
      </w:pPr>
      <w:rPr>
        <w:rFonts w:ascii="Courier New" w:hAnsi="Courier New" w:cs="Courier New" w:hint="default"/>
      </w:rPr>
    </w:lvl>
    <w:lvl w:ilvl="5" w:tplc="0409001B" w:tentative="1">
      <w:start w:val="1"/>
      <w:numFmt w:val="bullet"/>
      <w:lvlText w:val=""/>
      <w:lvlJc w:val="left"/>
      <w:pPr>
        <w:tabs>
          <w:tab w:val="num" w:pos="4604"/>
        </w:tabs>
        <w:ind w:left="4604" w:hanging="360"/>
      </w:pPr>
      <w:rPr>
        <w:rFonts w:ascii="Wingdings" w:hAnsi="Wingdings" w:hint="default"/>
      </w:rPr>
    </w:lvl>
    <w:lvl w:ilvl="6" w:tplc="0409000F" w:tentative="1">
      <w:start w:val="1"/>
      <w:numFmt w:val="bullet"/>
      <w:lvlText w:val=""/>
      <w:lvlJc w:val="left"/>
      <w:pPr>
        <w:tabs>
          <w:tab w:val="num" w:pos="5324"/>
        </w:tabs>
        <w:ind w:left="5324" w:hanging="360"/>
      </w:pPr>
      <w:rPr>
        <w:rFonts w:ascii="Symbol" w:hAnsi="Symbol" w:hint="default"/>
      </w:rPr>
    </w:lvl>
    <w:lvl w:ilvl="7" w:tplc="04090019" w:tentative="1">
      <w:start w:val="1"/>
      <w:numFmt w:val="bullet"/>
      <w:lvlText w:val="o"/>
      <w:lvlJc w:val="left"/>
      <w:pPr>
        <w:tabs>
          <w:tab w:val="num" w:pos="6044"/>
        </w:tabs>
        <w:ind w:left="6044" w:hanging="360"/>
      </w:pPr>
      <w:rPr>
        <w:rFonts w:ascii="Courier New" w:hAnsi="Courier New" w:cs="Courier New" w:hint="default"/>
      </w:rPr>
    </w:lvl>
    <w:lvl w:ilvl="8" w:tplc="0409001B"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4190139"/>
    <w:multiLevelType w:val="singleLevel"/>
    <w:tmpl w:val="3892B038"/>
    <w:lvl w:ilvl="0">
      <w:start w:val="4"/>
      <w:numFmt w:val="lowerLetter"/>
      <w:lvlText w:val="%1)"/>
      <w:lvlJc w:val="left"/>
      <w:pPr>
        <w:tabs>
          <w:tab w:val="num" w:pos="927"/>
        </w:tabs>
        <w:ind w:left="927" w:hanging="360"/>
      </w:pPr>
      <w:rPr>
        <w:rFonts w:hint="default"/>
      </w:rPr>
    </w:lvl>
  </w:abstractNum>
  <w:abstractNum w:abstractNumId="2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5"/>
  </w:num>
  <w:num w:numId="3">
    <w:abstractNumId w:val="30"/>
  </w:num>
  <w:num w:numId="4">
    <w:abstractNumId w:val="10"/>
  </w:num>
  <w:num w:numId="5">
    <w:abstractNumId w:val="17"/>
  </w:num>
  <w:num w:numId="6">
    <w:abstractNumId w:val="23"/>
  </w:num>
  <w:num w:numId="7">
    <w:abstractNumId w:val="24"/>
  </w:num>
  <w:num w:numId="8">
    <w:abstractNumId w:val="7"/>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6"/>
  </w:num>
  <w:num w:numId="20">
    <w:abstractNumId w:val="4"/>
  </w:num>
  <w:num w:numId="21">
    <w:abstractNumId w:val="3"/>
  </w:num>
  <w:num w:numId="22">
    <w:abstractNumId w:val="2"/>
  </w:num>
  <w:num w:numId="23">
    <w:abstractNumId w:val="1"/>
  </w:num>
  <w:num w:numId="24">
    <w:abstractNumId w:val="5"/>
  </w:num>
  <w:num w:numId="25">
    <w:abstractNumId w:val="0"/>
  </w:num>
  <w:num w:numId="26">
    <w:abstractNumId w:val="14"/>
  </w:num>
  <w:num w:numId="27">
    <w:abstractNumId w:val="27"/>
  </w:num>
  <w:num w:numId="28">
    <w:abstractNumId w:val="21"/>
  </w:num>
  <w:num w:numId="29">
    <w:abstractNumId w:val="25"/>
  </w:num>
  <w:num w:numId="30">
    <w:abstractNumId w:val="13"/>
  </w:num>
  <w:num w:numId="31">
    <w:abstractNumId w:val="9"/>
  </w:num>
  <w:num w:numId="32">
    <w:abstractNumId w:val="11"/>
  </w:num>
  <w:num w:numId="33">
    <w:abstractNumId w:val="22"/>
  </w:num>
  <w:num w:numId="34">
    <w:abstractNumId w:val="29"/>
  </w:num>
  <w:num w:numId="35">
    <w:abstractNumId w:val="18"/>
  </w:num>
  <w:num w:numId="36">
    <w:abstractNumId w:val="8"/>
  </w:num>
  <w:num w:numId="37">
    <w:abstractNumId w:val="20"/>
  </w:num>
  <w:num w:numId="38">
    <w:abstractNumId w:val="12"/>
  </w:num>
  <w:num w:numId="39">
    <w:abstractNumId w:val="16"/>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8" w:dllVersion="513" w:checkStyle="1"/>
  <w:activeWritingStyle w:appName="MSWord" w:lang="en-US" w:vendorID="8" w:dllVersion="513" w:checkStyle="1"/>
  <w:activeWritingStyle w:appName="MSWord" w:lang="it-CH" w:vendorID="3" w:dllVersion="517" w:checkStyle="1"/>
  <w:activeWritingStyle w:appName="MSWord" w:lang="tr-TR"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5A"/>
    <w:rsid w:val="0000031A"/>
    <w:rsid w:val="00002DB4"/>
    <w:rsid w:val="00002ED8"/>
    <w:rsid w:val="00003692"/>
    <w:rsid w:val="000102A7"/>
    <w:rsid w:val="00011B42"/>
    <w:rsid w:val="000173A1"/>
    <w:rsid w:val="0002074E"/>
    <w:rsid w:val="000214F3"/>
    <w:rsid w:val="00023572"/>
    <w:rsid w:val="000245F7"/>
    <w:rsid w:val="00027C0C"/>
    <w:rsid w:val="00030238"/>
    <w:rsid w:val="00031543"/>
    <w:rsid w:val="000426DD"/>
    <w:rsid w:val="00045C6B"/>
    <w:rsid w:val="00046611"/>
    <w:rsid w:val="00046DD5"/>
    <w:rsid w:val="00046DF3"/>
    <w:rsid w:val="0005015B"/>
    <w:rsid w:val="00050719"/>
    <w:rsid w:val="0005149F"/>
    <w:rsid w:val="0005215F"/>
    <w:rsid w:val="00053914"/>
    <w:rsid w:val="00054F02"/>
    <w:rsid w:val="00065963"/>
    <w:rsid w:val="000669F8"/>
    <w:rsid w:val="00070265"/>
    <w:rsid w:val="00070D53"/>
    <w:rsid w:val="0007185A"/>
    <w:rsid w:val="00072C28"/>
    <w:rsid w:val="000739B7"/>
    <w:rsid w:val="0007546B"/>
    <w:rsid w:val="00081D62"/>
    <w:rsid w:val="00092D22"/>
    <w:rsid w:val="00093226"/>
    <w:rsid w:val="00093340"/>
    <w:rsid w:val="0009349E"/>
    <w:rsid w:val="00095B56"/>
    <w:rsid w:val="000A0417"/>
    <w:rsid w:val="000A371A"/>
    <w:rsid w:val="000A462C"/>
    <w:rsid w:val="000A74ED"/>
    <w:rsid w:val="000B6B5F"/>
    <w:rsid w:val="000B7F5D"/>
    <w:rsid w:val="000C0896"/>
    <w:rsid w:val="000C1A7C"/>
    <w:rsid w:val="000C6786"/>
    <w:rsid w:val="000D1C5A"/>
    <w:rsid w:val="000D2B44"/>
    <w:rsid w:val="000D3CD1"/>
    <w:rsid w:val="000D711E"/>
    <w:rsid w:val="000E22CF"/>
    <w:rsid w:val="000E33CD"/>
    <w:rsid w:val="000E3C4E"/>
    <w:rsid w:val="000E4DDB"/>
    <w:rsid w:val="000F3650"/>
    <w:rsid w:val="000F43DA"/>
    <w:rsid w:val="001115CA"/>
    <w:rsid w:val="00114741"/>
    <w:rsid w:val="00115903"/>
    <w:rsid w:val="00116FBD"/>
    <w:rsid w:val="0012250C"/>
    <w:rsid w:val="00122A99"/>
    <w:rsid w:val="00133008"/>
    <w:rsid w:val="0013542D"/>
    <w:rsid w:val="00145C10"/>
    <w:rsid w:val="001572BC"/>
    <w:rsid w:val="00162C02"/>
    <w:rsid w:val="00164148"/>
    <w:rsid w:val="00165598"/>
    <w:rsid w:val="00167F87"/>
    <w:rsid w:val="00170CC7"/>
    <w:rsid w:val="00171F41"/>
    <w:rsid w:val="0017406E"/>
    <w:rsid w:val="00174F85"/>
    <w:rsid w:val="001779A2"/>
    <w:rsid w:val="00180B12"/>
    <w:rsid w:val="00192698"/>
    <w:rsid w:val="001934B2"/>
    <w:rsid w:val="0019704A"/>
    <w:rsid w:val="0019746E"/>
    <w:rsid w:val="00197BFF"/>
    <w:rsid w:val="001A1F7C"/>
    <w:rsid w:val="001A3E09"/>
    <w:rsid w:val="001A4213"/>
    <w:rsid w:val="001A4805"/>
    <w:rsid w:val="001A502A"/>
    <w:rsid w:val="001A50D2"/>
    <w:rsid w:val="001B2D6C"/>
    <w:rsid w:val="001B4305"/>
    <w:rsid w:val="001B66E6"/>
    <w:rsid w:val="001B7440"/>
    <w:rsid w:val="001C083E"/>
    <w:rsid w:val="001C4A51"/>
    <w:rsid w:val="001C523A"/>
    <w:rsid w:val="001C6B64"/>
    <w:rsid w:val="001D0DD7"/>
    <w:rsid w:val="001D2A89"/>
    <w:rsid w:val="001D4F4C"/>
    <w:rsid w:val="001E04DC"/>
    <w:rsid w:val="001E3787"/>
    <w:rsid w:val="001E4F01"/>
    <w:rsid w:val="001E514E"/>
    <w:rsid w:val="002007E7"/>
    <w:rsid w:val="00200E11"/>
    <w:rsid w:val="002015DB"/>
    <w:rsid w:val="0020291B"/>
    <w:rsid w:val="00202E51"/>
    <w:rsid w:val="00204558"/>
    <w:rsid w:val="002050D0"/>
    <w:rsid w:val="0020660C"/>
    <w:rsid w:val="00207363"/>
    <w:rsid w:val="00211994"/>
    <w:rsid w:val="00211D7C"/>
    <w:rsid w:val="0021347B"/>
    <w:rsid w:val="00215431"/>
    <w:rsid w:val="00216FFB"/>
    <w:rsid w:val="002174FA"/>
    <w:rsid w:val="00221490"/>
    <w:rsid w:val="00222832"/>
    <w:rsid w:val="0022453F"/>
    <w:rsid w:val="00225C7E"/>
    <w:rsid w:val="00225F28"/>
    <w:rsid w:val="002268DF"/>
    <w:rsid w:val="00226A0F"/>
    <w:rsid w:val="0022768B"/>
    <w:rsid w:val="00231DCE"/>
    <w:rsid w:val="00240E25"/>
    <w:rsid w:val="00241371"/>
    <w:rsid w:val="002421F1"/>
    <w:rsid w:val="002423EE"/>
    <w:rsid w:val="00242F7A"/>
    <w:rsid w:val="00244843"/>
    <w:rsid w:val="0024654A"/>
    <w:rsid w:val="00246DEC"/>
    <w:rsid w:val="00247BCA"/>
    <w:rsid w:val="00250219"/>
    <w:rsid w:val="002502F3"/>
    <w:rsid w:val="002533DE"/>
    <w:rsid w:val="002570BB"/>
    <w:rsid w:val="0026366A"/>
    <w:rsid w:val="00264D0F"/>
    <w:rsid w:val="002717ED"/>
    <w:rsid w:val="00277848"/>
    <w:rsid w:val="00282E78"/>
    <w:rsid w:val="0028385A"/>
    <w:rsid w:val="002841DD"/>
    <w:rsid w:val="00295A95"/>
    <w:rsid w:val="002968B6"/>
    <w:rsid w:val="00296D5E"/>
    <w:rsid w:val="002A0DFB"/>
    <w:rsid w:val="002A6671"/>
    <w:rsid w:val="002B0311"/>
    <w:rsid w:val="002B211D"/>
    <w:rsid w:val="002C02F1"/>
    <w:rsid w:val="002C0A5A"/>
    <w:rsid w:val="002C1472"/>
    <w:rsid w:val="002C4767"/>
    <w:rsid w:val="002C7FA8"/>
    <w:rsid w:val="002D165A"/>
    <w:rsid w:val="002D6941"/>
    <w:rsid w:val="002E4A5B"/>
    <w:rsid w:val="002F2729"/>
    <w:rsid w:val="002F3D9E"/>
    <w:rsid w:val="002F6F4A"/>
    <w:rsid w:val="003011C1"/>
    <w:rsid w:val="00303529"/>
    <w:rsid w:val="00311E6A"/>
    <w:rsid w:val="00316E7B"/>
    <w:rsid w:val="0031709C"/>
    <w:rsid w:val="00327B2E"/>
    <w:rsid w:val="00330292"/>
    <w:rsid w:val="0033054D"/>
    <w:rsid w:val="00330A66"/>
    <w:rsid w:val="0033234D"/>
    <w:rsid w:val="0033549F"/>
    <w:rsid w:val="00336759"/>
    <w:rsid w:val="00340B22"/>
    <w:rsid w:val="00342A2C"/>
    <w:rsid w:val="00344EE6"/>
    <w:rsid w:val="00357435"/>
    <w:rsid w:val="00357CCC"/>
    <w:rsid w:val="00360AB8"/>
    <w:rsid w:val="00361C51"/>
    <w:rsid w:val="00364F84"/>
    <w:rsid w:val="00365ACE"/>
    <w:rsid w:val="003716FE"/>
    <w:rsid w:val="00375AC5"/>
    <w:rsid w:val="003802EA"/>
    <w:rsid w:val="00381209"/>
    <w:rsid w:val="003838A8"/>
    <w:rsid w:val="0038567C"/>
    <w:rsid w:val="003906B8"/>
    <w:rsid w:val="00395C9B"/>
    <w:rsid w:val="00397D9A"/>
    <w:rsid w:val="003A0651"/>
    <w:rsid w:val="003A2B23"/>
    <w:rsid w:val="003A31A2"/>
    <w:rsid w:val="003B2185"/>
    <w:rsid w:val="003B2302"/>
    <w:rsid w:val="003B2C3C"/>
    <w:rsid w:val="003B39AA"/>
    <w:rsid w:val="003B47EC"/>
    <w:rsid w:val="003B5E15"/>
    <w:rsid w:val="003B7EC3"/>
    <w:rsid w:val="003C0381"/>
    <w:rsid w:val="003C7387"/>
    <w:rsid w:val="003C766D"/>
    <w:rsid w:val="003D00DC"/>
    <w:rsid w:val="003D0773"/>
    <w:rsid w:val="003D1DFC"/>
    <w:rsid w:val="003D3C90"/>
    <w:rsid w:val="003E142B"/>
    <w:rsid w:val="003E648E"/>
    <w:rsid w:val="003E7BB6"/>
    <w:rsid w:val="003E7CDD"/>
    <w:rsid w:val="003F131C"/>
    <w:rsid w:val="003F2E9E"/>
    <w:rsid w:val="003F5083"/>
    <w:rsid w:val="003F7788"/>
    <w:rsid w:val="003F7873"/>
    <w:rsid w:val="00401B84"/>
    <w:rsid w:val="004051A2"/>
    <w:rsid w:val="004060D1"/>
    <w:rsid w:val="00407B79"/>
    <w:rsid w:val="0041004A"/>
    <w:rsid w:val="00415880"/>
    <w:rsid w:val="00417C85"/>
    <w:rsid w:val="00430757"/>
    <w:rsid w:val="00432409"/>
    <w:rsid w:val="00436B43"/>
    <w:rsid w:val="00444CF5"/>
    <w:rsid w:val="00446596"/>
    <w:rsid w:val="00446853"/>
    <w:rsid w:val="00447A3B"/>
    <w:rsid w:val="0045621A"/>
    <w:rsid w:val="00463EDA"/>
    <w:rsid w:val="00465A38"/>
    <w:rsid w:val="00466FDE"/>
    <w:rsid w:val="00470E04"/>
    <w:rsid w:val="0047394D"/>
    <w:rsid w:val="0047645B"/>
    <w:rsid w:val="004816C4"/>
    <w:rsid w:val="004845A0"/>
    <w:rsid w:val="004902BF"/>
    <w:rsid w:val="00491480"/>
    <w:rsid w:val="00492939"/>
    <w:rsid w:val="00492C66"/>
    <w:rsid w:val="0049567A"/>
    <w:rsid w:val="004979C3"/>
    <w:rsid w:val="004A134D"/>
    <w:rsid w:val="004A424F"/>
    <w:rsid w:val="004A59AD"/>
    <w:rsid w:val="004A6D60"/>
    <w:rsid w:val="004B357C"/>
    <w:rsid w:val="004B4652"/>
    <w:rsid w:val="004B643B"/>
    <w:rsid w:val="004C10B6"/>
    <w:rsid w:val="004C13AA"/>
    <w:rsid w:val="004C2850"/>
    <w:rsid w:val="004C3F1C"/>
    <w:rsid w:val="004C3FCE"/>
    <w:rsid w:val="004C6802"/>
    <w:rsid w:val="004C7A67"/>
    <w:rsid w:val="004D27B1"/>
    <w:rsid w:val="004D4E2D"/>
    <w:rsid w:val="004D5809"/>
    <w:rsid w:val="004D5EF1"/>
    <w:rsid w:val="004D6690"/>
    <w:rsid w:val="004D6EF7"/>
    <w:rsid w:val="004D77F1"/>
    <w:rsid w:val="004D7874"/>
    <w:rsid w:val="004E0CE4"/>
    <w:rsid w:val="004E41A6"/>
    <w:rsid w:val="004F059A"/>
    <w:rsid w:val="004F1E72"/>
    <w:rsid w:val="004F2DD5"/>
    <w:rsid w:val="00500C05"/>
    <w:rsid w:val="00505E06"/>
    <w:rsid w:val="00512F26"/>
    <w:rsid w:val="005139C7"/>
    <w:rsid w:val="0051506F"/>
    <w:rsid w:val="00515577"/>
    <w:rsid w:val="0052077C"/>
    <w:rsid w:val="00520945"/>
    <w:rsid w:val="00520E0E"/>
    <w:rsid w:val="00523C00"/>
    <w:rsid w:val="00525C10"/>
    <w:rsid w:val="00525ED7"/>
    <w:rsid w:val="00532242"/>
    <w:rsid w:val="0053386A"/>
    <w:rsid w:val="00537665"/>
    <w:rsid w:val="00537B44"/>
    <w:rsid w:val="00540236"/>
    <w:rsid w:val="0054027D"/>
    <w:rsid w:val="0054199A"/>
    <w:rsid w:val="005431BC"/>
    <w:rsid w:val="005551CB"/>
    <w:rsid w:val="0055582A"/>
    <w:rsid w:val="0055641C"/>
    <w:rsid w:val="00560C35"/>
    <w:rsid w:val="00560FF2"/>
    <w:rsid w:val="005633B7"/>
    <w:rsid w:val="0057147F"/>
    <w:rsid w:val="00574B39"/>
    <w:rsid w:val="00575D8C"/>
    <w:rsid w:val="005804CE"/>
    <w:rsid w:val="00581442"/>
    <w:rsid w:val="0058392C"/>
    <w:rsid w:val="005854DB"/>
    <w:rsid w:val="00585F7E"/>
    <w:rsid w:val="00587036"/>
    <w:rsid w:val="00590E7F"/>
    <w:rsid w:val="005936A3"/>
    <w:rsid w:val="00593915"/>
    <w:rsid w:val="0059708C"/>
    <w:rsid w:val="005A0CA6"/>
    <w:rsid w:val="005A12A2"/>
    <w:rsid w:val="005A3E1D"/>
    <w:rsid w:val="005A5816"/>
    <w:rsid w:val="005A6CB3"/>
    <w:rsid w:val="005B07F6"/>
    <w:rsid w:val="005B320B"/>
    <w:rsid w:val="005C01BE"/>
    <w:rsid w:val="005C1A82"/>
    <w:rsid w:val="005C7BD0"/>
    <w:rsid w:val="005C7C07"/>
    <w:rsid w:val="005D0EF3"/>
    <w:rsid w:val="005D320E"/>
    <w:rsid w:val="005D4407"/>
    <w:rsid w:val="005D450F"/>
    <w:rsid w:val="005D4B8C"/>
    <w:rsid w:val="005D6A1D"/>
    <w:rsid w:val="005D7DC8"/>
    <w:rsid w:val="005E67AE"/>
    <w:rsid w:val="005E6F4F"/>
    <w:rsid w:val="005F0401"/>
    <w:rsid w:val="005F0D5D"/>
    <w:rsid w:val="005F46A4"/>
    <w:rsid w:val="005F4889"/>
    <w:rsid w:val="005F5767"/>
    <w:rsid w:val="005F6847"/>
    <w:rsid w:val="0060062A"/>
    <w:rsid w:val="00601012"/>
    <w:rsid w:val="00602427"/>
    <w:rsid w:val="00602B91"/>
    <w:rsid w:val="00603289"/>
    <w:rsid w:val="006033D0"/>
    <w:rsid w:val="006057AC"/>
    <w:rsid w:val="00610341"/>
    <w:rsid w:val="00612D75"/>
    <w:rsid w:val="00613238"/>
    <w:rsid w:val="00617B5C"/>
    <w:rsid w:val="0062249A"/>
    <w:rsid w:val="00624010"/>
    <w:rsid w:val="0062738D"/>
    <w:rsid w:val="00630075"/>
    <w:rsid w:val="006312B1"/>
    <w:rsid w:val="006334ED"/>
    <w:rsid w:val="00633E90"/>
    <w:rsid w:val="00640ABB"/>
    <w:rsid w:val="00642980"/>
    <w:rsid w:val="006476E7"/>
    <w:rsid w:val="00650C9B"/>
    <w:rsid w:val="006559DC"/>
    <w:rsid w:val="0066590D"/>
    <w:rsid w:val="0066634A"/>
    <w:rsid w:val="00672535"/>
    <w:rsid w:val="006761DE"/>
    <w:rsid w:val="00677222"/>
    <w:rsid w:val="0067740E"/>
    <w:rsid w:val="0068716C"/>
    <w:rsid w:val="00695312"/>
    <w:rsid w:val="00695CD6"/>
    <w:rsid w:val="00695ECD"/>
    <w:rsid w:val="00697FCE"/>
    <w:rsid w:val="006A2305"/>
    <w:rsid w:val="006A2E46"/>
    <w:rsid w:val="006A7265"/>
    <w:rsid w:val="006A726D"/>
    <w:rsid w:val="006B21F0"/>
    <w:rsid w:val="006B552D"/>
    <w:rsid w:val="006D0C05"/>
    <w:rsid w:val="006D0FA9"/>
    <w:rsid w:val="006D23DB"/>
    <w:rsid w:val="006D695B"/>
    <w:rsid w:val="006D6EA4"/>
    <w:rsid w:val="006D74C2"/>
    <w:rsid w:val="006E3408"/>
    <w:rsid w:val="006E3E53"/>
    <w:rsid w:val="006E470D"/>
    <w:rsid w:val="006E55A9"/>
    <w:rsid w:val="006F2128"/>
    <w:rsid w:val="00710E88"/>
    <w:rsid w:val="00711FB8"/>
    <w:rsid w:val="00717CC4"/>
    <w:rsid w:val="007201B6"/>
    <w:rsid w:val="007220E7"/>
    <w:rsid w:val="007230AC"/>
    <w:rsid w:val="00725372"/>
    <w:rsid w:val="0072727B"/>
    <w:rsid w:val="00731DEE"/>
    <w:rsid w:val="007338B7"/>
    <w:rsid w:val="00737393"/>
    <w:rsid w:val="00744BE6"/>
    <w:rsid w:val="00745413"/>
    <w:rsid w:val="00751DD9"/>
    <w:rsid w:val="00752DBB"/>
    <w:rsid w:val="0075569B"/>
    <w:rsid w:val="00761D6A"/>
    <w:rsid w:val="007639BD"/>
    <w:rsid w:val="00763C60"/>
    <w:rsid w:val="007645FB"/>
    <w:rsid w:val="00766B7C"/>
    <w:rsid w:val="00767851"/>
    <w:rsid w:val="00771276"/>
    <w:rsid w:val="00773E6C"/>
    <w:rsid w:val="00774430"/>
    <w:rsid w:val="0077649A"/>
    <w:rsid w:val="007767DD"/>
    <w:rsid w:val="00781BA2"/>
    <w:rsid w:val="00782D37"/>
    <w:rsid w:val="0078585C"/>
    <w:rsid w:val="00786660"/>
    <w:rsid w:val="00793019"/>
    <w:rsid w:val="007930D0"/>
    <w:rsid w:val="007A0B0D"/>
    <w:rsid w:val="007A1907"/>
    <w:rsid w:val="007A308F"/>
    <w:rsid w:val="007A6802"/>
    <w:rsid w:val="007A762A"/>
    <w:rsid w:val="007B0C9C"/>
    <w:rsid w:val="007B137A"/>
    <w:rsid w:val="007B1665"/>
    <w:rsid w:val="007B1A0C"/>
    <w:rsid w:val="007B207C"/>
    <w:rsid w:val="007B46D6"/>
    <w:rsid w:val="007B6DDB"/>
    <w:rsid w:val="007C0C16"/>
    <w:rsid w:val="007C1174"/>
    <w:rsid w:val="007C2219"/>
    <w:rsid w:val="007C387D"/>
    <w:rsid w:val="007C600C"/>
    <w:rsid w:val="007D1588"/>
    <w:rsid w:val="007D7035"/>
    <w:rsid w:val="007D71EA"/>
    <w:rsid w:val="007D7C55"/>
    <w:rsid w:val="007E080F"/>
    <w:rsid w:val="007E0986"/>
    <w:rsid w:val="007E337C"/>
    <w:rsid w:val="007E4213"/>
    <w:rsid w:val="007E4D5C"/>
    <w:rsid w:val="007E62A9"/>
    <w:rsid w:val="007E64DB"/>
    <w:rsid w:val="007F01CD"/>
    <w:rsid w:val="007F0AE0"/>
    <w:rsid w:val="007F1E36"/>
    <w:rsid w:val="008072E9"/>
    <w:rsid w:val="008075B8"/>
    <w:rsid w:val="00810AEE"/>
    <w:rsid w:val="00810B95"/>
    <w:rsid w:val="00812BA4"/>
    <w:rsid w:val="00815429"/>
    <w:rsid w:val="00816F89"/>
    <w:rsid w:val="0081707F"/>
    <w:rsid w:val="00817731"/>
    <w:rsid w:val="008214A0"/>
    <w:rsid w:val="0082150E"/>
    <w:rsid w:val="00823089"/>
    <w:rsid w:val="00824796"/>
    <w:rsid w:val="008251F3"/>
    <w:rsid w:val="0082623D"/>
    <w:rsid w:val="00830238"/>
    <w:rsid w:val="0083169F"/>
    <w:rsid w:val="00833030"/>
    <w:rsid w:val="0083358F"/>
    <w:rsid w:val="00846AE3"/>
    <w:rsid w:val="00846BBF"/>
    <w:rsid w:val="00850CB7"/>
    <w:rsid w:val="00851434"/>
    <w:rsid w:val="00853756"/>
    <w:rsid w:val="008561E4"/>
    <w:rsid w:val="008562C3"/>
    <w:rsid w:val="00860BE0"/>
    <w:rsid w:val="0086157B"/>
    <w:rsid w:val="0086159C"/>
    <w:rsid w:val="008701D0"/>
    <w:rsid w:val="008713E8"/>
    <w:rsid w:val="008749A3"/>
    <w:rsid w:val="00876683"/>
    <w:rsid w:val="0088022F"/>
    <w:rsid w:val="008815E8"/>
    <w:rsid w:val="00883D1D"/>
    <w:rsid w:val="00886541"/>
    <w:rsid w:val="00886FB6"/>
    <w:rsid w:val="00887EE3"/>
    <w:rsid w:val="00891B8C"/>
    <w:rsid w:val="008924F8"/>
    <w:rsid w:val="00895258"/>
    <w:rsid w:val="008979B5"/>
    <w:rsid w:val="008A7C00"/>
    <w:rsid w:val="008A7FC0"/>
    <w:rsid w:val="008B04F6"/>
    <w:rsid w:val="008B3CF9"/>
    <w:rsid w:val="008B4275"/>
    <w:rsid w:val="008B7326"/>
    <w:rsid w:val="008C0DF7"/>
    <w:rsid w:val="008C1010"/>
    <w:rsid w:val="008C6521"/>
    <w:rsid w:val="008D1B26"/>
    <w:rsid w:val="008D3CAF"/>
    <w:rsid w:val="008D4271"/>
    <w:rsid w:val="008D443E"/>
    <w:rsid w:val="008E2C27"/>
    <w:rsid w:val="008E2F98"/>
    <w:rsid w:val="008E5B2D"/>
    <w:rsid w:val="008E723C"/>
    <w:rsid w:val="008F304F"/>
    <w:rsid w:val="008F50FF"/>
    <w:rsid w:val="008F7AD4"/>
    <w:rsid w:val="009004F0"/>
    <w:rsid w:val="00906B3C"/>
    <w:rsid w:val="00907B4A"/>
    <w:rsid w:val="00911DE7"/>
    <w:rsid w:val="00917C8D"/>
    <w:rsid w:val="00924F81"/>
    <w:rsid w:val="00926BD2"/>
    <w:rsid w:val="00931819"/>
    <w:rsid w:val="0093216C"/>
    <w:rsid w:val="0093465D"/>
    <w:rsid w:val="0093466A"/>
    <w:rsid w:val="00937947"/>
    <w:rsid w:val="00940407"/>
    <w:rsid w:val="00941132"/>
    <w:rsid w:val="00941D1E"/>
    <w:rsid w:val="009434AE"/>
    <w:rsid w:val="00943E98"/>
    <w:rsid w:val="009442EE"/>
    <w:rsid w:val="00947C87"/>
    <w:rsid w:val="0095693F"/>
    <w:rsid w:val="009571DE"/>
    <w:rsid w:val="00962F0F"/>
    <w:rsid w:val="009634D0"/>
    <w:rsid w:val="00964DB9"/>
    <w:rsid w:val="0096638C"/>
    <w:rsid w:val="009710D1"/>
    <w:rsid w:val="0097215C"/>
    <w:rsid w:val="00974290"/>
    <w:rsid w:val="009755B3"/>
    <w:rsid w:val="00975AD7"/>
    <w:rsid w:val="00975C34"/>
    <w:rsid w:val="00975F9A"/>
    <w:rsid w:val="00985E7B"/>
    <w:rsid w:val="00991B13"/>
    <w:rsid w:val="00994FA2"/>
    <w:rsid w:val="00996FE3"/>
    <w:rsid w:val="009A2456"/>
    <w:rsid w:val="009A5A61"/>
    <w:rsid w:val="009B0EA8"/>
    <w:rsid w:val="009B1506"/>
    <w:rsid w:val="009B3F89"/>
    <w:rsid w:val="009B40C2"/>
    <w:rsid w:val="009B7552"/>
    <w:rsid w:val="009C056D"/>
    <w:rsid w:val="009C158C"/>
    <w:rsid w:val="009C1B31"/>
    <w:rsid w:val="009C45FC"/>
    <w:rsid w:val="009C4613"/>
    <w:rsid w:val="009D1CD6"/>
    <w:rsid w:val="009D3A44"/>
    <w:rsid w:val="009D40D6"/>
    <w:rsid w:val="009E0466"/>
    <w:rsid w:val="009E4C93"/>
    <w:rsid w:val="009E6B2C"/>
    <w:rsid w:val="009E7652"/>
    <w:rsid w:val="009F2C05"/>
    <w:rsid w:val="009F32D5"/>
    <w:rsid w:val="009F39E1"/>
    <w:rsid w:val="009F5767"/>
    <w:rsid w:val="009F580C"/>
    <w:rsid w:val="009F61D0"/>
    <w:rsid w:val="00A01966"/>
    <w:rsid w:val="00A022AF"/>
    <w:rsid w:val="00A02CED"/>
    <w:rsid w:val="00A0729F"/>
    <w:rsid w:val="00A1386E"/>
    <w:rsid w:val="00A20232"/>
    <w:rsid w:val="00A32E7E"/>
    <w:rsid w:val="00A33FC1"/>
    <w:rsid w:val="00A3523B"/>
    <w:rsid w:val="00A372B1"/>
    <w:rsid w:val="00A42600"/>
    <w:rsid w:val="00A45A9A"/>
    <w:rsid w:val="00A50E42"/>
    <w:rsid w:val="00A52233"/>
    <w:rsid w:val="00A54A16"/>
    <w:rsid w:val="00A60282"/>
    <w:rsid w:val="00A62165"/>
    <w:rsid w:val="00A67C43"/>
    <w:rsid w:val="00A706B1"/>
    <w:rsid w:val="00A70776"/>
    <w:rsid w:val="00A726FD"/>
    <w:rsid w:val="00A80902"/>
    <w:rsid w:val="00A828A8"/>
    <w:rsid w:val="00A83D52"/>
    <w:rsid w:val="00A848A0"/>
    <w:rsid w:val="00A87A79"/>
    <w:rsid w:val="00A92B2C"/>
    <w:rsid w:val="00A968AB"/>
    <w:rsid w:val="00AA0FF1"/>
    <w:rsid w:val="00AA36BD"/>
    <w:rsid w:val="00AB0D69"/>
    <w:rsid w:val="00AB1469"/>
    <w:rsid w:val="00AB635E"/>
    <w:rsid w:val="00AB65BB"/>
    <w:rsid w:val="00AC01C5"/>
    <w:rsid w:val="00AC51A3"/>
    <w:rsid w:val="00AC567E"/>
    <w:rsid w:val="00AD5403"/>
    <w:rsid w:val="00AD5876"/>
    <w:rsid w:val="00AE0F71"/>
    <w:rsid w:val="00AE52C7"/>
    <w:rsid w:val="00AE717C"/>
    <w:rsid w:val="00AF394E"/>
    <w:rsid w:val="00AF5F59"/>
    <w:rsid w:val="00B00623"/>
    <w:rsid w:val="00B00A64"/>
    <w:rsid w:val="00B010AA"/>
    <w:rsid w:val="00B02CA5"/>
    <w:rsid w:val="00B032EE"/>
    <w:rsid w:val="00B1149C"/>
    <w:rsid w:val="00B1237D"/>
    <w:rsid w:val="00B12714"/>
    <w:rsid w:val="00B16D6E"/>
    <w:rsid w:val="00B173A6"/>
    <w:rsid w:val="00B17593"/>
    <w:rsid w:val="00B23ECF"/>
    <w:rsid w:val="00B246A7"/>
    <w:rsid w:val="00B3172B"/>
    <w:rsid w:val="00B33B80"/>
    <w:rsid w:val="00B34E91"/>
    <w:rsid w:val="00B353B5"/>
    <w:rsid w:val="00B36A8E"/>
    <w:rsid w:val="00B44C2A"/>
    <w:rsid w:val="00B45FCD"/>
    <w:rsid w:val="00B46694"/>
    <w:rsid w:val="00B47FAD"/>
    <w:rsid w:val="00B508AB"/>
    <w:rsid w:val="00B54D63"/>
    <w:rsid w:val="00B60D05"/>
    <w:rsid w:val="00B625C8"/>
    <w:rsid w:val="00B67216"/>
    <w:rsid w:val="00B7189E"/>
    <w:rsid w:val="00B7284B"/>
    <w:rsid w:val="00B72CE9"/>
    <w:rsid w:val="00B770DE"/>
    <w:rsid w:val="00B82E66"/>
    <w:rsid w:val="00B942D4"/>
    <w:rsid w:val="00B95A62"/>
    <w:rsid w:val="00BA20CB"/>
    <w:rsid w:val="00BA2EB6"/>
    <w:rsid w:val="00BA3063"/>
    <w:rsid w:val="00BA37F1"/>
    <w:rsid w:val="00BA3AFD"/>
    <w:rsid w:val="00BA4DAD"/>
    <w:rsid w:val="00BA5455"/>
    <w:rsid w:val="00BA68E2"/>
    <w:rsid w:val="00BB2511"/>
    <w:rsid w:val="00BB3257"/>
    <w:rsid w:val="00BB7957"/>
    <w:rsid w:val="00BB7E89"/>
    <w:rsid w:val="00BC001D"/>
    <w:rsid w:val="00BC40AD"/>
    <w:rsid w:val="00BC49B3"/>
    <w:rsid w:val="00BD0BF8"/>
    <w:rsid w:val="00BD3313"/>
    <w:rsid w:val="00BD4472"/>
    <w:rsid w:val="00BD4680"/>
    <w:rsid w:val="00BE29C1"/>
    <w:rsid w:val="00BE515F"/>
    <w:rsid w:val="00BF12DE"/>
    <w:rsid w:val="00BF40AE"/>
    <w:rsid w:val="00BF570F"/>
    <w:rsid w:val="00BF76A7"/>
    <w:rsid w:val="00C0358E"/>
    <w:rsid w:val="00C07A06"/>
    <w:rsid w:val="00C12216"/>
    <w:rsid w:val="00C14473"/>
    <w:rsid w:val="00C15D64"/>
    <w:rsid w:val="00C163C8"/>
    <w:rsid w:val="00C20D13"/>
    <w:rsid w:val="00C2298E"/>
    <w:rsid w:val="00C22BCD"/>
    <w:rsid w:val="00C26FB4"/>
    <w:rsid w:val="00C31724"/>
    <w:rsid w:val="00C346D6"/>
    <w:rsid w:val="00C3556E"/>
    <w:rsid w:val="00C35E98"/>
    <w:rsid w:val="00C35F4F"/>
    <w:rsid w:val="00C37DDA"/>
    <w:rsid w:val="00C4145F"/>
    <w:rsid w:val="00C4215A"/>
    <w:rsid w:val="00C45201"/>
    <w:rsid w:val="00C45749"/>
    <w:rsid w:val="00C46A72"/>
    <w:rsid w:val="00C50529"/>
    <w:rsid w:val="00C5180E"/>
    <w:rsid w:val="00C56DA9"/>
    <w:rsid w:val="00C62519"/>
    <w:rsid w:val="00C647C0"/>
    <w:rsid w:val="00C749A5"/>
    <w:rsid w:val="00C764F7"/>
    <w:rsid w:val="00C844EF"/>
    <w:rsid w:val="00C84D74"/>
    <w:rsid w:val="00C85061"/>
    <w:rsid w:val="00C8659F"/>
    <w:rsid w:val="00C8669D"/>
    <w:rsid w:val="00C87187"/>
    <w:rsid w:val="00C87F37"/>
    <w:rsid w:val="00C9435D"/>
    <w:rsid w:val="00C975EC"/>
    <w:rsid w:val="00C97A25"/>
    <w:rsid w:val="00CA1253"/>
    <w:rsid w:val="00CA1426"/>
    <w:rsid w:val="00CA4A04"/>
    <w:rsid w:val="00CA6FE3"/>
    <w:rsid w:val="00CB6932"/>
    <w:rsid w:val="00CB75D4"/>
    <w:rsid w:val="00CC33AA"/>
    <w:rsid w:val="00CC44AF"/>
    <w:rsid w:val="00CC44EF"/>
    <w:rsid w:val="00CC452B"/>
    <w:rsid w:val="00CC4DCD"/>
    <w:rsid w:val="00CD0048"/>
    <w:rsid w:val="00CD1C95"/>
    <w:rsid w:val="00CD377C"/>
    <w:rsid w:val="00CD3F87"/>
    <w:rsid w:val="00CD4060"/>
    <w:rsid w:val="00CD6850"/>
    <w:rsid w:val="00CD78C3"/>
    <w:rsid w:val="00CE22CF"/>
    <w:rsid w:val="00CE3FD7"/>
    <w:rsid w:val="00CE5745"/>
    <w:rsid w:val="00CE60AF"/>
    <w:rsid w:val="00CE724C"/>
    <w:rsid w:val="00CF228B"/>
    <w:rsid w:val="00CF36CA"/>
    <w:rsid w:val="00CF6BE4"/>
    <w:rsid w:val="00CF7554"/>
    <w:rsid w:val="00CF777B"/>
    <w:rsid w:val="00D01B0E"/>
    <w:rsid w:val="00D06F9E"/>
    <w:rsid w:val="00D1301C"/>
    <w:rsid w:val="00D159A6"/>
    <w:rsid w:val="00D17800"/>
    <w:rsid w:val="00D22B6E"/>
    <w:rsid w:val="00D23252"/>
    <w:rsid w:val="00D238D0"/>
    <w:rsid w:val="00D26D5B"/>
    <w:rsid w:val="00D34947"/>
    <w:rsid w:val="00D34ECE"/>
    <w:rsid w:val="00D36826"/>
    <w:rsid w:val="00D43606"/>
    <w:rsid w:val="00D43AD3"/>
    <w:rsid w:val="00D43D85"/>
    <w:rsid w:val="00D462BF"/>
    <w:rsid w:val="00D4725A"/>
    <w:rsid w:val="00D47548"/>
    <w:rsid w:val="00D51156"/>
    <w:rsid w:val="00D51974"/>
    <w:rsid w:val="00D579FC"/>
    <w:rsid w:val="00D6027C"/>
    <w:rsid w:val="00D6348F"/>
    <w:rsid w:val="00D635C0"/>
    <w:rsid w:val="00D71090"/>
    <w:rsid w:val="00D71781"/>
    <w:rsid w:val="00D717DC"/>
    <w:rsid w:val="00D76010"/>
    <w:rsid w:val="00D84907"/>
    <w:rsid w:val="00D90203"/>
    <w:rsid w:val="00D91AED"/>
    <w:rsid w:val="00D91F36"/>
    <w:rsid w:val="00D9389E"/>
    <w:rsid w:val="00D93C76"/>
    <w:rsid w:val="00D94F9F"/>
    <w:rsid w:val="00D952DC"/>
    <w:rsid w:val="00D973D0"/>
    <w:rsid w:val="00DA11C1"/>
    <w:rsid w:val="00DB1DEC"/>
    <w:rsid w:val="00DB58BD"/>
    <w:rsid w:val="00DC0F93"/>
    <w:rsid w:val="00DC25EC"/>
    <w:rsid w:val="00DC3FC0"/>
    <w:rsid w:val="00DC5167"/>
    <w:rsid w:val="00DC5193"/>
    <w:rsid w:val="00DC55F7"/>
    <w:rsid w:val="00DD18EE"/>
    <w:rsid w:val="00DD25C1"/>
    <w:rsid w:val="00DE0578"/>
    <w:rsid w:val="00DE087F"/>
    <w:rsid w:val="00DE1050"/>
    <w:rsid w:val="00DE5384"/>
    <w:rsid w:val="00DE76F0"/>
    <w:rsid w:val="00DF2B10"/>
    <w:rsid w:val="00DF36F4"/>
    <w:rsid w:val="00DF56E8"/>
    <w:rsid w:val="00DF6880"/>
    <w:rsid w:val="00E004ED"/>
    <w:rsid w:val="00E01FF8"/>
    <w:rsid w:val="00E11DD5"/>
    <w:rsid w:val="00E14AB9"/>
    <w:rsid w:val="00E15309"/>
    <w:rsid w:val="00E210FC"/>
    <w:rsid w:val="00E224BE"/>
    <w:rsid w:val="00E22CBC"/>
    <w:rsid w:val="00E25A2E"/>
    <w:rsid w:val="00E309F3"/>
    <w:rsid w:val="00E36A4B"/>
    <w:rsid w:val="00E404B6"/>
    <w:rsid w:val="00E40A13"/>
    <w:rsid w:val="00E45EFC"/>
    <w:rsid w:val="00E47DE4"/>
    <w:rsid w:val="00E5036A"/>
    <w:rsid w:val="00E5181E"/>
    <w:rsid w:val="00E51DEC"/>
    <w:rsid w:val="00E5758A"/>
    <w:rsid w:val="00E61A73"/>
    <w:rsid w:val="00E64004"/>
    <w:rsid w:val="00E64134"/>
    <w:rsid w:val="00E65F82"/>
    <w:rsid w:val="00E667DE"/>
    <w:rsid w:val="00E71A9A"/>
    <w:rsid w:val="00E730C4"/>
    <w:rsid w:val="00E736E7"/>
    <w:rsid w:val="00E8218A"/>
    <w:rsid w:val="00E84D80"/>
    <w:rsid w:val="00E86BE1"/>
    <w:rsid w:val="00E92E00"/>
    <w:rsid w:val="00E93AD3"/>
    <w:rsid w:val="00E94804"/>
    <w:rsid w:val="00E9683D"/>
    <w:rsid w:val="00EA3645"/>
    <w:rsid w:val="00EA3B03"/>
    <w:rsid w:val="00EB1557"/>
    <w:rsid w:val="00EB1AEF"/>
    <w:rsid w:val="00EB39A4"/>
    <w:rsid w:val="00EB4C9E"/>
    <w:rsid w:val="00EB62D2"/>
    <w:rsid w:val="00EC07F3"/>
    <w:rsid w:val="00EC2983"/>
    <w:rsid w:val="00EC4EF7"/>
    <w:rsid w:val="00ED0314"/>
    <w:rsid w:val="00ED10EB"/>
    <w:rsid w:val="00ED220E"/>
    <w:rsid w:val="00ED4753"/>
    <w:rsid w:val="00ED4EB0"/>
    <w:rsid w:val="00ED5025"/>
    <w:rsid w:val="00ED5965"/>
    <w:rsid w:val="00ED6CA0"/>
    <w:rsid w:val="00ED6DA2"/>
    <w:rsid w:val="00ED6ED7"/>
    <w:rsid w:val="00EE1461"/>
    <w:rsid w:val="00EE533E"/>
    <w:rsid w:val="00EE6E48"/>
    <w:rsid w:val="00EF1713"/>
    <w:rsid w:val="00EF180E"/>
    <w:rsid w:val="00EF40C4"/>
    <w:rsid w:val="00EF5497"/>
    <w:rsid w:val="00F01E4C"/>
    <w:rsid w:val="00F02E92"/>
    <w:rsid w:val="00F041F7"/>
    <w:rsid w:val="00F1728F"/>
    <w:rsid w:val="00F17F8C"/>
    <w:rsid w:val="00F21FA5"/>
    <w:rsid w:val="00F25518"/>
    <w:rsid w:val="00F3081F"/>
    <w:rsid w:val="00F356BF"/>
    <w:rsid w:val="00F3710B"/>
    <w:rsid w:val="00F40A49"/>
    <w:rsid w:val="00F4500D"/>
    <w:rsid w:val="00F4549A"/>
    <w:rsid w:val="00F467B5"/>
    <w:rsid w:val="00F46A3E"/>
    <w:rsid w:val="00F4772C"/>
    <w:rsid w:val="00F54842"/>
    <w:rsid w:val="00F55087"/>
    <w:rsid w:val="00F60E6C"/>
    <w:rsid w:val="00F61CD3"/>
    <w:rsid w:val="00F627BD"/>
    <w:rsid w:val="00F647FD"/>
    <w:rsid w:val="00F670BE"/>
    <w:rsid w:val="00F7261E"/>
    <w:rsid w:val="00F72F61"/>
    <w:rsid w:val="00F7600F"/>
    <w:rsid w:val="00F8280E"/>
    <w:rsid w:val="00F82CE1"/>
    <w:rsid w:val="00F83E17"/>
    <w:rsid w:val="00F8436E"/>
    <w:rsid w:val="00F86FAB"/>
    <w:rsid w:val="00F9403E"/>
    <w:rsid w:val="00F946C8"/>
    <w:rsid w:val="00F96E7B"/>
    <w:rsid w:val="00F9772E"/>
    <w:rsid w:val="00FA61AE"/>
    <w:rsid w:val="00FA6C47"/>
    <w:rsid w:val="00FB2F3A"/>
    <w:rsid w:val="00FB3E28"/>
    <w:rsid w:val="00FB7333"/>
    <w:rsid w:val="00FB7644"/>
    <w:rsid w:val="00FC0D5B"/>
    <w:rsid w:val="00FC2225"/>
    <w:rsid w:val="00FC242F"/>
    <w:rsid w:val="00FC46FC"/>
    <w:rsid w:val="00FD00DE"/>
    <w:rsid w:val="00FD10C6"/>
    <w:rsid w:val="00FD441A"/>
    <w:rsid w:val="00FF3D63"/>
    <w:rsid w:val="00FF403D"/>
    <w:rsid w:val="00FF49DB"/>
    <w:rsid w:val="00FF4A2E"/>
    <w:rsid w:val="00FF5087"/>
    <w:rsid w:val="00FF7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868736F-1B74-4EF3-8CAF-4C42D1F2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9C3"/>
    <w:pPr>
      <w:overflowPunct w:val="0"/>
      <w:autoSpaceDE w:val="0"/>
      <w:autoSpaceDN w:val="0"/>
      <w:adjustRightInd w:val="0"/>
      <w:spacing w:after="180"/>
      <w:textAlignment w:val="baseline"/>
    </w:pPr>
    <w:rPr>
      <w:lang w:val="en-GB" w:eastAsia="en-US"/>
    </w:rPr>
  </w:style>
  <w:style w:type="paragraph" w:styleId="Balk1">
    <w:name w:val="heading 1"/>
    <w:next w:val="Normal"/>
    <w:link w:val="Balk1Char"/>
    <w:qFormat/>
    <w:rsid w:val="004979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alk2">
    <w:name w:val="heading 2"/>
    <w:basedOn w:val="Balk1"/>
    <w:next w:val="Normal"/>
    <w:qFormat/>
    <w:rsid w:val="004979C3"/>
    <w:pPr>
      <w:pBdr>
        <w:top w:val="none" w:sz="0" w:space="0" w:color="auto"/>
      </w:pBdr>
      <w:spacing w:before="180"/>
      <w:outlineLvl w:val="1"/>
    </w:pPr>
    <w:rPr>
      <w:sz w:val="32"/>
    </w:rPr>
  </w:style>
  <w:style w:type="paragraph" w:styleId="Balk3">
    <w:name w:val="heading 3"/>
    <w:basedOn w:val="Balk2"/>
    <w:next w:val="Normal"/>
    <w:qFormat/>
    <w:rsid w:val="004979C3"/>
    <w:pPr>
      <w:spacing w:before="120"/>
      <w:outlineLvl w:val="2"/>
    </w:pPr>
    <w:rPr>
      <w:sz w:val="28"/>
    </w:rPr>
  </w:style>
  <w:style w:type="paragraph" w:styleId="Balk4">
    <w:name w:val="heading 4"/>
    <w:basedOn w:val="Balk3"/>
    <w:next w:val="Normal"/>
    <w:qFormat/>
    <w:rsid w:val="004979C3"/>
    <w:pPr>
      <w:ind w:left="1418" w:hanging="1418"/>
      <w:outlineLvl w:val="3"/>
    </w:pPr>
    <w:rPr>
      <w:sz w:val="24"/>
    </w:rPr>
  </w:style>
  <w:style w:type="paragraph" w:styleId="Balk5">
    <w:name w:val="heading 5"/>
    <w:basedOn w:val="Balk4"/>
    <w:next w:val="Normal"/>
    <w:qFormat/>
    <w:rsid w:val="004979C3"/>
    <w:pPr>
      <w:ind w:left="1701" w:hanging="1701"/>
      <w:outlineLvl w:val="4"/>
    </w:pPr>
    <w:rPr>
      <w:sz w:val="22"/>
    </w:rPr>
  </w:style>
  <w:style w:type="paragraph" w:styleId="Balk6">
    <w:name w:val="heading 6"/>
    <w:basedOn w:val="H6"/>
    <w:next w:val="Normal"/>
    <w:qFormat/>
    <w:rsid w:val="004979C3"/>
    <w:pPr>
      <w:outlineLvl w:val="5"/>
    </w:pPr>
  </w:style>
  <w:style w:type="paragraph" w:styleId="Balk7">
    <w:name w:val="heading 7"/>
    <w:basedOn w:val="H6"/>
    <w:next w:val="Normal"/>
    <w:qFormat/>
    <w:rsid w:val="004979C3"/>
    <w:pPr>
      <w:outlineLvl w:val="6"/>
    </w:pPr>
  </w:style>
  <w:style w:type="paragraph" w:styleId="Balk8">
    <w:name w:val="heading 8"/>
    <w:basedOn w:val="Balk1"/>
    <w:next w:val="Normal"/>
    <w:qFormat/>
    <w:rsid w:val="004979C3"/>
    <w:pPr>
      <w:ind w:left="0" w:firstLine="0"/>
      <w:outlineLvl w:val="7"/>
    </w:pPr>
  </w:style>
  <w:style w:type="paragraph" w:styleId="Balk9">
    <w:name w:val="heading 9"/>
    <w:basedOn w:val="Balk8"/>
    <w:next w:val="Normal"/>
    <w:qFormat/>
    <w:rsid w:val="004979C3"/>
    <w:pPr>
      <w:outlineLvl w:val="8"/>
    </w:pPr>
  </w:style>
  <w:style w:type="character" w:default="1" w:styleId="VarsaylanParagrafYazTipi">
    <w:name w:val="Default Paragraph Font"/>
    <w:semiHidden/>
    <w:rsid w:val="004979C3"/>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rsid w:val="004979C3"/>
  </w:style>
  <w:style w:type="paragraph" w:styleId="NotBal">
    <w:name w:val="Note Heading"/>
    <w:basedOn w:val="Normal"/>
    <w:next w:val="Normal"/>
  </w:style>
  <w:style w:type="paragraph" w:styleId="T9">
    <w:name w:val="toc 9"/>
    <w:basedOn w:val="T8"/>
    <w:semiHidden/>
    <w:rsid w:val="004979C3"/>
    <w:pPr>
      <w:ind w:left="1418" w:hanging="1418"/>
    </w:pPr>
  </w:style>
  <w:style w:type="paragraph" w:styleId="T8">
    <w:name w:val="toc 8"/>
    <w:basedOn w:val="T1"/>
    <w:semiHidden/>
    <w:rsid w:val="004979C3"/>
    <w:pPr>
      <w:spacing w:before="180"/>
      <w:ind w:left="2693" w:hanging="2693"/>
    </w:pPr>
    <w:rPr>
      <w:b/>
    </w:rPr>
  </w:style>
  <w:style w:type="paragraph" w:styleId="T1">
    <w:name w:val="toc 1"/>
    <w:semiHidden/>
    <w:rsid w:val="004979C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4979C3"/>
    <w:pPr>
      <w:keepLines/>
      <w:tabs>
        <w:tab w:val="center" w:pos="4536"/>
        <w:tab w:val="right" w:pos="9072"/>
      </w:tabs>
    </w:pPr>
    <w:rPr>
      <w:noProof/>
    </w:rPr>
  </w:style>
  <w:style w:type="character" w:customStyle="1" w:styleId="ZGSM">
    <w:name w:val="ZGSM"/>
    <w:rsid w:val="004979C3"/>
  </w:style>
  <w:style w:type="paragraph" w:styleId="stBilgi">
    <w:name w:val="header"/>
    <w:rsid w:val="004979C3"/>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4979C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5">
    <w:name w:val="toc 5"/>
    <w:basedOn w:val="T4"/>
    <w:semiHidden/>
    <w:rsid w:val="004979C3"/>
    <w:pPr>
      <w:ind w:left="1701" w:hanging="1701"/>
    </w:pPr>
  </w:style>
  <w:style w:type="paragraph" w:styleId="T4">
    <w:name w:val="toc 4"/>
    <w:basedOn w:val="T3"/>
    <w:semiHidden/>
    <w:rsid w:val="004979C3"/>
    <w:pPr>
      <w:ind w:left="1418" w:hanging="1418"/>
    </w:pPr>
  </w:style>
  <w:style w:type="paragraph" w:styleId="T3">
    <w:name w:val="toc 3"/>
    <w:basedOn w:val="T2"/>
    <w:semiHidden/>
    <w:rsid w:val="004979C3"/>
    <w:pPr>
      <w:ind w:left="1134" w:hanging="1134"/>
    </w:pPr>
  </w:style>
  <w:style w:type="paragraph" w:styleId="T2">
    <w:name w:val="toc 2"/>
    <w:basedOn w:val="T1"/>
    <w:semiHidden/>
    <w:rsid w:val="004979C3"/>
    <w:pPr>
      <w:spacing w:before="0"/>
      <w:ind w:left="851" w:hanging="851"/>
    </w:pPr>
    <w:rPr>
      <w:sz w:val="20"/>
    </w:rPr>
  </w:style>
  <w:style w:type="paragraph" w:styleId="Dizin1">
    <w:name w:val="index 1"/>
    <w:basedOn w:val="Normal"/>
    <w:semiHidden/>
    <w:rsid w:val="004979C3"/>
    <w:pPr>
      <w:keepLines/>
    </w:pPr>
  </w:style>
  <w:style w:type="paragraph" w:styleId="Dizin2">
    <w:name w:val="index 2"/>
    <w:basedOn w:val="Dizin1"/>
    <w:semiHidden/>
    <w:rsid w:val="004979C3"/>
    <w:pPr>
      <w:ind w:left="284"/>
    </w:pPr>
  </w:style>
  <w:style w:type="paragraph" w:customStyle="1" w:styleId="TT">
    <w:name w:val="TT"/>
    <w:basedOn w:val="Balk1"/>
    <w:next w:val="Normal"/>
    <w:rsid w:val="004979C3"/>
    <w:pPr>
      <w:outlineLvl w:val="9"/>
    </w:pPr>
  </w:style>
  <w:style w:type="paragraph" w:styleId="AltBilgi">
    <w:name w:val="footer"/>
    <w:basedOn w:val="stBilgi"/>
    <w:rsid w:val="004979C3"/>
    <w:pPr>
      <w:jc w:val="center"/>
    </w:pPr>
    <w:rPr>
      <w:i/>
    </w:rPr>
  </w:style>
  <w:style w:type="character" w:styleId="DipnotBavurusu">
    <w:name w:val="footnote reference"/>
    <w:basedOn w:val="VarsaylanParagrafYazTipi"/>
    <w:semiHidden/>
    <w:rsid w:val="004979C3"/>
    <w:rPr>
      <w:b/>
      <w:position w:val="6"/>
      <w:sz w:val="16"/>
    </w:rPr>
  </w:style>
  <w:style w:type="paragraph" w:styleId="DipnotMetni">
    <w:name w:val="footnote text"/>
    <w:basedOn w:val="Normal"/>
    <w:semiHidden/>
    <w:rsid w:val="004979C3"/>
    <w:pPr>
      <w:keepLines/>
      <w:ind w:left="454" w:hanging="454"/>
    </w:pPr>
    <w:rPr>
      <w:sz w:val="16"/>
    </w:rPr>
  </w:style>
  <w:style w:type="paragraph" w:styleId="KaynakaBal">
    <w:name w:val="toa heading"/>
    <w:basedOn w:val="Normal"/>
    <w:next w:val="Normal"/>
    <w:semiHidden/>
    <w:pPr>
      <w:spacing w:before="120"/>
    </w:pPr>
    <w:rPr>
      <w:rFonts w:ascii="Arial" w:hAnsi="Arial" w:cs="Arial"/>
      <w:b/>
      <w:bCs/>
      <w:sz w:val="24"/>
      <w:szCs w:val="24"/>
    </w:rPr>
  </w:style>
  <w:style w:type="paragraph" w:customStyle="1" w:styleId="NOChar">
    <w:name w:val="NO Char"/>
    <w:basedOn w:val="Normal"/>
    <w:link w:val="NOCharChar"/>
    <w:rsid w:val="004979C3"/>
    <w:pPr>
      <w:keepLines/>
      <w:ind w:left="1135" w:hanging="851"/>
    </w:pPr>
  </w:style>
  <w:style w:type="paragraph" w:customStyle="1" w:styleId="ZH">
    <w:name w:val="ZH"/>
    <w:rsid w:val="004979C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AH">
    <w:name w:val="TAH"/>
    <w:basedOn w:val="TAC"/>
    <w:rsid w:val="004979C3"/>
    <w:rPr>
      <w:b/>
    </w:rPr>
  </w:style>
  <w:style w:type="paragraph" w:customStyle="1" w:styleId="TAC">
    <w:name w:val="TAC"/>
    <w:basedOn w:val="TAL"/>
    <w:rsid w:val="004979C3"/>
    <w:pPr>
      <w:jc w:val="center"/>
    </w:pPr>
  </w:style>
  <w:style w:type="paragraph" w:styleId="ListeNumaras2">
    <w:name w:val="List Number 2"/>
    <w:basedOn w:val="ListeNumaras"/>
    <w:rsid w:val="004979C3"/>
    <w:pPr>
      <w:ind w:left="851"/>
    </w:pPr>
  </w:style>
  <w:style w:type="paragraph" w:styleId="ListeNumaras">
    <w:name w:val="List Number"/>
    <w:basedOn w:val="Liste"/>
    <w:rsid w:val="004979C3"/>
  </w:style>
  <w:style w:type="paragraph" w:styleId="Liste">
    <w:name w:val="List"/>
    <w:basedOn w:val="Normal"/>
    <w:rsid w:val="004979C3"/>
    <w:pPr>
      <w:ind w:left="568" w:hanging="284"/>
    </w:pPr>
  </w:style>
  <w:style w:type="paragraph" w:customStyle="1" w:styleId="TF">
    <w:name w:val="TF"/>
    <w:basedOn w:val="FL"/>
    <w:rsid w:val="004979C3"/>
    <w:pPr>
      <w:keepNext w:val="0"/>
      <w:spacing w:before="0" w:after="240"/>
    </w:pPr>
  </w:style>
  <w:style w:type="paragraph" w:customStyle="1" w:styleId="LD">
    <w:name w:val="LD"/>
    <w:rsid w:val="004979C3"/>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NW">
    <w:name w:val="NW"/>
    <w:basedOn w:val="NOChar"/>
    <w:rsid w:val="004979C3"/>
    <w:pPr>
      <w:spacing w:after="0"/>
    </w:pPr>
  </w:style>
  <w:style w:type="paragraph" w:customStyle="1" w:styleId="EX">
    <w:name w:val="EX"/>
    <w:basedOn w:val="Normal"/>
    <w:rsid w:val="004979C3"/>
    <w:pPr>
      <w:keepLines/>
      <w:ind w:left="1702" w:hanging="1418"/>
    </w:pPr>
  </w:style>
  <w:style w:type="paragraph" w:customStyle="1" w:styleId="FP">
    <w:name w:val="FP"/>
    <w:basedOn w:val="Normal"/>
    <w:rsid w:val="004979C3"/>
    <w:pPr>
      <w:spacing w:after="0"/>
    </w:pPr>
  </w:style>
  <w:style w:type="paragraph" w:customStyle="1" w:styleId="TH">
    <w:name w:val="TH"/>
    <w:basedOn w:val="FL"/>
    <w:next w:val="FL"/>
    <w:rsid w:val="004979C3"/>
  </w:style>
  <w:style w:type="paragraph" w:customStyle="1" w:styleId="EW">
    <w:name w:val="EW"/>
    <w:basedOn w:val="EX"/>
    <w:rsid w:val="004979C3"/>
    <w:pPr>
      <w:spacing w:after="0"/>
    </w:pPr>
  </w:style>
  <w:style w:type="paragraph" w:customStyle="1" w:styleId="B10">
    <w:name w:val="B1"/>
    <w:basedOn w:val="Liste"/>
    <w:rsid w:val="004979C3"/>
    <w:pPr>
      <w:ind w:left="738" w:hanging="454"/>
    </w:pPr>
  </w:style>
  <w:style w:type="paragraph" w:styleId="T6">
    <w:name w:val="toc 6"/>
    <w:basedOn w:val="T5"/>
    <w:next w:val="Normal"/>
    <w:semiHidden/>
    <w:rsid w:val="004979C3"/>
    <w:pPr>
      <w:ind w:left="1985" w:hanging="1985"/>
    </w:pPr>
  </w:style>
  <w:style w:type="paragraph" w:styleId="T7">
    <w:name w:val="toc 7"/>
    <w:basedOn w:val="T6"/>
    <w:next w:val="Normal"/>
    <w:semiHidden/>
    <w:rsid w:val="004979C3"/>
    <w:pPr>
      <w:ind w:left="2268" w:hanging="2268"/>
    </w:pPr>
  </w:style>
  <w:style w:type="paragraph" w:styleId="ListeMaddemi2">
    <w:name w:val="List Bullet 2"/>
    <w:basedOn w:val="ListeMaddemi"/>
    <w:rsid w:val="004979C3"/>
    <w:pPr>
      <w:ind w:left="851"/>
    </w:pPr>
  </w:style>
  <w:style w:type="paragraph" w:styleId="ListeMaddemi">
    <w:name w:val="List Bullet"/>
    <w:basedOn w:val="Liste"/>
    <w:rsid w:val="004979C3"/>
  </w:style>
  <w:style w:type="paragraph" w:customStyle="1" w:styleId="NF">
    <w:name w:val="NF"/>
    <w:basedOn w:val="NOChar"/>
    <w:rsid w:val="004979C3"/>
    <w:pPr>
      <w:keepNext/>
      <w:spacing w:after="0"/>
    </w:pPr>
    <w:rPr>
      <w:rFonts w:ascii="Arial" w:hAnsi="Arial"/>
      <w:sz w:val="18"/>
    </w:rPr>
  </w:style>
  <w:style w:type="paragraph" w:customStyle="1" w:styleId="PL">
    <w:name w:val="PL"/>
    <w:rsid w:val="004979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ZA">
    <w:name w:val="ZA"/>
    <w:rsid w:val="004979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4979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4979C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4979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R">
    <w:name w:val="TAR"/>
    <w:basedOn w:val="TAL"/>
    <w:rsid w:val="004979C3"/>
    <w:pPr>
      <w:jc w:val="right"/>
    </w:pPr>
  </w:style>
  <w:style w:type="paragraph" w:customStyle="1" w:styleId="H6">
    <w:name w:val="H6"/>
    <w:basedOn w:val="Balk5"/>
    <w:next w:val="Normal"/>
    <w:rsid w:val="004979C3"/>
    <w:pPr>
      <w:ind w:left="1985" w:hanging="1985"/>
      <w:outlineLvl w:val="9"/>
    </w:pPr>
    <w:rPr>
      <w:sz w:val="20"/>
    </w:rPr>
  </w:style>
  <w:style w:type="paragraph" w:customStyle="1" w:styleId="TAN">
    <w:name w:val="TAN"/>
    <w:basedOn w:val="TAL"/>
    <w:rsid w:val="004979C3"/>
    <w:pPr>
      <w:ind w:left="851" w:hanging="851"/>
    </w:pPr>
  </w:style>
  <w:style w:type="paragraph" w:customStyle="1" w:styleId="ZG">
    <w:name w:val="ZG"/>
    <w:rsid w:val="004979C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Maddemi3">
    <w:name w:val="List Bullet 3"/>
    <w:basedOn w:val="ListeMaddemi2"/>
    <w:rsid w:val="004979C3"/>
    <w:pPr>
      <w:ind w:left="1135"/>
    </w:pPr>
  </w:style>
  <w:style w:type="paragraph" w:styleId="Liste2">
    <w:name w:val="List 2"/>
    <w:basedOn w:val="Liste"/>
    <w:rsid w:val="004979C3"/>
    <w:pPr>
      <w:ind w:left="851"/>
    </w:pPr>
  </w:style>
  <w:style w:type="paragraph" w:styleId="Liste3">
    <w:name w:val="List 3"/>
    <w:basedOn w:val="Liste2"/>
    <w:rsid w:val="004979C3"/>
    <w:pPr>
      <w:ind w:left="1135"/>
    </w:pPr>
  </w:style>
  <w:style w:type="paragraph" w:styleId="Liste4">
    <w:name w:val="List 4"/>
    <w:basedOn w:val="Liste3"/>
    <w:rsid w:val="004979C3"/>
    <w:pPr>
      <w:ind w:left="1418"/>
    </w:pPr>
  </w:style>
  <w:style w:type="paragraph" w:styleId="Liste5">
    <w:name w:val="List 5"/>
    <w:basedOn w:val="Liste4"/>
    <w:rsid w:val="004979C3"/>
    <w:pPr>
      <w:ind w:left="1702"/>
    </w:pPr>
  </w:style>
  <w:style w:type="paragraph" w:styleId="ListeMaddemi4">
    <w:name w:val="List Bullet 4"/>
    <w:basedOn w:val="ListeMaddemi3"/>
    <w:rsid w:val="004979C3"/>
    <w:pPr>
      <w:ind w:left="1418"/>
    </w:pPr>
  </w:style>
  <w:style w:type="paragraph" w:styleId="ListeMaddemi5">
    <w:name w:val="List Bullet 5"/>
    <w:basedOn w:val="ListeMaddemi4"/>
    <w:rsid w:val="004979C3"/>
    <w:pPr>
      <w:ind w:left="1702"/>
    </w:pPr>
  </w:style>
  <w:style w:type="paragraph" w:customStyle="1" w:styleId="B20">
    <w:name w:val="B2"/>
    <w:basedOn w:val="Liste2"/>
    <w:rsid w:val="004979C3"/>
    <w:pPr>
      <w:ind w:left="1191" w:hanging="454"/>
    </w:pPr>
  </w:style>
  <w:style w:type="paragraph" w:customStyle="1" w:styleId="TAL">
    <w:name w:val="TAL"/>
    <w:basedOn w:val="Normal"/>
    <w:rsid w:val="004979C3"/>
    <w:pPr>
      <w:keepNext/>
      <w:keepLines/>
      <w:spacing w:after="0"/>
    </w:pPr>
    <w:rPr>
      <w:rFonts w:ascii="Arial" w:hAnsi="Arial"/>
      <w:sz w:val="18"/>
    </w:rPr>
  </w:style>
  <w:style w:type="paragraph" w:customStyle="1" w:styleId="EditorsNote">
    <w:name w:val="Editor's Note"/>
    <w:basedOn w:val="NOChar"/>
    <w:rsid w:val="004979C3"/>
    <w:rPr>
      <w:color w:val="FF0000"/>
    </w:rPr>
  </w:style>
  <w:style w:type="paragraph" w:customStyle="1" w:styleId="B30">
    <w:name w:val="B3"/>
    <w:basedOn w:val="Liste3"/>
    <w:rsid w:val="004979C3"/>
    <w:pPr>
      <w:ind w:left="1645" w:hanging="454"/>
    </w:pPr>
  </w:style>
  <w:style w:type="paragraph" w:customStyle="1" w:styleId="ZTD">
    <w:name w:val="ZTD"/>
    <w:basedOn w:val="ZB"/>
    <w:rsid w:val="004979C3"/>
    <w:pPr>
      <w:framePr w:hRule="auto" w:wrap="notBeside" w:y="852"/>
    </w:pPr>
    <w:rPr>
      <w:i w:val="0"/>
      <w:sz w:val="40"/>
    </w:rPr>
  </w:style>
  <w:style w:type="paragraph" w:customStyle="1" w:styleId="ZV">
    <w:name w:val="ZV"/>
    <w:basedOn w:val="ZU"/>
    <w:rsid w:val="004979C3"/>
    <w:pPr>
      <w:framePr w:wrap="notBeside" w:y="16161"/>
    </w:pPr>
  </w:style>
  <w:style w:type="paragraph" w:styleId="DizinBal">
    <w:name w:val="index heading"/>
    <w:basedOn w:val="Normal"/>
    <w:next w:val="Normal"/>
    <w:semiHidden/>
    <w:pPr>
      <w:pBdr>
        <w:top w:val="single" w:sz="12" w:space="0" w:color="auto"/>
      </w:pBdr>
      <w:spacing w:before="360" w:after="240"/>
    </w:pPr>
    <w:rPr>
      <w:b/>
      <w:i/>
      <w:sz w:val="26"/>
    </w:rPr>
  </w:style>
  <w:style w:type="paragraph" w:customStyle="1" w:styleId="B3">
    <w:name w:val="B3+"/>
    <w:basedOn w:val="B30"/>
    <w:rsid w:val="004979C3"/>
    <w:pPr>
      <w:numPr>
        <w:numId w:val="4"/>
      </w:numPr>
      <w:tabs>
        <w:tab w:val="left" w:pos="1134"/>
      </w:tabs>
    </w:pPr>
  </w:style>
  <w:style w:type="paragraph" w:customStyle="1" w:styleId="B1">
    <w:name w:val="B1+"/>
    <w:basedOn w:val="B10"/>
    <w:rsid w:val="004979C3"/>
    <w:pPr>
      <w:numPr>
        <w:numId w:val="2"/>
      </w:numPr>
    </w:pPr>
  </w:style>
  <w:style w:type="paragraph" w:customStyle="1" w:styleId="B2">
    <w:name w:val="B2+"/>
    <w:basedOn w:val="B20"/>
    <w:rsid w:val="004979C3"/>
    <w:pPr>
      <w:numPr>
        <w:numId w:val="3"/>
      </w:numPr>
    </w:pPr>
  </w:style>
  <w:style w:type="character" w:styleId="Kpr">
    <w:name w:val="Hyperlink"/>
    <w:basedOn w:val="VarsaylanParagrafYazTipi"/>
    <w:rPr>
      <w:color w:val="0000FF"/>
      <w:u w:val="single"/>
    </w:rPr>
  </w:style>
  <w:style w:type="character" w:styleId="zlenenKpr">
    <w:name w:val="FollowedHyperlink"/>
    <w:basedOn w:val="VarsaylanParagrafYazTipi"/>
    <w:rPr>
      <w:color w:val="800080"/>
      <w:u w:val="single"/>
    </w:rPr>
  </w:style>
  <w:style w:type="character" w:styleId="AklamaBavurusu">
    <w:name w:val="annotation reference"/>
    <w:basedOn w:val="VarsaylanParagrafYazTipi"/>
    <w:semiHidden/>
    <w:rPr>
      <w:sz w:val="16"/>
    </w:rPr>
  </w:style>
  <w:style w:type="paragraph" w:styleId="AklamaMetni">
    <w:name w:val="annotation text"/>
    <w:basedOn w:val="Normal"/>
    <w:semiHidden/>
  </w:style>
  <w:style w:type="paragraph" w:customStyle="1" w:styleId="BL">
    <w:name w:val="BL"/>
    <w:basedOn w:val="Normal"/>
    <w:rsid w:val="004979C3"/>
    <w:pPr>
      <w:numPr>
        <w:numId w:val="6"/>
      </w:numPr>
      <w:tabs>
        <w:tab w:val="left" w:pos="851"/>
      </w:tabs>
    </w:pPr>
  </w:style>
  <w:style w:type="paragraph" w:styleId="GvdeMetniGirintisi">
    <w:name w:val="Body Text Indent"/>
    <w:basedOn w:val="Normal"/>
    <w:pPr>
      <w:numPr>
        <w:ilvl w:val="12"/>
      </w:numPr>
      <w:spacing w:after="0"/>
      <w:ind w:left="1418" w:hanging="709"/>
      <w:jc w:val="both"/>
    </w:pPr>
  </w:style>
  <w:style w:type="paragraph" w:styleId="GvdeMetni">
    <w:name w:val="Body Text"/>
    <w:basedOn w:val="Normal"/>
    <w:pPr>
      <w:jc w:val="both"/>
    </w:pPr>
  </w:style>
  <w:style w:type="paragraph" w:customStyle="1" w:styleId="BN">
    <w:name w:val="BN"/>
    <w:basedOn w:val="Normal"/>
    <w:rsid w:val="004979C3"/>
    <w:pPr>
      <w:numPr>
        <w:numId w:val="5"/>
      </w:numPr>
    </w:pPr>
  </w:style>
  <w:style w:type="paragraph" w:customStyle="1" w:styleId="B4">
    <w:name w:val="B4"/>
    <w:basedOn w:val="Liste4"/>
    <w:rsid w:val="004979C3"/>
    <w:pPr>
      <w:ind w:left="2098" w:hanging="454"/>
    </w:pPr>
  </w:style>
  <w:style w:type="paragraph" w:customStyle="1" w:styleId="B5">
    <w:name w:val="B5"/>
    <w:basedOn w:val="Liste5"/>
    <w:rsid w:val="004979C3"/>
    <w:pPr>
      <w:ind w:left="2552" w:hanging="454"/>
    </w:pPr>
  </w:style>
  <w:style w:type="paragraph" w:customStyle="1" w:styleId="NO">
    <w:name w:val="NO"/>
    <w:basedOn w:val="Normal"/>
    <w:rsid w:val="006476E7"/>
    <w:pPr>
      <w:keepLines/>
      <w:ind w:left="1135" w:hanging="851"/>
    </w:pPr>
  </w:style>
  <w:style w:type="table" w:styleId="TabloKlavuzu">
    <w:name w:val="Table Grid"/>
    <w:basedOn w:val="NormalTablo"/>
    <w:rsid w:val="00295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1E514E"/>
    <w:pPr>
      <w:spacing w:after="120"/>
    </w:pPr>
    <w:rPr>
      <w:sz w:val="16"/>
      <w:szCs w:val="16"/>
    </w:rPr>
  </w:style>
  <w:style w:type="character" w:customStyle="1" w:styleId="NOCharChar">
    <w:name w:val="NO Char Char"/>
    <w:basedOn w:val="VarsaylanParagrafYazTipi"/>
    <w:link w:val="NOChar"/>
    <w:rsid w:val="00F40A49"/>
    <w:rPr>
      <w:lang w:val="en-GB" w:eastAsia="en-US" w:bidi="ar-SA"/>
    </w:rPr>
  </w:style>
  <w:style w:type="character" w:customStyle="1" w:styleId="Balk1Char">
    <w:name w:val="Başlık 1 Char"/>
    <w:basedOn w:val="VarsaylanParagrafYazTipi"/>
    <w:link w:val="Balk1"/>
    <w:rsid w:val="00197BFF"/>
    <w:rPr>
      <w:rFonts w:ascii="Arial" w:hAnsi="Arial"/>
      <w:sz w:val="36"/>
      <w:lang w:val="en-GB" w:eastAsia="en-US" w:bidi="ar-SA"/>
    </w:rPr>
  </w:style>
  <w:style w:type="paragraph" w:styleId="AklamaKonusu">
    <w:name w:val="annotation subject"/>
    <w:basedOn w:val="AklamaMetni"/>
    <w:next w:val="AklamaMetni"/>
    <w:semiHidden/>
    <w:rsid w:val="0051506F"/>
    <w:rPr>
      <w:b/>
      <w:bCs/>
    </w:rPr>
  </w:style>
  <w:style w:type="paragraph" w:styleId="BalonMetni">
    <w:name w:val="Balloon Text"/>
    <w:basedOn w:val="Normal"/>
    <w:semiHidden/>
    <w:rsid w:val="0051506F"/>
    <w:rPr>
      <w:rFonts w:ascii="Tahoma" w:hAnsi="Tahoma" w:cs="Tahoma"/>
      <w:sz w:val="16"/>
      <w:szCs w:val="16"/>
    </w:rPr>
  </w:style>
  <w:style w:type="character" w:styleId="Vurgu">
    <w:name w:val="Emphasis"/>
    <w:basedOn w:val="VarsaylanParagrafYazTipi"/>
    <w:qFormat/>
    <w:rsid w:val="00FD10C6"/>
    <w:rPr>
      <w:i/>
      <w:iCs/>
    </w:rPr>
  </w:style>
  <w:style w:type="paragraph" w:customStyle="1" w:styleId="Subject">
    <w:name w:val="Subject"/>
    <w:basedOn w:val="Normal"/>
    <w:next w:val="Normal"/>
    <w:rsid w:val="0058392C"/>
    <w:pPr>
      <w:overflowPunct/>
      <w:autoSpaceDE/>
      <w:autoSpaceDN/>
      <w:adjustRightInd/>
      <w:spacing w:after="480"/>
      <w:ind w:left="1191" w:hanging="1191"/>
      <w:jc w:val="both"/>
      <w:textAlignment w:val="auto"/>
    </w:pPr>
    <w:rPr>
      <w:b/>
      <w:sz w:val="24"/>
      <w:lang w:eastAsia="ko-KR"/>
    </w:rPr>
  </w:style>
  <w:style w:type="character" w:styleId="SayfaNumaras">
    <w:name w:val="page number"/>
    <w:basedOn w:val="VarsaylanParagrafYazTipi"/>
    <w:rsid w:val="00532242"/>
  </w:style>
  <w:style w:type="paragraph" w:customStyle="1" w:styleId="TAJ">
    <w:name w:val="TAJ"/>
    <w:basedOn w:val="Normal"/>
    <w:rsid w:val="004979C3"/>
    <w:pPr>
      <w:keepNext/>
      <w:keepLines/>
      <w:spacing w:after="0"/>
      <w:jc w:val="both"/>
    </w:pPr>
    <w:rPr>
      <w:rFonts w:ascii="Arial" w:hAnsi="Arial"/>
      <w:sz w:val="18"/>
    </w:rPr>
  </w:style>
  <w:style w:type="paragraph" w:customStyle="1" w:styleId="FL">
    <w:name w:val="FL"/>
    <w:basedOn w:val="Normal"/>
    <w:rsid w:val="004979C3"/>
    <w:pPr>
      <w:keepNext/>
      <w:keepLines/>
      <w:spacing w:before="60"/>
      <w:jc w:val="center"/>
    </w:pPr>
    <w:rPr>
      <w:rFonts w:ascii="Arial" w:hAnsi="Arial"/>
      <w:b/>
    </w:rPr>
  </w:style>
  <w:style w:type="paragraph" w:styleId="NormalWeb">
    <w:name w:val="Normal (Web)"/>
    <w:basedOn w:val="Normal"/>
    <w:rsid w:val="009E7652"/>
    <w:pPr>
      <w:overflowPunct/>
      <w:autoSpaceDE/>
      <w:autoSpaceDN/>
      <w:adjustRightInd/>
      <w:spacing w:before="100" w:beforeAutospacing="1" w:after="100" w:afterAutospacing="1"/>
      <w:textAlignment w:val="auto"/>
    </w:pPr>
    <w:rPr>
      <w:sz w:val="24"/>
      <w:szCs w:val="24"/>
      <w:lang w:eastAsia="en-GB"/>
    </w:rPr>
  </w:style>
  <w:style w:type="character" w:styleId="Gl">
    <w:name w:val="Strong"/>
    <w:basedOn w:val="VarsaylanParagrafYazTipi"/>
    <w:qFormat/>
    <w:rsid w:val="009E7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92395">
      <w:bodyDiv w:val="1"/>
      <w:marLeft w:val="0"/>
      <w:marRight w:val="0"/>
      <w:marTop w:val="0"/>
      <w:marBottom w:val="0"/>
      <w:divBdr>
        <w:top w:val="none" w:sz="0" w:space="0" w:color="auto"/>
        <w:left w:val="none" w:sz="0" w:space="0" w:color="auto"/>
        <w:bottom w:val="none" w:sz="0" w:space="0" w:color="auto"/>
        <w:right w:val="none" w:sz="0" w:space="0" w:color="auto"/>
      </w:divBdr>
      <w:divsChild>
        <w:div w:id="1546675865">
          <w:marLeft w:val="0"/>
          <w:marRight w:val="0"/>
          <w:marTop w:val="0"/>
          <w:marBottom w:val="0"/>
          <w:divBdr>
            <w:top w:val="none" w:sz="0" w:space="0" w:color="auto"/>
            <w:left w:val="none" w:sz="0" w:space="0" w:color="auto"/>
            <w:bottom w:val="none" w:sz="0" w:space="0" w:color="auto"/>
            <w:right w:val="none" w:sz="0" w:space="0" w:color="auto"/>
          </w:divBdr>
        </w:div>
      </w:divsChild>
    </w:div>
    <w:div w:id="633756093">
      <w:bodyDiv w:val="1"/>
      <w:marLeft w:val="0"/>
      <w:marRight w:val="0"/>
      <w:marTop w:val="0"/>
      <w:marBottom w:val="0"/>
      <w:divBdr>
        <w:top w:val="none" w:sz="0" w:space="0" w:color="auto"/>
        <w:left w:val="none" w:sz="0" w:space="0" w:color="auto"/>
        <w:bottom w:val="none" w:sz="0" w:space="0" w:color="auto"/>
        <w:right w:val="none" w:sz="0" w:space="0" w:color="auto"/>
      </w:divBdr>
    </w:div>
    <w:div w:id="1452742203">
      <w:bodyDiv w:val="1"/>
      <w:marLeft w:val="0"/>
      <w:marRight w:val="0"/>
      <w:marTop w:val="0"/>
      <w:marBottom w:val="0"/>
      <w:divBdr>
        <w:top w:val="none" w:sz="0" w:space="0" w:color="auto"/>
        <w:left w:val="none" w:sz="0" w:space="0" w:color="auto"/>
        <w:bottom w:val="none" w:sz="0" w:space="0" w:color="auto"/>
        <w:right w:val="none" w:sz="0" w:space="0" w:color="auto"/>
      </w:divBdr>
      <w:divsChild>
        <w:div w:id="752513458">
          <w:marLeft w:val="3"/>
          <w:marRight w:val="3"/>
          <w:marTop w:val="0"/>
          <w:marBottom w:val="0"/>
          <w:divBdr>
            <w:top w:val="single" w:sz="6" w:space="0" w:color="112449"/>
            <w:left w:val="single" w:sz="6" w:space="0" w:color="112449"/>
            <w:bottom w:val="single" w:sz="6" w:space="0" w:color="112449"/>
            <w:right w:val="single" w:sz="6" w:space="0" w:color="112449"/>
          </w:divBdr>
          <w:divsChild>
            <w:div w:id="8964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400">
      <w:bodyDiv w:val="1"/>
      <w:marLeft w:val="0"/>
      <w:marRight w:val="0"/>
      <w:marTop w:val="0"/>
      <w:marBottom w:val="0"/>
      <w:divBdr>
        <w:top w:val="none" w:sz="0" w:space="0" w:color="auto"/>
        <w:left w:val="none" w:sz="0" w:space="0" w:color="auto"/>
        <w:bottom w:val="none" w:sz="0" w:space="0" w:color="auto"/>
        <w:right w:val="none" w:sz="0" w:space="0" w:color="auto"/>
      </w:divBdr>
    </w:div>
    <w:div w:id="19184436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portal.etsi.org/public-interest/EU_regulatory_framework.asp" TargetMode="External"/><Relationship Id="rId18" Type="http://schemas.openxmlformats.org/officeDocument/2006/relationships/image" Target="media/image3.png"/><Relationship Id="rId26" Type="http://schemas.openxmlformats.org/officeDocument/2006/relationships/oleObject" Target="embeddings/oleObject4.bin"/><Relationship Id="rId39" Type="http://schemas.openxmlformats.org/officeDocument/2006/relationships/footer" Target="footer1.xml"/><Relationship Id="rId21" Type="http://schemas.openxmlformats.org/officeDocument/2006/relationships/image" Target="media/image4.wmf"/><Relationship Id="rId34" Type="http://schemas.openxmlformats.org/officeDocument/2006/relationships/oleObject" Target="embeddings/oleObject8.bin"/><Relationship Id="rId42" Type="http://schemas.openxmlformats.org/officeDocument/2006/relationships/footer" Target="footer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ortal.etsi.org/radio" TargetMode="External"/><Relationship Id="rId20" Type="http://schemas.openxmlformats.org/officeDocument/2006/relationships/hyperlink" Target="http://europa.eu.int/eur-lex/lex/LexUriServ/site/en/oj/2004/l_390/l_39020041231en00240037.pdf" TargetMode="External"/><Relationship Id="rId29" Type="http://schemas.openxmlformats.org/officeDocument/2006/relationships/image" Target="media/image8.wmf"/><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p.etsi.org/IPR/home.asp"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2.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uropa.eu.int/comm/enterprise/rtte/guides.htm" TargetMode="External"/><Relationship Id="rId23" Type="http://schemas.openxmlformats.org/officeDocument/2006/relationships/image" Target="media/image5.wmf"/><Relationship Id="rId28" Type="http://schemas.openxmlformats.org/officeDocument/2006/relationships/oleObject" Target="embeddings/oleObject5.bin"/><Relationship Id="rId36" Type="http://schemas.openxmlformats.org/officeDocument/2006/relationships/hyperlink" Target="http://europa.eu.int/comm/enterprise/rtte/weblinks.htm" TargetMode="External"/><Relationship Id="rId10" Type="http://schemas.openxmlformats.org/officeDocument/2006/relationships/hyperlink" Target="http://portal.etsi.org/tb/status/status.asp" TargetMode="External"/><Relationship Id="rId19" Type="http://schemas.openxmlformats.org/officeDocument/2006/relationships/hyperlink" Target="http://europa.eu.int/smartapi/cgi/sga_doc?smartapi!celexapi!prod!CELEXnumdoc&amp;lg=en&amp;numdoc=31973L0023&amp;model=guicheti" TargetMode="External"/><Relationship Id="rId31" Type="http://schemas.openxmlformats.org/officeDocument/2006/relationships/image" Target="media/image9.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ortal.etsi.org/tb/status/status.asp" TargetMode="External"/><Relationship Id="rId14" Type="http://schemas.openxmlformats.org/officeDocument/2006/relationships/hyperlink" Target="http://portal.etsi.org/public-interest/overview_EC_directives.asp" TargetMode="External"/><Relationship Id="rId22" Type="http://schemas.openxmlformats.org/officeDocument/2006/relationships/oleObject" Target="embeddings/oleObject2.bin"/><Relationship Id="rId27" Type="http://schemas.openxmlformats.org/officeDocument/2006/relationships/image" Target="media/image7.wmf"/><Relationship Id="rId30" Type="http://schemas.openxmlformats.org/officeDocument/2006/relationships/oleObject" Target="embeddings/oleObject6.bin"/><Relationship Id="rId35" Type="http://schemas.openxmlformats.org/officeDocument/2006/relationships/hyperlink" Target="http://www.europa.eu.int/comm/enterprise/rtte/guides.htm" TargetMode="External"/><Relationship Id="rId43" Type="http://schemas.openxmlformats.org/officeDocument/2006/relationships/fontTable" Target="fontTable.xml"/><Relationship Id="rId8" Type="http://schemas.openxmlformats.org/officeDocument/2006/relationships/hyperlink" Target="http://www.etsi.org" TargetMode="External"/><Relationship Id="rId3" Type="http://schemas.openxmlformats.org/officeDocument/2006/relationships/settings" Target="settings.xml"/><Relationship Id="rId12" Type="http://schemas.openxmlformats.org/officeDocument/2006/relationships/hyperlink" Target="http://docbox.etsi.org/Reference" TargetMode="External"/><Relationship Id="rId17" Type="http://schemas.openxmlformats.org/officeDocument/2006/relationships/image" Target="media/image2.png"/><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ETSIW_80</Template>
  <TotalTime>0</TotalTime>
  <Pages>1</Pages>
  <Words>16930</Words>
  <Characters>96506</Characters>
  <Application>Microsoft Office Word</Application>
  <DocSecurity>0</DocSecurity>
  <Lines>804</Lines>
  <Paragraphs>226</Paragraphs>
  <ScaleCrop>false</ScaleCrop>
  <HeadingPairs>
    <vt:vector size="2" baseType="variant">
      <vt:variant>
        <vt:lpstr>Konu Başlığı</vt:lpstr>
      </vt:variant>
      <vt:variant>
        <vt:i4>1</vt:i4>
      </vt:variant>
    </vt:vector>
  </HeadingPairs>
  <TitlesOfParts>
    <vt:vector size="1" baseType="lpstr">
      <vt:lpstr>ETSI EG 201 730-1 V2.1.4</vt:lpstr>
    </vt:vector>
  </TitlesOfParts>
  <Company>ETSI Secretariat</Company>
  <LinksUpToDate>false</LinksUpToDate>
  <CharactersWithSpaces>113210</CharactersWithSpaces>
  <SharedDoc>false</SharedDoc>
  <HLinks>
    <vt:vector size="642" baseType="variant">
      <vt:variant>
        <vt:i4>6553707</vt:i4>
      </vt:variant>
      <vt:variant>
        <vt:i4>929</vt:i4>
      </vt:variant>
      <vt:variant>
        <vt:i4>0</vt:i4>
      </vt:variant>
      <vt:variant>
        <vt:i4>5</vt:i4>
      </vt:variant>
      <vt:variant>
        <vt:lpwstr>http://europa.eu.int/comm/enterprise/rtte/weblinks.htm</vt:lpwstr>
      </vt:variant>
      <vt:variant>
        <vt:lpwstr/>
      </vt:variant>
      <vt:variant>
        <vt:i4>1179726</vt:i4>
      </vt:variant>
      <vt:variant>
        <vt:i4>926</vt:i4>
      </vt:variant>
      <vt:variant>
        <vt:i4>0</vt:i4>
      </vt:variant>
      <vt:variant>
        <vt:i4>5</vt:i4>
      </vt:variant>
      <vt:variant>
        <vt:lpwstr>http://www.europa.eu.int/comm/enterprise/rtte/guides.htm</vt:lpwstr>
      </vt:variant>
      <vt:variant>
        <vt:lpwstr/>
      </vt:variant>
      <vt:variant>
        <vt:i4>5570642</vt:i4>
      </vt:variant>
      <vt:variant>
        <vt:i4>846</vt:i4>
      </vt:variant>
      <vt:variant>
        <vt:i4>0</vt:i4>
      </vt:variant>
      <vt:variant>
        <vt:i4>5</vt:i4>
      </vt:variant>
      <vt:variant>
        <vt:lpwstr>http://europa.eu.int/eur-lex/lex/LexUriServ/site/en/oj/2004/l_390/l_39020041231en00240037.pdf</vt:lpwstr>
      </vt:variant>
      <vt:variant>
        <vt:lpwstr/>
      </vt:variant>
      <vt:variant>
        <vt:i4>4259892</vt:i4>
      </vt:variant>
      <vt:variant>
        <vt:i4>837</vt:i4>
      </vt:variant>
      <vt:variant>
        <vt:i4>0</vt:i4>
      </vt:variant>
      <vt:variant>
        <vt:i4>5</vt:i4>
      </vt:variant>
      <vt:variant>
        <vt:lpwstr>http://europa.eu.int/smartapi/cgi/sga_doc?smartapi!celexapi!prod!CELEXnumdoc&amp;lg=en&amp;numdoc=31973L0023&amp;model=guicheti</vt:lpwstr>
      </vt:variant>
      <vt:variant>
        <vt:lpwstr/>
      </vt:variant>
      <vt:variant>
        <vt:i4>655379</vt:i4>
      </vt:variant>
      <vt:variant>
        <vt:i4>753</vt:i4>
      </vt:variant>
      <vt:variant>
        <vt:i4>0</vt:i4>
      </vt:variant>
      <vt:variant>
        <vt:i4>5</vt:i4>
      </vt:variant>
      <vt:variant>
        <vt:lpwstr>http://portal.etsi.org/radio</vt:lpwstr>
      </vt:variant>
      <vt:variant>
        <vt:lpwstr/>
      </vt:variant>
      <vt:variant>
        <vt:i4>1179726</vt:i4>
      </vt:variant>
      <vt:variant>
        <vt:i4>750</vt:i4>
      </vt:variant>
      <vt:variant>
        <vt:i4>0</vt:i4>
      </vt:variant>
      <vt:variant>
        <vt:i4>5</vt:i4>
      </vt:variant>
      <vt:variant>
        <vt:lpwstr>http://www.europa.eu.int/comm/enterprise/rtte/guides.htm</vt:lpwstr>
      </vt:variant>
      <vt:variant>
        <vt:lpwstr/>
      </vt:variant>
      <vt:variant>
        <vt:i4>4063342</vt:i4>
      </vt:variant>
      <vt:variant>
        <vt:i4>744</vt:i4>
      </vt:variant>
      <vt:variant>
        <vt:i4>0</vt:i4>
      </vt:variant>
      <vt:variant>
        <vt:i4>5</vt:i4>
      </vt:variant>
      <vt:variant>
        <vt:lpwstr>http://portal.etsi.org/public-interest/overview_EC_directives.asp</vt:lpwstr>
      </vt:variant>
      <vt:variant>
        <vt:lpwstr/>
      </vt:variant>
      <vt:variant>
        <vt:i4>1376320</vt:i4>
      </vt:variant>
      <vt:variant>
        <vt:i4>741</vt:i4>
      </vt:variant>
      <vt:variant>
        <vt:i4>0</vt:i4>
      </vt:variant>
      <vt:variant>
        <vt:i4>5</vt:i4>
      </vt:variant>
      <vt:variant>
        <vt:lpwstr>http://portal.etsi.org/public-interest/EU_regulatory_framework.asp</vt:lpwstr>
      </vt:variant>
      <vt:variant>
        <vt:lpwstr/>
      </vt:variant>
      <vt:variant>
        <vt:i4>1376287</vt:i4>
      </vt:variant>
      <vt:variant>
        <vt:i4>627</vt:i4>
      </vt:variant>
      <vt:variant>
        <vt:i4>0</vt:i4>
      </vt:variant>
      <vt:variant>
        <vt:i4>5</vt:i4>
      </vt:variant>
      <vt:variant>
        <vt:lpwstr>http://docbox.etsi.org/Reference</vt:lpwstr>
      </vt:variant>
      <vt:variant>
        <vt:lpwstr/>
      </vt:variant>
      <vt:variant>
        <vt:i4>23986220</vt:i4>
      </vt:variant>
      <vt:variant>
        <vt:i4>573</vt:i4>
      </vt:variant>
      <vt:variant>
        <vt:i4>0</vt:i4>
      </vt:variant>
      <vt:variant>
        <vt:i4>5</vt:i4>
      </vt:variant>
      <vt:variant>
        <vt:lpwstr>http://webapp.etsi.org/IPR/home.asp</vt:lpwstr>
      </vt:variant>
      <vt:variant>
        <vt:lpwstr/>
      </vt:variant>
      <vt:variant>
        <vt:i4>1310772</vt:i4>
      </vt:variant>
      <vt:variant>
        <vt:i4>566</vt:i4>
      </vt:variant>
      <vt:variant>
        <vt:i4>0</vt:i4>
      </vt:variant>
      <vt:variant>
        <vt:i4>5</vt:i4>
      </vt:variant>
      <vt:variant>
        <vt:lpwstr/>
      </vt:variant>
      <vt:variant>
        <vt:lpwstr>_Toc188659847</vt:lpwstr>
      </vt:variant>
      <vt:variant>
        <vt:i4>1310772</vt:i4>
      </vt:variant>
      <vt:variant>
        <vt:i4>560</vt:i4>
      </vt:variant>
      <vt:variant>
        <vt:i4>0</vt:i4>
      </vt:variant>
      <vt:variant>
        <vt:i4>5</vt:i4>
      </vt:variant>
      <vt:variant>
        <vt:lpwstr/>
      </vt:variant>
      <vt:variant>
        <vt:lpwstr>_Toc188659846</vt:lpwstr>
      </vt:variant>
      <vt:variant>
        <vt:i4>1310772</vt:i4>
      </vt:variant>
      <vt:variant>
        <vt:i4>554</vt:i4>
      </vt:variant>
      <vt:variant>
        <vt:i4>0</vt:i4>
      </vt:variant>
      <vt:variant>
        <vt:i4>5</vt:i4>
      </vt:variant>
      <vt:variant>
        <vt:lpwstr/>
      </vt:variant>
      <vt:variant>
        <vt:lpwstr>_Toc188659845</vt:lpwstr>
      </vt:variant>
      <vt:variant>
        <vt:i4>1310772</vt:i4>
      </vt:variant>
      <vt:variant>
        <vt:i4>548</vt:i4>
      </vt:variant>
      <vt:variant>
        <vt:i4>0</vt:i4>
      </vt:variant>
      <vt:variant>
        <vt:i4>5</vt:i4>
      </vt:variant>
      <vt:variant>
        <vt:lpwstr/>
      </vt:variant>
      <vt:variant>
        <vt:lpwstr>_Toc188659844</vt:lpwstr>
      </vt:variant>
      <vt:variant>
        <vt:i4>1310772</vt:i4>
      </vt:variant>
      <vt:variant>
        <vt:i4>542</vt:i4>
      </vt:variant>
      <vt:variant>
        <vt:i4>0</vt:i4>
      </vt:variant>
      <vt:variant>
        <vt:i4>5</vt:i4>
      </vt:variant>
      <vt:variant>
        <vt:lpwstr/>
      </vt:variant>
      <vt:variant>
        <vt:lpwstr>_Toc188659843</vt:lpwstr>
      </vt:variant>
      <vt:variant>
        <vt:i4>1310772</vt:i4>
      </vt:variant>
      <vt:variant>
        <vt:i4>536</vt:i4>
      </vt:variant>
      <vt:variant>
        <vt:i4>0</vt:i4>
      </vt:variant>
      <vt:variant>
        <vt:i4>5</vt:i4>
      </vt:variant>
      <vt:variant>
        <vt:lpwstr/>
      </vt:variant>
      <vt:variant>
        <vt:lpwstr>_Toc188659842</vt:lpwstr>
      </vt:variant>
      <vt:variant>
        <vt:i4>1310772</vt:i4>
      </vt:variant>
      <vt:variant>
        <vt:i4>530</vt:i4>
      </vt:variant>
      <vt:variant>
        <vt:i4>0</vt:i4>
      </vt:variant>
      <vt:variant>
        <vt:i4>5</vt:i4>
      </vt:variant>
      <vt:variant>
        <vt:lpwstr/>
      </vt:variant>
      <vt:variant>
        <vt:lpwstr>_Toc188659841</vt:lpwstr>
      </vt:variant>
      <vt:variant>
        <vt:i4>1310772</vt:i4>
      </vt:variant>
      <vt:variant>
        <vt:i4>524</vt:i4>
      </vt:variant>
      <vt:variant>
        <vt:i4>0</vt:i4>
      </vt:variant>
      <vt:variant>
        <vt:i4>5</vt:i4>
      </vt:variant>
      <vt:variant>
        <vt:lpwstr/>
      </vt:variant>
      <vt:variant>
        <vt:lpwstr>_Toc188659840</vt:lpwstr>
      </vt:variant>
      <vt:variant>
        <vt:i4>1245236</vt:i4>
      </vt:variant>
      <vt:variant>
        <vt:i4>518</vt:i4>
      </vt:variant>
      <vt:variant>
        <vt:i4>0</vt:i4>
      </vt:variant>
      <vt:variant>
        <vt:i4>5</vt:i4>
      </vt:variant>
      <vt:variant>
        <vt:lpwstr/>
      </vt:variant>
      <vt:variant>
        <vt:lpwstr>_Toc188659839</vt:lpwstr>
      </vt:variant>
      <vt:variant>
        <vt:i4>1245236</vt:i4>
      </vt:variant>
      <vt:variant>
        <vt:i4>512</vt:i4>
      </vt:variant>
      <vt:variant>
        <vt:i4>0</vt:i4>
      </vt:variant>
      <vt:variant>
        <vt:i4>5</vt:i4>
      </vt:variant>
      <vt:variant>
        <vt:lpwstr/>
      </vt:variant>
      <vt:variant>
        <vt:lpwstr>_Toc188659838</vt:lpwstr>
      </vt:variant>
      <vt:variant>
        <vt:i4>1245236</vt:i4>
      </vt:variant>
      <vt:variant>
        <vt:i4>506</vt:i4>
      </vt:variant>
      <vt:variant>
        <vt:i4>0</vt:i4>
      </vt:variant>
      <vt:variant>
        <vt:i4>5</vt:i4>
      </vt:variant>
      <vt:variant>
        <vt:lpwstr/>
      </vt:variant>
      <vt:variant>
        <vt:lpwstr>_Toc188659837</vt:lpwstr>
      </vt:variant>
      <vt:variant>
        <vt:i4>1245236</vt:i4>
      </vt:variant>
      <vt:variant>
        <vt:i4>500</vt:i4>
      </vt:variant>
      <vt:variant>
        <vt:i4>0</vt:i4>
      </vt:variant>
      <vt:variant>
        <vt:i4>5</vt:i4>
      </vt:variant>
      <vt:variant>
        <vt:lpwstr/>
      </vt:variant>
      <vt:variant>
        <vt:lpwstr>_Toc188659836</vt:lpwstr>
      </vt:variant>
      <vt:variant>
        <vt:i4>1245236</vt:i4>
      </vt:variant>
      <vt:variant>
        <vt:i4>494</vt:i4>
      </vt:variant>
      <vt:variant>
        <vt:i4>0</vt:i4>
      </vt:variant>
      <vt:variant>
        <vt:i4>5</vt:i4>
      </vt:variant>
      <vt:variant>
        <vt:lpwstr/>
      </vt:variant>
      <vt:variant>
        <vt:lpwstr>_Toc188659835</vt:lpwstr>
      </vt:variant>
      <vt:variant>
        <vt:i4>1245236</vt:i4>
      </vt:variant>
      <vt:variant>
        <vt:i4>488</vt:i4>
      </vt:variant>
      <vt:variant>
        <vt:i4>0</vt:i4>
      </vt:variant>
      <vt:variant>
        <vt:i4>5</vt:i4>
      </vt:variant>
      <vt:variant>
        <vt:lpwstr/>
      </vt:variant>
      <vt:variant>
        <vt:lpwstr>_Toc188659834</vt:lpwstr>
      </vt:variant>
      <vt:variant>
        <vt:i4>1245236</vt:i4>
      </vt:variant>
      <vt:variant>
        <vt:i4>482</vt:i4>
      </vt:variant>
      <vt:variant>
        <vt:i4>0</vt:i4>
      </vt:variant>
      <vt:variant>
        <vt:i4>5</vt:i4>
      </vt:variant>
      <vt:variant>
        <vt:lpwstr/>
      </vt:variant>
      <vt:variant>
        <vt:lpwstr>_Toc188659833</vt:lpwstr>
      </vt:variant>
      <vt:variant>
        <vt:i4>1245236</vt:i4>
      </vt:variant>
      <vt:variant>
        <vt:i4>476</vt:i4>
      </vt:variant>
      <vt:variant>
        <vt:i4>0</vt:i4>
      </vt:variant>
      <vt:variant>
        <vt:i4>5</vt:i4>
      </vt:variant>
      <vt:variant>
        <vt:lpwstr/>
      </vt:variant>
      <vt:variant>
        <vt:lpwstr>_Toc188659832</vt:lpwstr>
      </vt:variant>
      <vt:variant>
        <vt:i4>1245236</vt:i4>
      </vt:variant>
      <vt:variant>
        <vt:i4>470</vt:i4>
      </vt:variant>
      <vt:variant>
        <vt:i4>0</vt:i4>
      </vt:variant>
      <vt:variant>
        <vt:i4>5</vt:i4>
      </vt:variant>
      <vt:variant>
        <vt:lpwstr/>
      </vt:variant>
      <vt:variant>
        <vt:lpwstr>_Toc188659831</vt:lpwstr>
      </vt:variant>
      <vt:variant>
        <vt:i4>1245236</vt:i4>
      </vt:variant>
      <vt:variant>
        <vt:i4>464</vt:i4>
      </vt:variant>
      <vt:variant>
        <vt:i4>0</vt:i4>
      </vt:variant>
      <vt:variant>
        <vt:i4>5</vt:i4>
      </vt:variant>
      <vt:variant>
        <vt:lpwstr/>
      </vt:variant>
      <vt:variant>
        <vt:lpwstr>_Toc188659830</vt:lpwstr>
      </vt:variant>
      <vt:variant>
        <vt:i4>1179700</vt:i4>
      </vt:variant>
      <vt:variant>
        <vt:i4>458</vt:i4>
      </vt:variant>
      <vt:variant>
        <vt:i4>0</vt:i4>
      </vt:variant>
      <vt:variant>
        <vt:i4>5</vt:i4>
      </vt:variant>
      <vt:variant>
        <vt:lpwstr/>
      </vt:variant>
      <vt:variant>
        <vt:lpwstr>_Toc188659829</vt:lpwstr>
      </vt:variant>
      <vt:variant>
        <vt:i4>1179700</vt:i4>
      </vt:variant>
      <vt:variant>
        <vt:i4>452</vt:i4>
      </vt:variant>
      <vt:variant>
        <vt:i4>0</vt:i4>
      </vt:variant>
      <vt:variant>
        <vt:i4>5</vt:i4>
      </vt:variant>
      <vt:variant>
        <vt:lpwstr/>
      </vt:variant>
      <vt:variant>
        <vt:lpwstr>_Toc188659828</vt:lpwstr>
      </vt:variant>
      <vt:variant>
        <vt:i4>1179700</vt:i4>
      </vt:variant>
      <vt:variant>
        <vt:i4>446</vt:i4>
      </vt:variant>
      <vt:variant>
        <vt:i4>0</vt:i4>
      </vt:variant>
      <vt:variant>
        <vt:i4>5</vt:i4>
      </vt:variant>
      <vt:variant>
        <vt:lpwstr/>
      </vt:variant>
      <vt:variant>
        <vt:lpwstr>_Toc188659827</vt:lpwstr>
      </vt:variant>
      <vt:variant>
        <vt:i4>1179700</vt:i4>
      </vt:variant>
      <vt:variant>
        <vt:i4>440</vt:i4>
      </vt:variant>
      <vt:variant>
        <vt:i4>0</vt:i4>
      </vt:variant>
      <vt:variant>
        <vt:i4>5</vt:i4>
      </vt:variant>
      <vt:variant>
        <vt:lpwstr/>
      </vt:variant>
      <vt:variant>
        <vt:lpwstr>_Toc188659826</vt:lpwstr>
      </vt:variant>
      <vt:variant>
        <vt:i4>1179700</vt:i4>
      </vt:variant>
      <vt:variant>
        <vt:i4>434</vt:i4>
      </vt:variant>
      <vt:variant>
        <vt:i4>0</vt:i4>
      </vt:variant>
      <vt:variant>
        <vt:i4>5</vt:i4>
      </vt:variant>
      <vt:variant>
        <vt:lpwstr/>
      </vt:variant>
      <vt:variant>
        <vt:lpwstr>_Toc188659825</vt:lpwstr>
      </vt:variant>
      <vt:variant>
        <vt:i4>1179700</vt:i4>
      </vt:variant>
      <vt:variant>
        <vt:i4>428</vt:i4>
      </vt:variant>
      <vt:variant>
        <vt:i4>0</vt:i4>
      </vt:variant>
      <vt:variant>
        <vt:i4>5</vt:i4>
      </vt:variant>
      <vt:variant>
        <vt:lpwstr/>
      </vt:variant>
      <vt:variant>
        <vt:lpwstr>_Toc188659824</vt:lpwstr>
      </vt:variant>
      <vt:variant>
        <vt:i4>1179700</vt:i4>
      </vt:variant>
      <vt:variant>
        <vt:i4>422</vt:i4>
      </vt:variant>
      <vt:variant>
        <vt:i4>0</vt:i4>
      </vt:variant>
      <vt:variant>
        <vt:i4>5</vt:i4>
      </vt:variant>
      <vt:variant>
        <vt:lpwstr/>
      </vt:variant>
      <vt:variant>
        <vt:lpwstr>_Toc188659823</vt:lpwstr>
      </vt:variant>
      <vt:variant>
        <vt:i4>1179700</vt:i4>
      </vt:variant>
      <vt:variant>
        <vt:i4>416</vt:i4>
      </vt:variant>
      <vt:variant>
        <vt:i4>0</vt:i4>
      </vt:variant>
      <vt:variant>
        <vt:i4>5</vt:i4>
      </vt:variant>
      <vt:variant>
        <vt:lpwstr/>
      </vt:variant>
      <vt:variant>
        <vt:lpwstr>_Toc188659822</vt:lpwstr>
      </vt:variant>
      <vt:variant>
        <vt:i4>1179700</vt:i4>
      </vt:variant>
      <vt:variant>
        <vt:i4>410</vt:i4>
      </vt:variant>
      <vt:variant>
        <vt:i4>0</vt:i4>
      </vt:variant>
      <vt:variant>
        <vt:i4>5</vt:i4>
      </vt:variant>
      <vt:variant>
        <vt:lpwstr/>
      </vt:variant>
      <vt:variant>
        <vt:lpwstr>_Toc188659821</vt:lpwstr>
      </vt:variant>
      <vt:variant>
        <vt:i4>1179700</vt:i4>
      </vt:variant>
      <vt:variant>
        <vt:i4>404</vt:i4>
      </vt:variant>
      <vt:variant>
        <vt:i4>0</vt:i4>
      </vt:variant>
      <vt:variant>
        <vt:i4>5</vt:i4>
      </vt:variant>
      <vt:variant>
        <vt:lpwstr/>
      </vt:variant>
      <vt:variant>
        <vt:lpwstr>_Toc188659820</vt:lpwstr>
      </vt:variant>
      <vt:variant>
        <vt:i4>1114164</vt:i4>
      </vt:variant>
      <vt:variant>
        <vt:i4>398</vt:i4>
      </vt:variant>
      <vt:variant>
        <vt:i4>0</vt:i4>
      </vt:variant>
      <vt:variant>
        <vt:i4>5</vt:i4>
      </vt:variant>
      <vt:variant>
        <vt:lpwstr/>
      </vt:variant>
      <vt:variant>
        <vt:lpwstr>_Toc188659819</vt:lpwstr>
      </vt:variant>
      <vt:variant>
        <vt:i4>1114164</vt:i4>
      </vt:variant>
      <vt:variant>
        <vt:i4>392</vt:i4>
      </vt:variant>
      <vt:variant>
        <vt:i4>0</vt:i4>
      </vt:variant>
      <vt:variant>
        <vt:i4>5</vt:i4>
      </vt:variant>
      <vt:variant>
        <vt:lpwstr/>
      </vt:variant>
      <vt:variant>
        <vt:lpwstr>_Toc188659818</vt:lpwstr>
      </vt:variant>
      <vt:variant>
        <vt:i4>1114164</vt:i4>
      </vt:variant>
      <vt:variant>
        <vt:i4>386</vt:i4>
      </vt:variant>
      <vt:variant>
        <vt:i4>0</vt:i4>
      </vt:variant>
      <vt:variant>
        <vt:i4>5</vt:i4>
      </vt:variant>
      <vt:variant>
        <vt:lpwstr/>
      </vt:variant>
      <vt:variant>
        <vt:lpwstr>_Toc188659817</vt:lpwstr>
      </vt:variant>
      <vt:variant>
        <vt:i4>1114164</vt:i4>
      </vt:variant>
      <vt:variant>
        <vt:i4>380</vt:i4>
      </vt:variant>
      <vt:variant>
        <vt:i4>0</vt:i4>
      </vt:variant>
      <vt:variant>
        <vt:i4>5</vt:i4>
      </vt:variant>
      <vt:variant>
        <vt:lpwstr/>
      </vt:variant>
      <vt:variant>
        <vt:lpwstr>_Toc188659816</vt:lpwstr>
      </vt:variant>
      <vt:variant>
        <vt:i4>1114164</vt:i4>
      </vt:variant>
      <vt:variant>
        <vt:i4>374</vt:i4>
      </vt:variant>
      <vt:variant>
        <vt:i4>0</vt:i4>
      </vt:variant>
      <vt:variant>
        <vt:i4>5</vt:i4>
      </vt:variant>
      <vt:variant>
        <vt:lpwstr/>
      </vt:variant>
      <vt:variant>
        <vt:lpwstr>_Toc188659815</vt:lpwstr>
      </vt:variant>
      <vt:variant>
        <vt:i4>1114164</vt:i4>
      </vt:variant>
      <vt:variant>
        <vt:i4>368</vt:i4>
      </vt:variant>
      <vt:variant>
        <vt:i4>0</vt:i4>
      </vt:variant>
      <vt:variant>
        <vt:i4>5</vt:i4>
      </vt:variant>
      <vt:variant>
        <vt:lpwstr/>
      </vt:variant>
      <vt:variant>
        <vt:lpwstr>_Toc188659814</vt:lpwstr>
      </vt:variant>
      <vt:variant>
        <vt:i4>1114164</vt:i4>
      </vt:variant>
      <vt:variant>
        <vt:i4>362</vt:i4>
      </vt:variant>
      <vt:variant>
        <vt:i4>0</vt:i4>
      </vt:variant>
      <vt:variant>
        <vt:i4>5</vt:i4>
      </vt:variant>
      <vt:variant>
        <vt:lpwstr/>
      </vt:variant>
      <vt:variant>
        <vt:lpwstr>_Toc188659813</vt:lpwstr>
      </vt:variant>
      <vt:variant>
        <vt:i4>1114164</vt:i4>
      </vt:variant>
      <vt:variant>
        <vt:i4>356</vt:i4>
      </vt:variant>
      <vt:variant>
        <vt:i4>0</vt:i4>
      </vt:variant>
      <vt:variant>
        <vt:i4>5</vt:i4>
      </vt:variant>
      <vt:variant>
        <vt:lpwstr/>
      </vt:variant>
      <vt:variant>
        <vt:lpwstr>_Toc188659812</vt:lpwstr>
      </vt:variant>
      <vt:variant>
        <vt:i4>1114164</vt:i4>
      </vt:variant>
      <vt:variant>
        <vt:i4>350</vt:i4>
      </vt:variant>
      <vt:variant>
        <vt:i4>0</vt:i4>
      </vt:variant>
      <vt:variant>
        <vt:i4>5</vt:i4>
      </vt:variant>
      <vt:variant>
        <vt:lpwstr/>
      </vt:variant>
      <vt:variant>
        <vt:lpwstr>_Toc188659811</vt:lpwstr>
      </vt:variant>
      <vt:variant>
        <vt:i4>1114164</vt:i4>
      </vt:variant>
      <vt:variant>
        <vt:i4>344</vt:i4>
      </vt:variant>
      <vt:variant>
        <vt:i4>0</vt:i4>
      </vt:variant>
      <vt:variant>
        <vt:i4>5</vt:i4>
      </vt:variant>
      <vt:variant>
        <vt:lpwstr/>
      </vt:variant>
      <vt:variant>
        <vt:lpwstr>_Toc188659810</vt:lpwstr>
      </vt:variant>
      <vt:variant>
        <vt:i4>1048628</vt:i4>
      </vt:variant>
      <vt:variant>
        <vt:i4>338</vt:i4>
      </vt:variant>
      <vt:variant>
        <vt:i4>0</vt:i4>
      </vt:variant>
      <vt:variant>
        <vt:i4>5</vt:i4>
      </vt:variant>
      <vt:variant>
        <vt:lpwstr/>
      </vt:variant>
      <vt:variant>
        <vt:lpwstr>_Toc188659809</vt:lpwstr>
      </vt:variant>
      <vt:variant>
        <vt:i4>1048628</vt:i4>
      </vt:variant>
      <vt:variant>
        <vt:i4>332</vt:i4>
      </vt:variant>
      <vt:variant>
        <vt:i4>0</vt:i4>
      </vt:variant>
      <vt:variant>
        <vt:i4>5</vt:i4>
      </vt:variant>
      <vt:variant>
        <vt:lpwstr/>
      </vt:variant>
      <vt:variant>
        <vt:lpwstr>_Toc188659808</vt:lpwstr>
      </vt:variant>
      <vt:variant>
        <vt:i4>1048628</vt:i4>
      </vt:variant>
      <vt:variant>
        <vt:i4>326</vt:i4>
      </vt:variant>
      <vt:variant>
        <vt:i4>0</vt:i4>
      </vt:variant>
      <vt:variant>
        <vt:i4>5</vt:i4>
      </vt:variant>
      <vt:variant>
        <vt:lpwstr/>
      </vt:variant>
      <vt:variant>
        <vt:lpwstr>_Toc188659807</vt:lpwstr>
      </vt:variant>
      <vt:variant>
        <vt:i4>1048628</vt:i4>
      </vt:variant>
      <vt:variant>
        <vt:i4>320</vt:i4>
      </vt:variant>
      <vt:variant>
        <vt:i4>0</vt:i4>
      </vt:variant>
      <vt:variant>
        <vt:i4>5</vt:i4>
      </vt:variant>
      <vt:variant>
        <vt:lpwstr/>
      </vt:variant>
      <vt:variant>
        <vt:lpwstr>_Toc188659806</vt:lpwstr>
      </vt:variant>
      <vt:variant>
        <vt:i4>1048628</vt:i4>
      </vt:variant>
      <vt:variant>
        <vt:i4>314</vt:i4>
      </vt:variant>
      <vt:variant>
        <vt:i4>0</vt:i4>
      </vt:variant>
      <vt:variant>
        <vt:i4>5</vt:i4>
      </vt:variant>
      <vt:variant>
        <vt:lpwstr/>
      </vt:variant>
      <vt:variant>
        <vt:lpwstr>_Toc188659805</vt:lpwstr>
      </vt:variant>
      <vt:variant>
        <vt:i4>1048628</vt:i4>
      </vt:variant>
      <vt:variant>
        <vt:i4>308</vt:i4>
      </vt:variant>
      <vt:variant>
        <vt:i4>0</vt:i4>
      </vt:variant>
      <vt:variant>
        <vt:i4>5</vt:i4>
      </vt:variant>
      <vt:variant>
        <vt:lpwstr/>
      </vt:variant>
      <vt:variant>
        <vt:lpwstr>_Toc188659804</vt:lpwstr>
      </vt:variant>
      <vt:variant>
        <vt:i4>1048628</vt:i4>
      </vt:variant>
      <vt:variant>
        <vt:i4>302</vt:i4>
      </vt:variant>
      <vt:variant>
        <vt:i4>0</vt:i4>
      </vt:variant>
      <vt:variant>
        <vt:i4>5</vt:i4>
      </vt:variant>
      <vt:variant>
        <vt:lpwstr/>
      </vt:variant>
      <vt:variant>
        <vt:lpwstr>_Toc188659803</vt:lpwstr>
      </vt:variant>
      <vt:variant>
        <vt:i4>1048628</vt:i4>
      </vt:variant>
      <vt:variant>
        <vt:i4>296</vt:i4>
      </vt:variant>
      <vt:variant>
        <vt:i4>0</vt:i4>
      </vt:variant>
      <vt:variant>
        <vt:i4>5</vt:i4>
      </vt:variant>
      <vt:variant>
        <vt:lpwstr/>
      </vt:variant>
      <vt:variant>
        <vt:lpwstr>_Toc188659802</vt:lpwstr>
      </vt:variant>
      <vt:variant>
        <vt:i4>1048628</vt:i4>
      </vt:variant>
      <vt:variant>
        <vt:i4>290</vt:i4>
      </vt:variant>
      <vt:variant>
        <vt:i4>0</vt:i4>
      </vt:variant>
      <vt:variant>
        <vt:i4>5</vt:i4>
      </vt:variant>
      <vt:variant>
        <vt:lpwstr/>
      </vt:variant>
      <vt:variant>
        <vt:lpwstr>_Toc188659801</vt:lpwstr>
      </vt:variant>
      <vt:variant>
        <vt:i4>1048628</vt:i4>
      </vt:variant>
      <vt:variant>
        <vt:i4>284</vt:i4>
      </vt:variant>
      <vt:variant>
        <vt:i4>0</vt:i4>
      </vt:variant>
      <vt:variant>
        <vt:i4>5</vt:i4>
      </vt:variant>
      <vt:variant>
        <vt:lpwstr/>
      </vt:variant>
      <vt:variant>
        <vt:lpwstr>_Toc188659800</vt:lpwstr>
      </vt:variant>
      <vt:variant>
        <vt:i4>1638459</vt:i4>
      </vt:variant>
      <vt:variant>
        <vt:i4>278</vt:i4>
      </vt:variant>
      <vt:variant>
        <vt:i4>0</vt:i4>
      </vt:variant>
      <vt:variant>
        <vt:i4>5</vt:i4>
      </vt:variant>
      <vt:variant>
        <vt:lpwstr/>
      </vt:variant>
      <vt:variant>
        <vt:lpwstr>_Toc188659799</vt:lpwstr>
      </vt:variant>
      <vt:variant>
        <vt:i4>1638459</vt:i4>
      </vt:variant>
      <vt:variant>
        <vt:i4>272</vt:i4>
      </vt:variant>
      <vt:variant>
        <vt:i4>0</vt:i4>
      </vt:variant>
      <vt:variant>
        <vt:i4>5</vt:i4>
      </vt:variant>
      <vt:variant>
        <vt:lpwstr/>
      </vt:variant>
      <vt:variant>
        <vt:lpwstr>_Toc188659798</vt:lpwstr>
      </vt:variant>
      <vt:variant>
        <vt:i4>1638459</vt:i4>
      </vt:variant>
      <vt:variant>
        <vt:i4>266</vt:i4>
      </vt:variant>
      <vt:variant>
        <vt:i4>0</vt:i4>
      </vt:variant>
      <vt:variant>
        <vt:i4>5</vt:i4>
      </vt:variant>
      <vt:variant>
        <vt:lpwstr/>
      </vt:variant>
      <vt:variant>
        <vt:lpwstr>_Toc188659797</vt:lpwstr>
      </vt:variant>
      <vt:variant>
        <vt:i4>1638459</vt:i4>
      </vt:variant>
      <vt:variant>
        <vt:i4>260</vt:i4>
      </vt:variant>
      <vt:variant>
        <vt:i4>0</vt:i4>
      </vt:variant>
      <vt:variant>
        <vt:i4>5</vt:i4>
      </vt:variant>
      <vt:variant>
        <vt:lpwstr/>
      </vt:variant>
      <vt:variant>
        <vt:lpwstr>_Toc188659796</vt:lpwstr>
      </vt:variant>
      <vt:variant>
        <vt:i4>1638459</vt:i4>
      </vt:variant>
      <vt:variant>
        <vt:i4>254</vt:i4>
      </vt:variant>
      <vt:variant>
        <vt:i4>0</vt:i4>
      </vt:variant>
      <vt:variant>
        <vt:i4>5</vt:i4>
      </vt:variant>
      <vt:variant>
        <vt:lpwstr/>
      </vt:variant>
      <vt:variant>
        <vt:lpwstr>_Toc188659795</vt:lpwstr>
      </vt:variant>
      <vt:variant>
        <vt:i4>1638459</vt:i4>
      </vt:variant>
      <vt:variant>
        <vt:i4>248</vt:i4>
      </vt:variant>
      <vt:variant>
        <vt:i4>0</vt:i4>
      </vt:variant>
      <vt:variant>
        <vt:i4>5</vt:i4>
      </vt:variant>
      <vt:variant>
        <vt:lpwstr/>
      </vt:variant>
      <vt:variant>
        <vt:lpwstr>_Toc188659794</vt:lpwstr>
      </vt:variant>
      <vt:variant>
        <vt:i4>1638459</vt:i4>
      </vt:variant>
      <vt:variant>
        <vt:i4>242</vt:i4>
      </vt:variant>
      <vt:variant>
        <vt:i4>0</vt:i4>
      </vt:variant>
      <vt:variant>
        <vt:i4>5</vt:i4>
      </vt:variant>
      <vt:variant>
        <vt:lpwstr/>
      </vt:variant>
      <vt:variant>
        <vt:lpwstr>_Toc188659793</vt:lpwstr>
      </vt:variant>
      <vt:variant>
        <vt:i4>1638459</vt:i4>
      </vt:variant>
      <vt:variant>
        <vt:i4>236</vt:i4>
      </vt:variant>
      <vt:variant>
        <vt:i4>0</vt:i4>
      </vt:variant>
      <vt:variant>
        <vt:i4>5</vt:i4>
      </vt:variant>
      <vt:variant>
        <vt:lpwstr/>
      </vt:variant>
      <vt:variant>
        <vt:lpwstr>_Toc188659792</vt:lpwstr>
      </vt:variant>
      <vt:variant>
        <vt:i4>1638459</vt:i4>
      </vt:variant>
      <vt:variant>
        <vt:i4>230</vt:i4>
      </vt:variant>
      <vt:variant>
        <vt:i4>0</vt:i4>
      </vt:variant>
      <vt:variant>
        <vt:i4>5</vt:i4>
      </vt:variant>
      <vt:variant>
        <vt:lpwstr/>
      </vt:variant>
      <vt:variant>
        <vt:lpwstr>_Toc188659791</vt:lpwstr>
      </vt:variant>
      <vt:variant>
        <vt:i4>1638459</vt:i4>
      </vt:variant>
      <vt:variant>
        <vt:i4>224</vt:i4>
      </vt:variant>
      <vt:variant>
        <vt:i4>0</vt:i4>
      </vt:variant>
      <vt:variant>
        <vt:i4>5</vt:i4>
      </vt:variant>
      <vt:variant>
        <vt:lpwstr/>
      </vt:variant>
      <vt:variant>
        <vt:lpwstr>_Toc188659790</vt:lpwstr>
      </vt:variant>
      <vt:variant>
        <vt:i4>1572923</vt:i4>
      </vt:variant>
      <vt:variant>
        <vt:i4>218</vt:i4>
      </vt:variant>
      <vt:variant>
        <vt:i4>0</vt:i4>
      </vt:variant>
      <vt:variant>
        <vt:i4>5</vt:i4>
      </vt:variant>
      <vt:variant>
        <vt:lpwstr/>
      </vt:variant>
      <vt:variant>
        <vt:lpwstr>_Toc188659789</vt:lpwstr>
      </vt:variant>
      <vt:variant>
        <vt:i4>1572923</vt:i4>
      </vt:variant>
      <vt:variant>
        <vt:i4>212</vt:i4>
      </vt:variant>
      <vt:variant>
        <vt:i4>0</vt:i4>
      </vt:variant>
      <vt:variant>
        <vt:i4>5</vt:i4>
      </vt:variant>
      <vt:variant>
        <vt:lpwstr/>
      </vt:variant>
      <vt:variant>
        <vt:lpwstr>_Toc188659788</vt:lpwstr>
      </vt:variant>
      <vt:variant>
        <vt:i4>1572923</vt:i4>
      </vt:variant>
      <vt:variant>
        <vt:i4>206</vt:i4>
      </vt:variant>
      <vt:variant>
        <vt:i4>0</vt:i4>
      </vt:variant>
      <vt:variant>
        <vt:i4>5</vt:i4>
      </vt:variant>
      <vt:variant>
        <vt:lpwstr/>
      </vt:variant>
      <vt:variant>
        <vt:lpwstr>_Toc188659787</vt:lpwstr>
      </vt:variant>
      <vt:variant>
        <vt:i4>1572923</vt:i4>
      </vt:variant>
      <vt:variant>
        <vt:i4>200</vt:i4>
      </vt:variant>
      <vt:variant>
        <vt:i4>0</vt:i4>
      </vt:variant>
      <vt:variant>
        <vt:i4>5</vt:i4>
      </vt:variant>
      <vt:variant>
        <vt:lpwstr/>
      </vt:variant>
      <vt:variant>
        <vt:lpwstr>_Toc188659786</vt:lpwstr>
      </vt:variant>
      <vt:variant>
        <vt:i4>1572923</vt:i4>
      </vt:variant>
      <vt:variant>
        <vt:i4>194</vt:i4>
      </vt:variant>
      <vt:variant>
        <vt:i4>0</vt:i4>
      </vt:variant>
      <vt:variant>
        <vt:i4>5</vt:i4>
      </vt:variant>
      <vt:variant>
        <vt:lpwstr/>
      </vt:variant>
      <vt:variant>
        <vt:lpwstr>_Toc188659785</vt:lpwstr>
      </vt:variant>
      <vt:variant>
        <vt:i4>1572923</vt:i4>
      </vt:variant>
      <vt:variant>
        <vt:i4>188</vt:i4>
      </vt:variant>
      <vt:variant>
        <vt:i4>0</vt:i4>
      </vt:variant>
      <vt:variant>
        <vt:i4>5</vt:i4>
      </vt:variant>
      <vt:variant>
        <vt:lpwstr/>
      </vt:variant>
      <vt:variant>
        <vt:lpwstr>_Toc188659784</vt:lpwstr>
      </vt:variant>
      <vt:variant>
        <vt:i4>1572923</vt:i4>
      </vt:variant>
      <vt:variant>
        <vt:i4>182</vt:i4>
      </vt:variant>
      <vt:variant>
        <vt:i4>0</vt:i4>
      </vt:variant>
      <vt:variant>
        <vt:i4>5</vt:i4>
      </vt:variant>
      <vt:variant>
        <vt:lpwstr/>
      </vt:variant>
      <vt:variant>
        <vt:lpwstr>_Toc188659783</vt:lpwstr>
      </vt:variant>
      <vt:variant>
        <vt:i4>1572923</vt:i4>
      </vt:variant>
      <vt:variant>
        <vt:i4>176</vt:i4>
      </vt:variant>
      <vt:variant>
        <vt:i4>0</vt:i4>
      </vt:variant>
      <vt:variant>
        <vt:i4>5</vt:i4>
      </vt:variant>
      <vt:variant>
        <vt:lpwstr/>
      </vt:variant>
      <vt:variant>
        <vt:lpwstr>_Toc188659782</vt:lpwstr>
      </vt:variant>
      <vt:variant>
        <vt:i4>1572923</vt:i4>
      </vt:variant>
      <vt:variant>
        <vt:i4>170</vt:i4>
      </vt:variant>
      <vt:variant>
        <vt:i4>0</vt:i4>
      </vt:variant>
      <vt:variant>
        <vt:i4>5</vt:i4>
      </vt:variant>
      <vt:variant>
        <vt:lpwstr/>
      </vt:variant>
      <vt:variant>
        <vt:lpwstr>_Toc188659781</vt:lpwstr>
      </vt:variant>
      <vt:variant>
        <vt:i4>1572923</vt:i4>
      </vt:variant>
      <vt:variant>
        <vt:i4>164</vt:i4>
      </vt:variant>
      <vt:variant>
        <vt:i4>0</vt:i4>
      </vt:variant>
      <vt:variant>
        <vt:i4>5</vt:i4>
      </vt:variant>
      <vt:variant>
        <vt:lpwstr/>
      </vt:variant>
      <vt:variant>
        <vt:lpwstr>_Toc188659780</vt:lpwstr>
      </vt:variant>
      <vt:variant>
        <vt:i4>1507387</vt:i4>
      </vt:variant>
      <vt:variant>
        <vt:i4>158</vt:i4>
      </vt:variant>
      <vt:variant>
        <vt:i4>0</vt:i4>
      </vt:variant>
      <vt:variant>
        <vt:i4>5</vt:i4>
      </vt:variant>
      <vt:variant>
        <vt:lpwstr/>
      </vt:variant>
      <vt:variant>
        <vt:lpwstr>_Toc188659779</vt:lpwstr>
      </vt:variant>
      <vt:variant>
        <vt:i4>1507387</vt:i4>
      </vt:variant>
      <vt:variant>
        <vt:i4>152</vt:i4>
      </vt:variant>
      <vt:variant>
        <vt:i4>0</vt:i4>
      </vt:variant>
      <vt:variant>
        <vt:i4>5</vt:i4>
      </vt:variant>
      <vt:variant>
        <vt:lpwstr/>
      </vt:variant>
      <vt:variant>
        <vt:lpwstr>_Toc188659778</vt:lpwstr>
      </vt:variant>
      <vt:variant>
        <vt:i4>1507387</vt:i4>
      </vt:variant>
      <vt:variant>
        <vt:i4>146</vt:i4>
      </vt:variant>
      <vt:variant>
        <vt:i4>0</vt:i4>
      </vt:variant>
      <vt:variant>
        <vt:i4>5</vt:i4>
      </vt:variant>
      <vt:variant>
        <vt:lpwstr/>
      </vt:variant>
      <vt:variant>
        <vt:lpwstr>_Toc188659777</vt:lpwstr>
      </vt:variant>
      <vt:variant>
        <vt:i4>1507387</vt:i4>
      </vt:variant>
      <vt:variant>
        <vt:i4>140</vt:i4>
      </vt:variant>
      <vt:variant>
        <vt:i4>0</vt:i4>
      </vt:variant>
      <vt:variant>
        <vt:i4>5</vt:i4>
      </vt:variant>
      <vt:variant>
        <vt:lpwstr/>
      </vt:variant>
      <vt:variant>
        <vt:lpwstr>_Toc188659776</vt:lpwstr>
      </vt:variant>
      <vt:variant>
        <vt:i4>1507387</vt:i4>
      </vt:variant>
      <vt:variant>
        <vt:i4>134</vt:i4>
      </vt:variant>
      <vt:variant>
        <vt:i4>0</vt:i4>
      </vt:variant>
      <vt:variant>
        <vt:i4>5</vt:i4>
      </vt:variant>
      <vt:variant>
        <vt:lpwstr/>
      </vt:variant>
      <vt:variant>
        <vt:lpwstr>_Toc188659775</vt:lpwstr>
      </vt:variant>
      <vt:variant>
        <vt:i4>1507387</vt:i4>
      </vt:variant>
      <vt:variant>
        <vt:i4>128</vt:i4>
      </vt:variant>
      <vt:variant>
        <vt:i4>0</vt:i4>
      </vt:variant>
      <vt:variant>
        <vt:i4>5</vt:i4>
      </vt:variant>
      <vt:variant>
        <vt:lpwstr/>
      </vt:variant>
      <vt:variant>
        <vt:lpwstr>_Toc188659774</vt:lpwstr>
      </vt:variant>
      <vt:variant>
        <vt:i4>1507387</vt:i4>
      </vt:variant>
      <vt:variant>
        <vt:i4>122</vt:i4>
      </vt:variant>
      <vt:variant>
        <vt:i4>0</vt:i4>
      </vt:variant>
      <vt:variant>
        <vt:i4>5</vt:i4>
      </vt:variant>
      <vt:variant>
        <vt:lpwstr/>
      </vt:variant>
      <vt:variant>
        <vt:lpwstr>_Toc188659773</vt:lpwstr>
      </vt:variant>
      <vt:variant>
        <vt:i4>1507387</vt:i4>
      </vt:variant>
      <vt:variant>
        <vt:i4>116</vt:i4>
      </vt:variant>
      <vt:variant>
        <vt:i4>0</vt:i4>
      </vt:variant>
      <vt:variant>
        <vt:i4>5</vt:i4>
      </vt:variant>
      <vt:variant>
        <vt:lpwstr/>
      </vt:variant>
      <vt:variant>
        <vt:lpwstr>_Toc188659772</vt:lpwstr>
      </vt:variant>
      <vt:variant>
        <vt:i4>1507387</vt:i4>
      </vt:variant>
      <vt:variant>
        <vt:i4>110</vt:i4>
      </vt:variant>
      <vt:variant>
        <vt:i4>0</vt:i4>
      </vt:variant>
      <vt:variant>
        <vt:i4>5</vt:i4>
      </vt:variant>
      <vt:variant>
        <vt:lpwstr/>
      </vt:variant>
      <vt:variant>
        <vt:lpwstr>_Toc188659771</vt:lpwstr>
      </vt:variant>
      <vt:variant>
        <vt:i4>1507387</vt:i4>
      </vt:variant>
      <vt:variant>
        <vt:i4>104</vt:i4>
      </vt:variant>
      <vt:variant>
        <vt:i4>0</vt:i4>
      </vt:variant>
      <vt:variant>
        <vt:i4>5</vt:i4>
      </vt:variant>
      <vt:variant>
        <vt:lpwstr/>
      </vt:variant>
      <vt:variant>
        <vt:lpwstr>_Toc188659770</vt:lpwstr>
      </vt:variant>
      <vt:variant>
        <vt:i4>1441851</vt:i4>
      </vt:variant>
      <vt:variant>
        <vt:i4>98</vt:i4>
      </vt:variant>
      <vt:variant>
        <vt:i4>0</vt:i4>
      </vt:variant>
      <vt:variant>
        <vt:i4>5</vt:i4>
      </vt:variant>
      <vt:variant>
        <vt:lpwstr/>
      </vt:variant>
      <vt:variant>
        <vt:lpwstr>_Toc188659769</vt:lpwstr>
      </vt:variant>
      <vt:variant>
        <vt:i4>1441851</vt:i4>
      </vt:variant>
      <vt:variant>
        <vt:i4>92</vt:i4>
      </vt:variant>
      <vt:variant>
        <vt:i4>0</vt:i4>
      </vt:variant>
      <vt:variant>
        <vt:i4>5</vt:i4>
      </vt:variant>
      <vt:variant>
        <vt:lpwstr/>
      </vt:variant>
      <vt:variant>
        <vt:lpwstr>_Toc188659768</vt:lpwstr>
      </vt:variant>
      <vt:variant>
        <vt:i4>1441851</vt:i4>
      </vt:variant>
      <vt:variant>
        <vt:i4>86</vt:i4>
      </vt:variant>
      <vt:variant>
        <vt:i4>0</vt:i4>
      </vt:variant>
      <vt:variant>
        <vt:i4>5</vt:i4>
      </vt:variant>
      <vt:variant>
        <vt:lpwstr/>
      </vt:variant>
      <vt:variant>
        <vt:lpwstr>_Toc188659767</vt:lpwstr>
      </vt:variant>
      <vt:variant>
        <vt:i4>1441851</vt:i4>
      </vt:variant>
      <vt:variant>
        <vt:i4>80</vt:i4>
      </vt:variant>
      <vt:variant>
        <vt:i4>0</vt:i4>
      </vt:variant>
      <vt:variant>
        <vt:i4>5</vt:i4>
      </vt:variant>
      <vt:variant>
        <vt:lpwstr/>
      </vt:variant>
      <vt:variant>
        <vt:lpwstr>_Toc188659766</vt:lpwstr>
      </vt:variant>
      <vt:variant>
        <vt:i4>1441851</vt:i4>
      </vt:variant>
      <vt:variant>
        <vt:i4>74</vt:i4>
      </vt:variant>
      <vt:variant>
        <vt:i4>0</vt:i4>
      </vt:variant>
      <vt:variant>
        <vt:i4>5</vt:i4>
      </vt:variant>
      <vt:variant>
        <vt:lpwstr/>
      </vt:variant>
      <vt:variant>
        <vt:lpwstr>_Toc188659765</vt:lpwstr>
      </vt:variant>
      <vt:variant>
        <vt:i4>1441851</vt:i4>
      </vt:variant>
      <vt:variant>
        <vt:i4>68</vt:i4>
      </vt:variant>
      <vt:variant>
        <vt:i4>0</vt:i4>
      </vt:variant>
      <vt:variant>
        <vt:i4>5</vt:i4>
      </vt:variant>
      <vt:variant>
        <vt:lpwstr/>
      </vt:variant>
      <vt:variant>
        <vt:lpwstr>_Toc188659764</vt:lpwstr>
      </vt:variant>
      <vt:variant>
        <vt:i4>1441851</vt:i4>
      </vt:variant>
      <vt:variant>
        <vt:i4>62</vt:i4>
      </vt:variant>
      <vt:variant>
        <vt:i4>0</vt:i4>
      </vt:variant>
      <vt:variant>
        <vt:i4>5</vt:i4>
      </vt:variant>
      <vt:variant>
        <vt:lpwstr/>
      </vt:variant>
      <vt:variant>
        <vt:lpwstr>_Toc188659763</vt:lpwstr>
      </vt:variant>
      <vt:variant>
        <vt:i4>1441851</vt:i4>
      </vt:variant>
      <vt:variant>
        <vt:i4>56</vt:i4>
      </vt:variant>
      <vt:variant>
        <vt:i4>0</vt:i4>
      </vt:variant>
      <vt:variant>
        <vt:i4>5</vt:i4>
      </vt:variant>
      <vt:variant>
        <vt:lpwstr/>
      </vt:variant>
      <vt:variant>
        <vt:lpwstr>_Toc188659762</vt:lpwstr>
      </vt:variant>
      <vt:variant>
        <vt:i4>1441851</vt:i4>
      </vt:variant>
      <vt:variant>
        <vt:i4>50</vt:i4>
      </vt:variant>
      <vt:variant>
        <vt:i4>0</vt:i4>
      </vt:variant>
      <vt:variant>
        <vt:i4>5</vt:i4>
      </vt:variant>
      <vt:variant>
        <vt:lpwstr/>
      </vt:variant>
      <vt:variant>
        <vt:lpwstr>_Toc188659761</vt:lpwstr>
      </vt:variant>
      <vt:variant>
        <vt:i4>1441851</vt:i4>
      </vt:variant>
      <vt:variant>
        <vt:i4>44</vt:i4>
      </vt:variant>
      <vt:variant>
        <vt:i4>0</vt:i4>
      </vt:variant>
      <vt:variant>
        <vt:i4>5</vt:i4>
      </vt:variant>
      <vt:variant>
        <vt:lpwstr/>
      </vt:variant>
      <vt:variant>
        <vt:lpwstr>_Toc188659760</vt:lpwstr>
      </vt:variant>
      <vt:variant>
        <vt:i4>1376315</vt:i4>
      </vt:variant>
      <vt:variant>
        <vt:i4>38</vt:i4>
      </vt:variant>
      <vt:variant>
        <vt:i4>0</vt:i4>
      </vt:variant>
      <vt:variant>
        <vt:i4>5</vt:i4>
      </vt:variant>
      <vt:variant>
        <vt:lpwstr/>
      </vt:variant>
      <vt:variant>
        <vt:lpwstr>_Toc188659759</vt:lpwstr>
      </vt:variant>
      <vt:variant>
        <vt:i4>1376315</vt:i4>
      </vt:variant>
      <vt:variant>
        <vt:i4>32</vt:i4>
      </vt:variant>
      <vt:variant>
        <vt:i4>0</vt:i4>
      </vt:variant>
      <vt:variant>
        <vt:i4>5</vt:i4>
      </vt:variant>
      <vt:variant>
        <vt:lpwstr/>
      </vt:variant>
      <vt:variant>
        <vt:lpwstr>_Toc188659758</vt:lpwstr>
      </vt:variant>
      <vt:variant>
        <vt:i4>1376315</vt:i4>
      </vt:variant>
      <vt:variant>
        <vt:i4>26</vt:i4>
      </vt:variant>
      <vt:variant>
        <vt:i4>0</vt:i4>
      </vt:variant>
      <vt:variant>
        <vt:i4>5</vt:i4>
      </vt:variant>
      <vt:variant>
        <vt:lpwstr/>
      </vt:variant>
      <vt:variant>
        <vt:lpwstr>_Toc188659757</vt:lpwstr>
      </vt:variant>
      <vt:variant>
        <vt:i4>1376315</vt:i4>
      </vt:variant>
      <vt:variant>
        <vt:i4>20</vt:i4>
      </vt:variant>
      <vt:variant>
        <vt:i4>0</vt:i4>
      </vt:variant>
      <vt:variant>
        <vt:i4>5</vt:i4>
      </vt:variant>
      <vt:variant>
        <vt:lpwstr/>
      </vt:variant>
      <vt:variant>
        <vt:lpwstr>_Toc188659756</vt:lpwstr>
      </vt:variant>
      <vt:variant>
        <vt:i4>1376315</vt:i4>
      </vt:variant>
      <vt:variant>
        <vt:i4>14</vt:i4>
      </vt:variant>
      <vt:variant>
        <vt:i4>0</vt:i4>
      </vt:variant>
      <vt:variant>
        <vt:i4>5</vt:i4>
      </vt:variant>
      <vt:variant>
        <vt:lpwstr/>
      </vt:variant>
      <vt:variant>
        <vt:lpwstr>_Toc188659755</vt:lpwstr>
      </vt:variant>
      <vt:variant>
        <vt:i4>17760360</vt:i4>
      </vt:variant>
      <vt:variant>
        <vt:i4>9</vt:i4>
      </vt:variant>
      <vt:variant>
        <vt:i4>0</vt:i4>
      </vt:variant>
      <vt:variant>
        <vt:i4>5</vt:i4>
      </vt:variant>
      <vt:variant>
        <vt:lpwstr>http://portal.etsi.org/chaircor/ETSI_support.asp</vt:lpwstr>
      </vt:variant>
      <vt:variant>
        <vt:lpwstr/>
      </vt:variant>
      <vt:variant>
        <vt:i4>6357027</vt:i4>
      </vt:variant>
      <vt:variant>
        <vt:i4>5</vt:i4>
      </vt:variant>
      <vt:variant>
        <vt:i4>0</vt:i4>
      </vt:variant>
      <vt:variant>
        <vt:i4>5</vt:i4>
      </vt:variant>
      <vt:variant>
        <vt:lpwstr>http://portal.etsi.org/tb/status/status.asp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EG 201 730-1 V2.1.4</dc:title>
  <dc:subject>Terminals' access to Public Telecommunications Networks</dc:subject>
  <dc:creator>MR</dc:creator>
  <cp:keywords>access, ISDN, POTS, PSTN, regulation, terminal</cp:keywords>
  <dc:description/>
  <cp:lastModifiedBy>Ömer Faruk EMEKSİZ</cp:lastModifiedBy>
  <cp:revision>3</cp:revision>
  <cp:lastPrinted>2006-02-13T12:12:00Z</cp:lastPrinted>
  <dcterms:created xsi:type="dcterms:W3CDTF">2017-01-04T12:11:00Z</dcterms:created>
  <dcterms:modified xsi:type="dcterms:W3CDTF">2017-01-04T12:11:00Z</dcterms:modified>
</cp:coreProperties>
</file>